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1523D" w:rsidRPr="00C1523D" w:rsidRDefault="00C1523D" w:rsidP="00C1523D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</w:pPr>
      <w:r w:rsidRPr="00C1523D">
        <w:rPr>
          <w:rFonts w:ascii="Times New Roman" w:eastAsia="Times New Roman" w:hAnsi="Times New Roman" w:cs="Times New Roman"/>
          <w:bCs/>
          <w:iCs/>
          <w:sz w:val="28"/>
          <w:szCs w:val="28"/>
          <w:lang w:eastAsia="cs-CZ"/>
        </w:rPr>
        <w:t>UNIVERZITA PARDUBICE</w:t>
      </w:r>
    </w:p>
    <w:p w:rsidR="00C1523D" w:rsidRPr="00C1523D" w:rsidRDefault="00C1523D" w:rsidP="00C1523D">
      <w:pPr>
        <w:keepNext/>
        <w:spacing w:before="60" w:after="0" w:line="240" w:lineRule="auto"/>
        <w:jc w:val="center"/>
        <w:outlineLvl w:val="3"/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bCs/>
          <w:iCs/>
          <w:sz w:val="24"/>
          <w:szCs w:val="24"/>
          <w:lang w:eastAsia="cs-CZ"/>
        </w:rPr>
        <w:t>Fakulta filozofická</w:t>
      </w:r>
    </w:p>
    <w:p w:rsidR="00C1523D" w:rsidRPr="00C1523D" w:rsidRDefault="00C1523D" w:rsidP="00C1523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Katedra anglistiky a amerikanistiky</w:t>
      </w:r>
    </w:p>
    <w:p w:rsidR="00C1523D" w:rsidRPr="00C1523D" w:rsidRDefault="00C1523D" w:rsidP="00C1523D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</w:p>
    <w:p w:rsidR="00C1523D" w:rsidRPr="00C1523D" w:rsidRDefault="00C1523D" w:rsidP="00C1523D">
      <w:pPr>
        <w:spacing w:before="60"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32"/>
          <w:szCs w:val="32"/>
          <w:lang w:eastAsia="cs-CZ"/>
        </w:rPr>
        <w:t>Posudek vedoucího bakalářské práce</w:t>
      </w:r>
    </w:p>
    <w:p w:rsidR="00C1523D" w:rsidRPr="00C1523D" w:rsidRDefault="00C1523D" w:rsidP="00C1523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C1523D" w:rsidRPr="00C1523D" w:rsidRDefault="00C1523D" w:rsidP="00C1523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</w:p>
    <w:p w:rsidR="00C1523D" w:rsidRPr="00C1523D" w:rsidRDefault="00C1523D" w:rsidP="00C1523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Autor práce: Kryštof Halámka</w:t>
      </w:r>
    </w:p>
    <w:p w:rsidR="00C1523D" w:rsidRPr="00C1523D" w:rsidRDefault="00C1523D" w:rsidP="00C1523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Studijní obor: Anglický jazyk pro odbornou praxi</w:t>
      </w:r>
    </w:p>
    <w:p w:rsidR="00C1523D" w:rsidRPr="00C1523D" w:rsidRDefault="00C1523D" w:rsidP="00C1523D">
      <w:pPr>
        <w:spacing w:before="60"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Název práce: </w:t>
      </w:r>
      <w:r w:rsidRPr="00C1523D">
        <w:rPr>
          <w:rFonts w:ascii="Times New Roman" w:eastAsia="Times New Roman" w:hAnsi="Times New Roman" w:cs="Times New Roman"/>
          <w:b/>
          <w:sz w:val="24"/>
          <w:szCs w:val="24"/>
          <w:lang w:val="en-GB" w:eastAsia="cs-CZ"/>
        </w:rPr>
        <w:t>Lexical Features of Social Media Discourse</w:t>
      </w:r>
    </w:p>
    <w:p w:rsidR="00C1523D" w:rsidRPr="00C1523D" w:rsidRDefault="00C1523D" w:rsidP="00C1523D">
      <w:pPr>
        <w:spacing w:before="60"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Akademický rok: 2017/2018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Vedoucí práce: PhDr. Petra Huschová, Ph.D.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Oponent práce: Mgr. Eva Nováková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tbl>
      <w:tblPr>
        <w:tblW w:w="11001" w:type="dxa"/>
        <w:tblInd w:w="-612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60"/>
        <w:gridCol w:w="7364"/>
        <w:gridCol w:w="1477"/>
      </w:tblGrid>
      <w:tr w:rsidR="00C1523D" w:rsidRPr="00C1523D" w:rsidTr="007F503C">
        <w:tc>
          <w:tcPr>
            <w:tcW w:w="9524" w:type="dxa"/>
            <w:gridSpan w:val="2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2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 xml:space="preserve">Kritéria  hodnocení </w:t>
            </w:r>
          </w:p>
        </w:tc>
        <w:tc>
          <w:tcPr>
            <w:tcW w:w="1477" w:type="dxa"/>
            <w:tcBorders>
              <w:top w:val="double" w:sz="4" w:space="0" w:color="auto"/>
              <w:left w:val="single" w:sz="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Hodnocení</w:t>
            </w:r>
          </w:p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Všeobecná charakteristika</w:t>
            </w:r>
          </w:p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highlight w:val="yellow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Splnění zásad zpracování práce a naplnění stanoveného cíle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Logická struktura práce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Vyváženost teoretické a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Teoretická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Prezentace různých teoretických přístupů k řešenému problému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Kritické posouzení prezentovaných přístupů a zvolení relevantní teoretické základny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Zpracování kvalitní teoretické základny pro realizaci praktické části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Praktická část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Vhodnost zvolené výzkumné metodologie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FF0000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Aplikace zvolené výzkumné metodologie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Relevantní a srozumitelná argumentace a interpretace získaných výsledků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Práce s odbornou literaturou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Kvalita, množství a relevance zpracované literatury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Kritický přístup ke zdrojům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Formální stránka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Dodržení doporučených pravidel a norem formální úpravy (směrnice FF UPa, požadavky KAA)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B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Kvalita vědeckého aparátu, příloh, tabulek a obrázků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Dodržení bibliografických norem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 w:val="restart"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 xml:space="preserve">Jazyková úroveň </w:t>
            </w: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Gramatická přesnost a komplexnost</w:t>
            </w:r>
          </w:p>
        </w:tc>
        <w:tc>
          <w:tcPr>
            <w:tcW w:w="1477" w:type="dxa"/>
            <w:vMerge w:val="restart"/>
            <w:tcBorders>
              <w:top w:val="single" w:sz="4" w:space="0" w:color="auto"/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C</w:t>
            </w: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Slovní zásoba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Koheze a koherence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  <w:tr w:rsidR="00C1523D" w:rsidRPr="00C1523D" w:rsidTr="007F503C">
        <w:trPr>
          <w:trHeight w:val="397"/>
        </w:trPr>
        <w:tc>
          <w:tcPr>
            <w:tcW w:w="2160" w:type="dxa"/>
            <w:vMerge/>
            <w:tcBorders>
              <w:top w:val="single" w:sz="4" w:space="0" w:color="auto"/>
              <w:left w:val="double" w:sz="4" w:space="0" w:color="auto"/>
              <w:bottom w:val="single" w:sz="4" w:space="0" w:color="auto"/>
              <w:right w:val="single" w:sz="2" w:space="0" w:color="auto"/>
            </w:tcBorders>
            <w:shd w:val="clear" w:color="auto" w:fill="E0E0E0"/>
            <w:vAlign w:val="center"/>
          </w:tcPr>
          <w:p w:rsidR="00C1523D" w:rsidRPr="00C1523D" w:rsidRDefault="00C1523D" w:rsidP="00C1523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lang w:eastAsia="cs-CZ"/>
              </w:rPr>
            </w:pPr>
          </w:p>
        </w:tc>
        <w:tc>
          <w:tcPr>
            <w:tcW w:w="7364" w:type="dxa"/>
            <w:tcBorders>
              <w:top w:val="single" w:sz="4" w:space="0" w:color="auto"/>
              <w:left w:val="single" w:sz="2" w:space="0" w:color="auto"/>
              <w:bottom w:val="single" w:sz="4" w:space="0" w:color="auto"/>
              <w:right w:val="single" w:sz="2" w:space="0" w:color="auto"/>
            </w:tcBorders>
          </w:tcPr>
          <w:p w:rsidR="00C1523D" w:rsidRPr="00C1523D" w:rsidRDefault="00C1523D" w:rsidP="00C1523D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lang w:eastAsia="cs-CZ"/>
              </w:rPr>
              <w:t>Interpunkce a stylistické aspekty</w:t>
            </w:r>
          </w:p>
        </w:tc>
        <w:tc>
          <w:tcPr>
            <w:tcW w:w="1477" w:type="dxa"/>
            <w:vMerge/>
            <w:tcBorders>
              <w:left w:val="single" w:sz="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C1523D" w:rsidRPr="00C1523D" w:rsidRDefault="00C1523D" w:rsidP="00C1523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</w:tc>
      </w:tr>
    </w:tbl>
    <w:p w:rsidR="00C1523D" w:rsidRPr="00C1523D" w:rsidRDefault="00C1523D" w:rsidP="00C1523D">
      <w:pPr>
        <w:spacing w:before="120" w:after="0" w:line="36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br w:type="page"/>
      </w: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lastRenderedPageBreak/>
        <w:t>Slovní vyjádření k hodnocení bakalářské práce: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Cílem práce je prostudovat vybrané jazykové prostředky neformální komunikace a zhodnotit jejich užití na Facebook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u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, Instagram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u a Twitteru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.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Teoretická část 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Je poměrně rozsáhlá (24 stran textu); nejprve popisuje diskurz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online komunikace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s ohledem na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vliv neformálního a mluveného jazyka (kapitola 1), dále představuje a porovnává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vybrané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sociální sítě (kapitola 2), závěrem se snaží definovat a charakterizovat neformální jazykové prostředky běžně používané na sociálních sítích (kapitola 3). 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Vzhledem k cíli práce bych očekávala, že více prostoru bude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věnováno lingvistickým aspektům. V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 porovnání se zdařilým a zajímavým popisem sociálních sítí (kapitola 2)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vykazuje stěžejní kapitola 3 představující analyzované jazykové prostředky nedostatky: např. chybí podrobnější charakteristika a kategorizace neformálních jazykových prostředků z pohledu stylistiky; není blíže vysvětleno vnímání emocionality jako typického </w:t>
      </w:r>
      <w:r w:rsidR="00661010">
        <w:rPr>
          <w:rFonts w:ascii="Times New Roman" w:eastAsia="Times New Roman" w:hAnsi="Times New Roman" w:cs="Times New Roman"/>
          <w:sz w:val="24"/>
          <w:szCs w:val="24"/>
          <w:lang w:eastAsia="cs-CZ"/>
        </w:rPr>
        <w:t>rysu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neformální komunikace. 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Kapitola 3 není zcela koherentní, v 3.1 autor představuje klasifikaci, z níž bude analýza vycházet (str. 26 – 27), tato klasifikace je následně uvedena na konci každé podkapitoly (3.2 – 3.6) a pouze doplněna o ilustrativní příklady dané kategorie; informace se rovněž opakují v 3.3 a 3.4.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Práce se zdroji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Teoretická část </w:t>
      </w:r>
      <w:r w:rsidR="00661010">
        <w:rPr>
          <w:rFonts w:ascii="Times New Roman" w:eastAsia="Times New Roman" w:hAnsi="Times New Roman" w:cs="Times New Roman"/>
          <w:sz w:val="24"/>
          <w:szCs w:val="24"/>
          <w:lang w:eastAsia="cs-CZ"/>
        </w:rPr>
        <w:t>vychází z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velkého počtu zdrojů (cca 30 publikací včetně odborných článků a kvalifikačních prací). Autor v některých částech s nashromážděnými zdroji pracuje poměrně zdařile (např. 3.1) - snaží se hodnotit přístupy jednotlivých autorů a vyvozovat závěry s ohledem na svoji analýzu. V jiných částech však dlouhé citace nesplňují účel - narušují koherenci textu, nejsou dostatečně okomentovány/interpretovány, objevují se v nich termíny, které nejsou vysvětleny (např. str. 13). Autor opakovaně cituje a parafrázuje i zdroje, které v bibliografii uvedeny nejsou (např. Lee 2014, Tannen and Trester 2013, Miles 2014, Seargeant and Tagg); dále se objevují nesrovnalosti ve vročení (např. Crystal 2004 v textu vs. Crystal 2000 v bibliografii). 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12"/>
          <w:szCs w:val="12"/>
          <w:lang w:eastAsia="cs-CZ"/>
        </w:rPr>
      </w:pP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 xml:space="preserve">Praktická část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(23 stran)</w:t>
      </w:r>
    </w:p>
    <w:p w:rsidR="00C1523D" w:rsidRPr="00C1523D" w:rsidRDefault="00C1523D" w:rsidP="00C1523D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úvodu autor popisuje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proces sběru dat a vytvořený korpus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, zmiňuje i možné problémy klasifikace, dále se snaží popsat a interpretovat vybrané jazykové prostředky na základě klasifikace z kapitoly 3. Je škoda, že k podpoře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ní svých zjištění nevyužil žádný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z mnoha nashromážděných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zdrojů. </w:t>
      </w:r>
    </w:p>
    <w:p w:rsidR="00C1523D" w:rsidRPr="00C1523D" w:rsidRDefault="00C1523D" w:rsidP="00C1523D">
      <w:pPr>
        <w:spacing w:after="0" w:line="240" w:lineRule="auto"/>
        <w:ind w:left="142" w:right="-61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V 4.3.1 – 4.3.6 popisuje a hodnotí výskyty v jednotlivých kategoriích, porovnává jejich užití na Facebooku, Twitteru a Instagramu; v 4.3.7 a 4.3.8 získaná zjištění srovnává a věnuje se motivaci užití analyzovaných prostředků. Některé informace se zbytečně opakují a narušují koherenci textu, např. porovnání sociálních sítí mohlo být diskutováno celkově v 4.3.7 a 4.3.8; 4.3.8, 4.4 a 5 opakují informace týkající se hlavních zjištění.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Z analýzy vyplývá řada dílčích zajímavých zjištění a postřehů, např. role sociální sítě při sdělování negativních emocí, užívání emotikonů v závislosti na mobilních aplikacích, apod. </w:t>
      </w:r>
      <w:r w:rsidR="000C4FB4">
        <w:rPr>
          <w:rFonts w:ascii="Times New Roman" w:eastAsia="Times New Roman" w:hAnsi="Times New Roman" w:cs="Times New Roman"/>
          <w:sz w:val="24"/>
          <w:szCs w:val="24"/>
          <w:lang w:eastAsia="cs-CZ"/>
        </w:rPr>
        <w:t>Přestože a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utor opakovaně zdůrazňuje roli kontextu při interpretaci, mnohdy kontext při svých interpretacích neuvádí, tudíž jsou diskutabilní. 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12"/>
          <w:szCs w:val="12"/>
          <w:lang w:eastAsia="cs-CZ"/>
        </w:rPr>
      </w:pP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4"/>
          <w:szCs w:val="24"/>
          <w:lang w:eastAsia="cs-CZ"/>
        </w:rPr>
        <w:t>Stránka formální a jazyková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Práce splňuje požadavky, objevují se však nepřesnosti ve formulaci myšlenek a chyby gramatické, zejména ve shodě podmětu s přísudkem (</w:t>
      </w:r>
      <w:r w:rsidRPr="00C1523D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spoken English tend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14; </w:t>
      </w:r>
      <w:r w:rsidRPr="00C1523D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informality occur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17, </w:t>
      </w:r>
      <w:r w:rsidRPr="00C1523D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>Crystal point out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str. 24), užívání čárky před spojkou </w:t>
      </w:r>
      <w:r w:rsidRPr="00C1523D">
        <w:rPr>
          <w:rFonts w:ascii="Times New Roman" w:eastAsia="Times New Roman" w:hAnsi="Times New Roman" w:cs="Times New Roman"/>
          <w:i/>
          <w:sz w:val="24"/>
          <w:szCs w:val="24"/>
          <w:lang w:eastAsia="cs-CZ"/>
        </w:rPr>
        <w:t xml:space="preserve">that,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apod.</w:t>
      </w:r>
      <w:r w:rsidRPr="00C1523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 xml:space="preserve">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U příkladů v části analytické není uváděn odkaz na korpus (zdroj výskytu).</w:t>
      </w:r>
    </w:p>
    <w:p w:rsidR="00C1523D" w:rsidRPr="00C1523D" w:rsidRDefault="00C1523D" w:rsidP="00C1523D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b/>
          <w:bCs/>
          <w:sz w:val="12"/>
          <w:szCs w:val="12"/>
          <w:lang w:eastAsia="cs-CZ"/>
        </w:rPr>
      </w:pP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bCs/>
          <w:sz w:val="24"/>
          <w:szCs w:val="24"/>
          <w:lang w:eastAsia="cs-CZ"/>
        </w:rPr>
        <w:t>Návrh otázek a podnětů pro diskusi při obhajobě:</w:t>
      </w:r>
    </w:p>
    <w:p w:rsidR="00C1523D" w:rsidRPr="00C1523D" w:rsidRDefault="00C1523D" w:rsidP="00C1523D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Předpokládám, že klasifikace v kapitole 3 byla vytvořena pro účely analýzy a nevychází z žádného konkrétního zdroje. Proč byly zvoleny pouze 2 hlavní kategorie – pozitivní vs. negativní emoce? Na základě jakých kritérií byly vytvořeny podkategorie? Mohlo by být např. negativní – vztek, negativní – smutek, atd.</w:t>
      </w:r>
    </w:p>
    <w:p w:rsidR="00C1523D" w:rsidRPr="00C1523D" w:rsidRDefault="00C1523D" w:rsidP="00C1523D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Zajímaly by mě výsledky týkající se výskytu více různých prostředků v rámci jednoho</w:t>
      </w:r>
      <w:r w:rsidR="000C4FB4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komentáře, viz. např. str. 52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př. c. Jaké byly nejčastější kombinace? V jakých kontextech se vyskytovaly a jaký je jejich vliv na komunikaci? </w:t>
      </w:r>
    </w:p>
    <w:p w:rsidR="00C1523D" w:rsidRPr="00C1523D" w:rsidRDefault="00C1523D" w:rsidP="00C1523D">
      <w:pPr>
        <w:numPr>
          <w:ilvl w:val="0"/>
          <w:numId w:val="1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V praktické části nejsou uvedeny hypotézy/očekávání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četnosti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a motivace užití jednotlivých jazykových prostředků. Z čeho 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tedy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vychází zhodnocení zjištění</w:t>
      </w:r>
      <w:r w:rsidR="00E007BE">
        <w:rPr>
          <w:rFonts w:ascii="Times New Roman" w:eastAsia="Times New Roman" w:hAnsi="Times New Roman" w:cs="Times New Roman"/>
          <w:sz w:val="24"/>
          <w:szCs w:val="24"/>
          <w:lang w:eastAsia="cs-CZ"/>
        </w:rPr>
        <w:t>,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</w:t>
      </w:r>
      <w:r w:rsidR="009D189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např. </w:t>
      </w:r>
      <w:r w:rsidR="009D1891" w:rsidRPr="00E007BE"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  <w:t>st</w:t>
      </w:r>
      <w:r w:rsidR="009D1891"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r. 55</w:t>
      </w:r>
      <w:r w:rsidR="009D1891"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  <w:t xml:space="preserve"> </w:t>
      </w:r>
      <w:r w:rsidR="00E007BE"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  <w:t>“</w:t>
      </w:r>
      <w:r w:rsidRPr="00661010">
        <w:rPr>
          <w:rFonts w:ascii="Times New Roman" w:eastAsia="Times New Roman" w:hAnsi="Times New Roman" w:cs="Times New Roman"/>
          <w:i/>
          <w:sz w:val="24"/>
          <w:szCs w:val="24"/>
          <w:lang w:val="en-GB" w:eastAsia="cs-CZ"/>
        </w:rPr>
        <w:t>around five more percent was expected</w:t>
      </w:r>
      <w:r w:rsidR="00E007BE" w:rsidRPr="00661010">
        <w:rPr>
          <w:rFonts w:ascii="Times New Roman" w:eastAsia="Times New Roman" w:hAnsi="Times New Roman" w:cs="Times New Roman"/>
          <w:i/>
          <w:sz w:val="24"/>
          <w:szCs w:val="24"/>
          <w:lang w:val="en-GB" w:eastAsia="cs-CZ"/>
        </w:rPr>
        <w:t xml:space="preserve"> to occur in this category</w:t>
      </w:r>
      <w:r w:rsidR="00661010">
        <w:rPr>
          <w:rFonts w:ascii="Times New Roman" w:eastAsia="Times New Roman" w:hAnsi="Times New Roman" w:cs="Times New Roman"/>
          <w:sz w:val="24"/>
          <w:szCs w:val="24"/>
          <w:lang w:val="en-GB" w:eastAsia="cs-CZ"/>
        </w:rPr>
        <w:t>”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? </w:t>
      </w:r>
    </w:p>
    <w:p w:rsidR="00C1523D" w:rsidRPr="00C1523D" w:rsidRDefault="00C1523D" w:rsidP="00C1523D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>Závěry se zdají být poměrně jednoznačné, kterými faktory jsou ovlivněny a proč by mohly být v jiné studii odlišné?</w:t>
      </w:r>
    </w:p>
    <w:p w:rsidR="00C1523D" w:rsidRPr="00C1523D" w:rsidRDefault="00C1523D" w:rsidP="00C1523D">
      <w:pPr>
        <w:numPr>
          <w:ilvl w:val="0"/>
          <w:numId w:val="1"/>
        </w:numPr>
        <w:spacing w:after="0" w:line="240" w:lineRule="auto"/>
        <w:ind w:left="284" w:hanging="284"/>
        <w:contextualSpacing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  <w:t xml:space="preserve">Více pozornosti by zasloužila analýza zkratek. Jaké zkratky byly nejčastější? Jak byly tvořeny? 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1523D" w:rsidRPr="00C1523D" w:rsidTr="007F503C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C1523D" w:rsidRPr="00E007BE" w:rsidRDefault="00C1523D" w:rsidP="00E007BE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32"/>
                <w:szCs w:val="32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cs-CZ"/>
              </w:rPr>
              <w:t>V ý s l e d n á   k l a s i f i k a c e*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</w:tcPr>
          <w:p w:rsidR="00C1523D" w:rsidRPr="00C1523D" w:rsidRDefault="00C1523D" w:rsidP="00C1523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</w:p>
          <w:p w:rsidR="00C1523D" w:rsidRPr="00C1523D" w:rsidRDefault="00C1523D" w:rsidP="00C1523D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</w:pPr>
            <w:r w:rsidRPr="00C1523D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cs-CZ"/>
              </w:rPr>
              <w:t>D</w:t>
            </w:r>
          </w:p>
        </w:tc>
      </w:tr>
    </w:tbl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9D1891" w:rsidRDefault="009D1891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Dne: 14.8.2018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     </w:t>
      </w:r>
      <w:r w:rsidR="009D189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  </w:t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>...........................................................</w:t>
      </w:r>
    </w:p>
    <w:p w:rsidR="00C1523D" w:rsidRPr="00C1523D" w:rsidRDefault="00C1523D" w:rsidP="00C1523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</w:r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ab/>
        <w:t xml:space="preserve">     </w:t>
      </w:r>
      <w:r w:rsidR="009D1891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  </w:t>
      </w:r>
      <w:bookmarkStart w:id="0" w:name="_GoBack"/>
      <w:bookmarkEnd w:id="0"/>
      <w:r w:rsidRPr="00C1523D">
        <w:rPr>
          <w:rFonts w:ascii="Times New Roman" w:eastAsia="Times New Roman" w:hAnsi="Times New Roman" w:cs="Times New Roman"/>
          <w:sz w:val="24"/>
          <w:szCs w:val="24"/>
          <w:lang w:eastAsia="cs-CZ"/>
        </w:rPr>
        <w:t xml:space="preserve"> PhDr. Petra Huschová, Ph.D.</w:t>
      </w:r>
    </w:p>
    <w:p w:rsidR="00C1523D" w:rsidRPr="00C1523D" w:rsidRDefault="00C1523D" w:rsidP="00C1523D">
      <w:pPr>
        <w:spacing w:after="0" w:line="240" w:lineRule="auto"/>
        <w:rPr>
          <w:rFonts w:ascii="Times New Roman" w:eastAsia="Times New Roman" w:hAnsi="Times New Roman" w:cs="Times New Roman"/>
          <w:sz w:val="32"/>
          <w:szCs w:val="32"/>
          <w:vertAlign w:val="superscript"/>
          <w:lang w:eastAsia="cs-CZ"/>
        </w:rPr>
      </w:pPr>
      <w:r w:rsidRPr="00C1523D">
        <w:rPr>
          <w:rFonts w:ascii="Times New Roman" w:eastAsia="Times New Roman" w:hAnsi="Times New Roman" w:cs="Times New Roman"/>
          <w:b/>
          <w:sz w:val="20"/>
          <w:szCs w:val="20"/>
          <w:lang w:eastAsia="cs-CZ"/>
        </w:rPr>
        <w:t xml:space="preserve">*   </w:t>
      </w:r>
      <w:r w:rsidRPr="00C1523D">
        <w:rPr>
          <w:rFonts w:ascii="Times New Roman" w:eastAsia="Times New Roman" w:hAnsi="Times New Roman" w:cs="Times New Roman"/>
          <w:sz w:val="20"/>
          <w:szCs w:val="20"/>
          <w:lang w:eastAsia="cs-CZ"/>
        </w:rPr>
        <w:t>Výsledné hodnocení není průměrem dílčích známek</w:t>
      </w:r>
    </w:p>
    <w:p w:rsidR="00C1523D" w:rsidRPr="00C1523D" w:rsidRDefault="00C1523D" w:rsidP="00C1523D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cs-CZ"/>
        </w:rPr>
      </w:pPr>
    </w:p>
    <w:p w:rsidR="00FB680E" w:rsidRDefault="00FB680E"/>
    <w:sectPr w:rsidR="00FB680E" w:rsidSect="00B24DD6">
      <w:pgSz w:w="11906" w:h="16838"/>
      <w:pgMar w:top="899" w:right="926" w:bottom="709" w:left="12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7E309D"/>
    <w:multiLevelType w:val="hybridMultilevel"/>
    <w:tmpl w:val="701A219E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val="bestFit" w:percent="225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1523D"/>
    <w:rsid w:val="000C4FB4"/>
    <w:rsid w:val="00661010"/>
    <w:rsid w:val="009D1891"/>
    <w:rsid w:val="00C1523D"/>
    <w:rsid w:val="00E007BE"/>
    <w:rsid w:val="00FB68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1D50B93-9331-4E80-8017-2048487A69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38</TotalTime>
  <Pages>3</Pages>
  <Words>894</Words>
  <Characters>5280</Characters>
  <Application>Microsoft Office Word</Application>
  <DocSecurity>0</DocSecurity>
  <Lines>44</Lines>
  <Paragraphs>12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6162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spravce</dc:creator>
  <cp:lastModifiedBy>support_0</cp:lastModifiedBy>
  <cp:revision>4</cp:revision>
  <dcterms:created xsi:type="dcterms:W3CDTF">2018-08-15T12:11:00Z</dcterms:created>
  <dcterms:modified xsi:type="dcterms:W3CDTF">2018-08-17T06:17:00Z</dcterms:modified>
</cp:coreProperties>
</file>