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7A0C9" w14:textId="77777777" w:rsidR="00DA2C21" w:rsidRPr="00F11A19" w:rsidRDefault="00DA2C21" w:rsidP="00DA2C21">
      <w:pPr>
        <w:ind w:left="-851" w:hanging="142"/>
        <w:jc w:val="center"/>
        <w:rPr>
          <w:sz w:val="22"/>
          <w:szCs w:val="22"/>
        </w:rPr>
      </w:pPr>
      <w:r w:rsidRPr="00F11A19">
        <w:rPr>
          <w:sz w:val="22"/>
          <w:szCs w:val="22"/>
        </w:rPr>
        <w:t>Univerzita Pardubice – Fakulta filozofická – KLKS</w:t>
      </w:r>
    </w:p>
    <w:p w14:paraId="2ED04571" w14:textId="77777777" w:rsidR="00DA2C21" w:rsidRPr="00F11A19" w:rsidRDefault="00DA2C21" w:rsidP="00DA2C21"/>
    <w:p w14:paraId="0704D4CC" w14:textId="092F98CA" w:rsidR="00DA2C21" w:rsidRPr="00F11A19" w:rsidRDefault="00DA2C21" w:rsidP="00DA2C21">
      <w:pPr>
        <w:snapToGrid w:val="0"/>
        <w:rPr>
          <w:b/>
          <w:bCs/>
          <w:sz w:val="22"/>
          <w:szCs w:val="22"/>
        </w:rPr>
      </w:pPr>
      <w:r w:rsidRPr="00F11A19">
        <w:rPr>
          <w:b/>
          <w:bCs/>
          <w:sz w:val="22"/>
          <w:szCs w:val="22"/>
        </w:rPr>
        <w:t xml:space="preserve">Posudek </w:t>
      </w:r>
      <w:r w:rsidRPr="00F11A19">
        <w:rPr>
          <w:b/>
          <w:bCs/>
          <w:kern w:val="22"/>
          <w:sz w:val="22"/>
          <w:szCs w:val="22"/>
        </w:rPr>
        <w:t>vedoucího</w:t>
      </w:r>
      <w:r w:rsidRPr="00F11A19">
        <w:rPr>
          <w:b/>
          <w:bCs/>
          <w:dstrike/>
          <w:kern w:val="22"/>
          <w:sz w:val="22"/>
          <w:szCs w:val="22"/>
        </w:rPr>
        <w:t>/oponenta</w:t>
      </w:r>
      <w:r w:rsidRPr="00F11A19">
        <w:rPr>
          <w:b/>
          <w:bCs/>
          <w:sz w:val="22"/>
          <w:szCs w:val="22"/>
        </w:rPr>
        <w:t xml:space="preserve"> bakalá</w:t>
      </w:r>
      <w:r w:rsidR="00BC48E0" w:rsidRPr="00F11A19">
        <w:rPr>
          <w:b/>
          <w:bCs/>
          <w:sz w:val="22"/>
          <w:szCs w:val="22"/>
        </w:rPr>
        <w:t>řské práce – akademický rok 20</w:t>
      </w:r>
      <w:r w:rsidR="006323E7" w:rsidRPr="00F11A19">
        <w:rPr>
          <w:b/>
          <w:bCs/>
          <w:sz w:val="22"/>
          <w:szCs w:val="22"/>
        </w:rPr>
        <w:t>2</w:t>
      </w:r>
      <w:r w:rsidR="00593871" w:rsidRPr="00F11A19">
        <w:rPr>
          <w:b/>
          <w:bCs/>
          <w:sz w:val="22"/>
          <w:szCs w:val="22"/>
        </w:rPr>
        <w:t>3</w:t>
      </w:r>
      <w:r w:rsidRPr="00F11A19">
        <w:rPr>
          <w:b/>
          <w:bCs/>
          <w:sz w:val="22"/>
          <w:szCs w:val="22"/>
        </w:rPr>
        <w:t>/20</w:t>
      </w:r>
      <w:r w:rsidR="00AA6717" w:rsidRPr="00F11A19">
        <w:rPr>
          <w:b/>
          <w:bCs/>
          <w:sz w:val="22"/>
          <w:szCs w:val="22"/>
        </w:rPr>
        <w:t>2</w:t>
      </w:r>
      <w:r w:rsidR="00593871" w:rsidRPr="00F11A19">
        <w:rPr>
          <w:b/>
          <w:bCs/>
          <w:sz w:val="22"/>
          <w:szCs w:val="22"/>
        </w:rPr>
        <w:t>4</w:t>
      </w:r>
    </w:p>
    <w:p w14:paraId="5F645A4B" w14:textId="77777777" w:rsidR="00DA2C21" w:rsidRPr="00F11A19" w:rsidRDefault="00DA2C21" w:rsidP="00DA2C21"/>
    <w:p w14:paraId="27E8D453" w14:textId="14056129" w:rsidR="00DA2C21" w:rsidRPr="00F11A19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F11A19">
        <w:rPr>
          <w:sz w:val="22"/>
          <w:szCs w:val="22"/>
        </w:rPr>
        <w:t xml:space="preserve">Autor práce: </w:t>
      </w:r>
      <w:r w:rsidRPr="00F11A19">
        <w:rPr>
          <w:sz w:val="22"/>
          <w:szCs w:val="22"/>
        </w:rPr>
        <w:tab/>
      </w:r>
      <w:r w:rsidRPr="00F11A19">
        <w:rPr>
          <w:sz w:val="22"/>
          <w:szCs w:val="22"/>
        </w:rPr>
        <w:tab/>
      </w:r>
      <w:r w:rsidR="00593871" w:rsidRPr="00F11A19">
        <w:rPr>
          <w:b/>
          <w:sz w:val="22"/>
          <w:szCs w:val="22"/>
        </w:rPr>
        <w:t xml:space="preserve">Zuzana </w:t>
      </w:r>
      <w:proofErr w:type="spellStart"/>
      <w:r w:rsidR="00593871" w:rsidRPr="00F11A19">
        <w:rPr>
          <w:b/>
          <w:sz w:val="22"/>
          <w:szCs w:val="22"/>
        </w:rPr>
        <w:t>Pošmůrná</w:t>
      </w:r>
      <w:proofErr w:type="spellEnd"/>
    </w:p>
    <w:p w14:paraId="2A264F44" w14:textId="77777777" w:rsidR="00DA2C21" w:rsidRPr="00F11A19" w:rsidRDefault="00DA2C21" w:rsidP="00DA2C21">
      <w:pPr>
        <w:spacing w:line="360" w:lineRule="auto"/>
        <w:rPr>
          <w:sz w:val="22"/>
          <w:szCs w:val="22"/>
        </w:rPr>
      </w:pPr>
      <w:r w:rsidRPr="00F11A19">
        <w:rPr>
          <w:sz w:val="22"/>
          <w:szCs w:val="22"/>
        </w:rPr>
        <w:t>Studijní obor:</w:t>
      </w:r>
      <w:r w:rsidRPr="00F11A19">
        <w:rPr>
          <w:sz w:val="22"/>
          <w:szCs w:val="22"/>
        </w:rPr>
        <w:tab/>
      </w:r>
      <w:r w:rsidRPr="00F11A19">
        <w:rPr>
          <w:sz w:val="22"/>
          <w:szCs w:val="22"/>
        </w:rPr>
        <w:tab/>
      </w:r>
      <w:r w:rsidRPr="00F11A19">
        <w:rPr>
          <w:b/>
          <w:sz w:val="22"/>
          <w:szCs w:val="22"/>
        </w:rPr>
        <w:t xml:space="preserve">Historicko-literární studia </w:t>
      </w:r>
    </w:p>
    <w:p w14:paraId="1ABBB8C0" w14:textId="1B2F7D40" w:rsidR="00533750" w:rsidRPr="00F11A19" w:rsidRDefault="00DA2C21" w:rsidP="00D64CFA">
      <w:pPr>
        <w:spacing w:line="360" w:lineRule="auto"/>
        <w:ind w:left="2124" w:hanging="2124"/>
        <w:rPr>
          <w:b/>
          <w:sz w:val="22"/>
          <w:szCs w:val="22"/>
        </w:rPr>
      </w:pPr>
      <w:r w:rsidRPr="00F11A19">
        <w:rPr>
          <w:sz w:val="22"/>
          <w:szCs w:val="22"/>
        </w:rPr>
        <w:t>Název práce:</w:t>
      </w:r>
      <w:r w:rsidRPr="00F11A19">
        <w:rPr>
          <w:sz w:val="22"/>
          <w:szCs w:val="22"/>
        </w:rPr>
        <w:tab/>
      </w:r>
      <w:r w:rsidR="00593871" w:rsidRPr="00F11A19">
        <w:rPr>
          <w:b/>
          <w:sz w:val="22"/>
          <w:szCs w:val="22"/>
        </w:rPr>
        <w:t xml:space="preserve">Hany a </w:t>
      </w:r>
      <w:proofErr w:type="spellStart"/>
      <w:r w:rsidR="00593871" w:rsidRPr="00F11A19">
        <w:rPr>
          <w:b/>
          <w:sz w:val="22"/>
          <w:szCs w:val="22"/>
        </w:rPr>
        <w:t>karavansaraje</w:t>
      </w:r>
      <w:proofErr w:type="spellEnd"/>
      <w:r w:rsidR="00593871" w:rsidRPr="00F11A19">
        <w:rPr>
          <w:b/>
          <w:sz w:val="22"/>
          <w:szCs w:val="22"/>
        </w:rPr>
        <w:t>. Každodenní cestování v době osmanské nadvlády očima evropských cestopisců</w:t>
      </w:r>
    </w:p>
    <w:p w14:paraId="76F59B40" w14:textId="77777777" w:rsidR="00593871" w:rsidRPr="00F11A19" w:rsidRDefault="00DA2C21" w:rsidP="00DA2C21">
      <w:pPr>
        <w:spacing w:line="360" w:lineRule="auto"/>
        <w:rPr>
          <w:b/>
          <w:sz w:val="22"/>
          <w:szCs w:val="22"/>
        </w:rPr>
      </w:pPr>
      <w:r w:rsidRPr="00F11A19">
        <w:rPr>
          <w:sz w:val="22"/>
          <w:szCs w:val="22"/>
        </w:rPr>
        <w:t>Vedoucí práce:</w:t>
      </w:r>
      <w:r w:rsidRPr="00F11A19">
        <w:rPr>
          <w:sz w:val="22"/>
          <w:szCs w:val="22"/>
        </w:rPr>
        <w:tab/>
      </w:r>
      <w:r w:rsidRPr="00F11A19">
        <w:rPr>
          <w:sz w:val="22"/>
          <w:szCs w:val="22"/>
        </w:rPr>
        <w:tab/>
      </w:r>
      <w:r w:rsidR="00593871" w:rsidRPr="00F11A19">
        <w:rPr>
          <w:b/>
          <w:sz w:val="22"/>
          <w:szCs w:val="22"/>
        </w:rPr>
        <w:t>PhDr. Miroslav Kouba, Ph.D.</w:t>
      </w:r>
    </w:p>
    <w:p w14:paraId="7E468501" w14:textId="26FF9F88" w:rsidR="00DA2C21" w:rsidRPr="00F11A19" w:rsidRDefault="00DA2C21" w:rsidP="00DA2C21">
      <w:pPr>
        <w:spacing w:line="360" w:lineRule="auto"/>
        <w:rPr>
          <w:sz w:val="22"/>
          <w:szCs w:val="22"/>
        </w:rPr>
      </w:pPr>
      <w:r w:rsidRPr="00F11A19">
        <w:rPr>
          <w:sz w:val="22"/>
          <w:szCs w:val="22"/>
        </w:rPr>
        <w:t>Oponent práce:</w:t>
      </w:r>
      <w:r w:rsidRPr="00F11A19">
        <w:rPr>
          <w:sz w:val="22"/>
          <w:szCs w:val="22"/>
        </w:rPr>
        <w:tab/>
      </w:r>
      <w:r w:rsidRPr="00F11A19">
        <w:rPr>
          <w:sz w:val="22"/>
          <w:szCs w:val="22"/>
        </w:rPr>
        <w:tab/>
      </w:r>
      <w:r w:rsidR="00593871" w:rsidRPr="00F11A19">
        <w:rPr>
          <w:b/>
          <w:bCs/>
          <w:sz w:val="22"/>
          <w:szCs w:val="22"/>
        </w:rPr>
        <w:t>doc. Mgr.</w:t>
      </w:r>
      <w:r w:rsidR="00593871" w:rsidRPr="00F11A19">
        <w:rPr>
          <w:sz w:val="22"/>
          <w:szCs w:val="22"/>
        </w:rPr>
        <w:t xml:space="preserve"> </w:t>
      </w:r>
      <w:r w:rsidR="00593871" w:rsidRPr="00F11A19">
        <w:rPr>
          <w:b/>
          <w:sz w:val="22"/>
          <w:szCs w:val="22"/>
        </w:rPr>
        <w:t>Michal Téra</w:t>
      </w:r>
      <w:r w:rsidR="006323E7" w:rsidRPr="00F11A19">
        <w:rPr>
          <w:b/>
          <w:sz w:val="22"/>
          <w:szCs w:val="22"/>
        </w:rPr>
        <w:t>, Ph.D.</w:t>
      </w:r>
    </w:p>
    <w:p w14:paraId="72697A56" w14:textId="77777777" w:rsidR="00DA2C21" w:rsidRPr="00747A77" w:rsidRDefault="00DA2C21" w:rsidP="00DA2C21">
      <w:pPr>
        <w:rPr>
          <w:color w:val="FF0000"/>
          <w:sz w:val="22"/>
          <w:szCs w:val="22"/>
        </w:rPr>
      </w:pPr>
    </w:p>
    <w:p w14:paraId="53872290" w14:textId="77777777" w:rsidR="00DA2C21" w:rsidRPr="00F11A19" w:rsidRDefault="00DA2C21" w:rsidP="00DA2C21">
      <w:pPr>
        <w:rPr>
          <w:sz w:val="22"/>
          <w:szCs w:val="22"/>
        </w:rPr>
      </w:pPr>
      <w:r w:rsidRPr="00F11A19">
        <w:rPr>
          <w:b/>
          <w:bCs/>
          <w:sz w:val="22"/>
          <w:szCs w:val="22"/>
        </w:rPr>
        <w:t>I. Formulace cílů práce, metodologie</w:t>
      </w:r>
      <w:r w:rsidRPr="00F11A19">
        <w:rPr>
          <w:sz w:val="22"/>
          <w:szCs w:val="22"/>
        </w:rPr>
        <w:t xml:space="preserve"> </w:t>
      </w:r>
    </w:p>
    <w:p w14:paraId="0245C8C1" w14:textId="77777777" w:rsidR="00DA2C21" w:rsidRPr="00F11A19" w:rsidRDefault="00DA2C21" w:rsidP="00DA2C21">
      <w:pPr>
        <w:rPr>
          <w:sz w:val="22"/>
          <w:szCs w:val="22"/>
        </w:rPr>
      </w:pPr>
      <w:r w:rsidRPr="00F11A19">
        <w:rPr>
          <w:sz w:val="22"/>
          <w:szCs w:val="22"/>
        </w:rPr>
        <w:t>(adekvátnost formulace cílů, vymezení tématu odpovídající rozsahu BP, adekvátnost zvolené metodologie)</w:t>
      </w:r>
    </w:p>
    <w:p w14:paraId="4A3350CE" w14:textId="77777777" w:rsidR="00DA2C21" w:rsidRPr="00747A77" w:rsidRDefault="00DA2C21" w:rsidP="00DA2C21">
      <w:pPr>
        <w:rPr>
          <w:color w:val="FF0000"/>
          <w:sz w:val="22"/>
          <w:szCs w:val="22"/>
        </w:rPr>
      </w:pPr>
    </w:p>
    <w:p w14:paraId="58A64E05" w14:textId="4A710EBC" w:rsidR="00D8166D" w:rsidRPr="00F11A19" w:rsidRDefault="00DA2C21" w:rsidP="0070040E">
      <w:pPr>
        <w:jc w:val="both"/>
        <w:rPr>
          <w:sz w:val="22"/>
          <w:szCs w:val="22"/>
        </w:rPr>
      </w:pPr>
      <w:r w:rsidRPr="00F11A19">
        <w:rPr>
          <w:sz w:val="22"/>
          <w:szCs w:val="22"/>
        </w:rPr>
        <w:t xml:space="preserve">Bakalářská práce </w:t>
      </w:r>
      <w:r w:rsidR="00593871" w:rsidRPr="00F11A19">
        <w:rPr>
          <w:sz w:val="22"/>
          <w:szCs w:val="22"/>
        </w:rPr>
        <w:t xml:space="preserve">Zuzany </w:t>
      </w:r>
      <w:proofErr w:type="spellStart"/>
      <w:r w:rsidR="00593871" w:rsidRPr="00F11A19">
        <w:rPr>
          <w:sz w:val="22"/>
          <w:szCs w:val="22"/>
        </w:rPr>
        <w:t>Pošmůrné</w:t>
      </w:r>
      <w:proofErr w:type="spellEnd"/>
      <w:r w:rsidR="00593871" w:rsidRPr="00F11A19">
        <w:rPr>
          <w:sz w:val="22"/>
          <w:szCs w:val="22"/>
        </w:rPr>
        <w:t xml:space="preserve"> si </w:t>
      </w:r>
      <w:r w:rsidR="00D64CFA" w:rsidRPr="00F11A19">
        <w:rPr>
          <w:sz w:val="22"/>
          <w:szCs w:val="22"/>
        </w:rPr>
        <w:t xml:space="preserve">klade za cíl </w:t>
      </w:r>
      <w:r w:rsidR="00593871" w:rsidRPr="00F11A19">
        <w:rPr>
          <w:sz w:val="22"/>
          <w:szCs w:val="22"/>
        </w:rPr>
        <w:t>představit orientální zájezdní hostince a jejich funkci v každodenním životě osmanské společnosti</w:t>
      </w:r>
      <w:r w:rsidR="00D8166D" w:rsidRPr="00F11A19">
        <w:rPr>
          <w:sz w:val="22"/>
          <w:szCs w:val="22"/>
        </w:rPr>
        <w:t xml:space="preserve"> nahlíženou očima evropských cestovatelů a cestopisců. Tematické jádro se soustředí především na balkánské </w:t>
      </w:r>
      <w:r w:rsidR="00593871" w:rsidRPr="00F11A19">
        <w:rPr>
          <w:sz w:val="22"/>
          <w:szCs w:val="22"/>
        </w:rPr>
        <w:t>provinci</w:t>
      </w:r>
      <w:r w:rsidR="00D8166D" w:rsidRPr="00F11A19">
        <w:rPr>
          <w:sz w:val="22"/>
          <w:szCs w:val="22"/>
        </w:rPr>
        <w:t xml:space="preserve">e, kde tato zařízení fungovala v 15.–19. století. </w:t>
      </w:r>
      <w:r w:rsidR="0012658B" w:rsidRPr="00F11A19">
        <w:rPr>
          <w:sz w:val="22"/>
          <w:szCs w:val="22"/>
        </w:rPr>
        <w:t xml:space="preserve">Předkládaná práce nabízí </w:t>
      </w:r>
      <w:r w:rsidR="00AA6717" w:rsidRPr="00F11A19">
        <w:rPr>
          <w:sz w:val="22"/>
          <w:szCs w:val="22"/>
        </w:rPr>
        <w:t xml:space="preserve">nesporně </w:t>
      </w:r>
      <w:r w:rsidR="00E62B12" w:rsidRPr="00F11A19">
        <w:rPr>
          <w:sz w:val="22"/>
          <w:szCs w:val="22"/>
        </w:rPr>
        <w:t xml:space="preserve">podnětné téma, které </w:t>
      </w:r>
      <w:r w:rsidR="00F11A19" w:rsidRPr="00F11A19">
        <w:rPr>
          <w:sz w:val="22"/>
          <w:szCs w:val="22"/>
        </w:rPr>
        <w:t xml:space="preserve">v českém prostředí je zpracováno pouze dílčím způsobem. Zvolená problematika </w:t>
      </w:r>
      <w:r w:rsidR="00D8166D" w:rsidRPr="00F11A19">
        <w:rPr>
          <w:sz w:val="22"/>
          <w:szCs w:val="22"/>
        </w:rPr>
        <w:t>nabízí množství perspektiv, s nimiž by j</w:t>
      </w:r>
      <w:r w:rsidR="00F11A19" w:rsidRPr="00F11A19">
        <w:rPr>
          <w:sz w:val="22"/>
          <w:szCs w:val="22"/>
        </w:rPr>
        <w:t>i</w:t>
      </w:r>
      <w:r w:rsidR="00D8166D" w:rsidRPr="00F11A19">
        <w:rPr>
          <w:sz w:val="22"/>
          <w:szCs w:val="22"/>
        </w:rPr>
        <w:t xml:space="preserve"> bylo možn</w:t>
      </w:r>
      <w:r w:rsidR="00F11A19" w:rsidRPr="00F11A19">
        <w:rPr>
          <w:sz w:val="22"/>
          <w:szCs w:val="22"/>
        </w:rPr>
        <w:t>é</w:t>
      </w:r>
      <w:r w:rsidR="00D8166D" w:rsidRPr="00F11A19">
        <w:rPr>
          <w:sz w:val="22"/>
          <w:szCs w:val="22"/>
        </w:rPr>
        <w:t xml:space="preserve"> zpracovat. Kol. </w:t>
      </w:r>
      <w:proofErr w:type="spellStart"/>
      <w:r w:rsidR="00D8166D" w:rsidRPr="00F11A19">
        <w:rPr>
          <w:sz w:val="22"/>
          <w:szCs w:val="22"/>
        </w:rPr>
        <w:t>Pošmůrná</w:t>
      </w:r>
      <w:proofErr w:type="spellEnd"/>
      <w:r w:rsidR="00D8166D" w:rsidRPr="00F11A19">
        <w:rPr>
          <w:sz w:val="22"/>
          <w:szCs w:val="22"/>
        </w:rPr>
        <w:t xml:space="preserve"> zvolila komparativní metodu, jejíž pojetí a uchopení však představuje určitá úskalí, o nichž bude zmínka v dalších částech tohoto posudku.</w:t>
      </w:r>
    </w:p>
    <w:p w14:paraId="1CB4B81B" w14:textId="77777777" w:rsidR="00D8166D" w:rsidRPr="00D8166D" w:rsidRDefault="00D8166D" w:rsidP="00135157">
      <w:pPr>
        <w:jc w:val="both"/>
        <w:rPr>
          <w:color w:val="FF0000"/>
          <w:sz w:val="16"/>
          <w:szCs w:val="16"/>
        </w:rPr>
      </w:pPr>
    </w:p>
    <w:p w14:paraId="4C7034FD" w14:textId="7B01EF06" w:rsidR="009C6966" w:rsidRPr="00F11A19" w:rsidRDefault="00135157" w:rsidP="00135157">
      <w:pPr>
        <w:jc w:val="both"/>
        <w:rPr>
          <w:sz w:val="22"/>
          <w:szCs w:val="22"/>
        </w:rPr>
      </w:pPr>
      <w:r w:rsidRPr="00F11A19">
        <w:rPr>
          <w:sz w:val="22"/>
          <w:szCs w:val="22"/>
        </w:rPr>
        <w:t>Hodnocená bakalářská práce svým tématem odpovídá typu kvalifikační práce</w:t>
      </w:r>
      <w:r w:rsidR="0012658B" w:rsidRPr="00F11A19">
        <w:rPr>
          <w:sz w:val="22"/>
          <w:szCs w:val="22"/>
        </w:rPr>
        <w:t>. T</w:t>
      </w:r>
      <w:r w:rsidRPr="00F11A19">
        <w:rPr>
          <w:sz w:val="22"/>
          <w:szCs w:val="22"/>
        </w:rPr>
        <w:t>éma je adekvátně zvoleno</w:t>
      </w:r>
      <w:r w:rsidR="0012658B" w:rsidRPr="00F11A19">
        <w:rPr>
          <w:sz w:val="22"/>
          <w:szCs w:val="22"/>
        </w:rPr>
        <w:t xml:space="preserve">, </w:t>
      </w:r>
      <w:r w:rsidR="00AA6717" w:rsidRPr="00F11A19">
        <w:rPr>
          <w:sz w:val="22"/>
          <w:szCs w:val="22"/>
        </w:rPr>
        <w:t xml:space="preserve">je podnětné, </w:t>
      </w:r>
      <w:r w:rsidR="0012658B" w:rsidRPr="00F11A19">
        <w:rPr>
          <w:sz w:val="22"/>
          <w:szCs w:val="22"/>
        </w:rPr>
        <w:t xml:space="preserve">cíle </w:t>
      </w:r>
      <w:r w:rsidR="00D8166D" w:rsidRPr="00F11A19">
        <w:rPr>
          <w:sz w:val="22"/>
          <w:szCs w:val="22"/>
        </w:rPr>
        <w:t xml:space="preserve">jsou </w:t>
      </w:r>
      <w:r w:rsidR="0012658B" w:rsidRPr="00F11A19">
        <w:rPr>
          <w:sz w:val="22"/>
          <w:szCs w:val="22"/>
        </w:rPr>
        <w:t>zřetelně formulovány</w:t>
      </w:r>
      <w:r w:rsidRPr="00F11A19">
        <w:rPr>
          <w:sz w:val="22"/>
          <w:szCs w:val="22"/>
        </w:rPr>
        <w:t xml:space="preserve">. </w:t>
      </w:r>
      <w:r w:rsidR="009D0DC1" w:rsidRPr="00F11A19">
        <w:rPr>
          <w:sz w:val="22"/>
          <w:szCs w:val="22"/>
        </w:rPr>
        <w:t>Naznačen</w:t>
      </w:r>
      <w:r w:rsidR="00D8166D" w:rsidRPr="00F11A19">
        <w:rPr>
          <w:sz w:val="22"/>
          <w:szCs w:val="22"/>
        </w:rPr>
        <w:t>á</w:t>
      </w:r>
      <w:r w:rsidR="00B5364C" w:rsidRPr="00F11A19">
        <w:rPr>
          <w:sz w:val="22"/>
          <w:szCs w:val="22"/>
        </w:rPr>
        <w:t xml:space="preserve"> </w:t>
      </w:r>
      <w:r w:rsidR="00D8166D" w:rsidRPr="00F11A19">
        <w:rPr>
          <w:sz w:val="22"/>
          <w:szCs w:val="22"/>
        </w:rPr>
        <w:t xml:space="preserve">komparativní metoda je </w:t>
      </w:r>
      <w:r w:rsidR="00B5364C" w:rsidRPr="00F11A19">
        <w:rPr>
          <w:sz w:val="22"/>
          <w:szCs w:val="22"/>
        </w:rPr>
        <w:t xml:space="preserve">namístě, </w:t>
      </w:r>
      <w:r w:rsidR="00D8166D" w:rsidRPr="00F11A19">
        <w:rPr>
          <w:sz w:val="22"/>
          <w:szCs w:val="22"/>
        </w:rPr>
        <w:t xml:space="preserve">postrádat však lze hlubší interpretační práci s vybraným pramenným materiálem. </w:t>
      </w:r>
    </w:p>
    <w:p w14:paraId="07AD9ACA" w14:textId="77777777" w:rsidR="00E17E44" w:rsidRPr="00F11A19" w:rsidRDefault="00E17E44" w:rsidP="00DA2C21">
      <w:pPr>
        <w:rPr>
          <w:sz w:val="22"/>
          <w:szCs w:val="22"/>
        </w:rPr>
      </w:pPr>
    </w:p>
    <w:p w14:paraId="2A17F8CC" w14:textId="77777777" w:rsidR="00DA2C21" w:rsidRPr="00F11A19" w:rsidRDefault="00DA2C21" w:rsidP="00DA2C21">
      <w:pPr>
        <w:rPr>
          <w:sz w:val="22"/>
          <w:szCs w:val="22"/>
        </w:rPr>
      </w:pPr>
      <w:r w:rsidRPr="00F11A19">
        <w:rPr>
          <w:sz w:val="22"/>
          <w:szCs w:val="22"/>
        </w:rPr>
        <w:t>body (0–</w:t>
      </w:r>
      <w:proofErr w:type="gramStart"/>
      <w:r w:rsidRPr="00F11A19">
        <w:rPr>
          <w:sz w:val="22"/>
          <w:szCs w:val="22"/>
        </w:rPr>
        <w:t>4)</w:t>
      </w:r>
      <w:r w:rsidRPr="00F11A19"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 w:rsidRPr="00F11A19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AA6717" w:rsidRPr="00F11A19" w14:paraId="304D4F46" w14:textId="77777777" w:rsidTr="005F1793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B07389" w14:textId="77777777" w:rsidR="00DA2C21" w:rsidRPr="00F11A19" w:rsidRDefault="00240810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F11A19">
              <w:rPr>
                <w:b/>
                <w:sz w:val="22"/>
                <w:szCs w:val="22"/>
              </w:rPr>
              <w:t>3</w:t>
            </w:r>
          </w:p>
        </w:tc>
      </w:tr>
    </w:tbl>
    <w:p w14:paraId="20E6F7B0" w14:textId="77777777" w:rsidR="00DA2C21" w:rsidRPr="00F11A19" w:rsidRDefault="00DA2C21" w:rsidP="00DA2C21">
      <w:pPr>
        <w:rPr>
          <w:b/>
          <w:bCs/>
          <w:sz w:val="22"/>
          <w:szCs w:val="22"/>
        </w:rPr>
      </w:pPr>
    </w:p>
    <w:p w14:paraId="57B8EACF" w14:textId="77777777" w:rsidR="00DA2C21" w:rsidRPr="00F11A19" w:rsidRDefault="00DA2C21" w:rsidP="00DA2C21">
      <w:pPr>
        <w:rPr>
          <w:sz w:val="22"/>
          <w:szCs w:val="22"/>
        </w:rPr>
      </w:pPr>
      <w:r w:rsidRPr="00F11A19">
        <w:rPr>
          <w:b/>
          <w:bCs/>
          <w:sz w:val="22"/>
          <w:szCs w:val="22"/>
        </w:rPr>
        <w:t>II. Naplnění stanovených cílů</w:t>
      </w:r>
      <w:r w:rsidRPr="00F11A19">
        <w:rPr>
          <w:sz w:val="22"/>
          <w:szCs w:val="22"/>
        </w:rPr>
        <w:t xml:space="preserve"> </w:t>
      </w:r>
    </w:p>
    <w:p w14:paraId="6C14F92A" w14:textId="77777777" w:rsidR="00DA2C21" w:rsidRPr="00F11A19" w:rsidRDefault="00DA2C21" w:rsidP="00DA2C21">
      <w:pPr>
        <w:rPr>
          <w:sz w:val="22"/>
          <w:szCs w:val="22"/>
        </w:rPr>
      </w:pPr>
      <w:r w:rsidRPr="00F11A19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BA7A4A9" w14:textId="77777777" w:rsidR="00DA2C21" w:rsidRPr="00747A77" w:rsidRDefault="00DA2C21" w:rsidP="00DA2C21">
      <w:pPr>
        <w:rPr>
          <w:color w:val="FF0000"/>
          <w:sz w:val="12"/>
          <w:szCs w:val="22"/>
        </w:rPr>
      </w:pPr>
    </w:p>
    <w:p w14:paraId="139C1EB5" w14:textId="2B04AAD7" w:rsidR="00D8166D" w:rsidRPr="005711A3" w:rsidRDefault="00B5364C" w:rsidP="00B5364C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3719DD">
        <w:rPr>
          <w:sz w:val="22"/>
          <w:szCs w:val="22"/>
        </w:rPr>
        <w:t xml:space="preserve">Kol. </w:t>
      </w:r>
      <w:proofErr w:type="spellStart"/>
      <w:r w:rsidR="00D8166D" w:rsidRPr="003719DD">
        <w:rPr>
          <w:sz w:val="22"/>
          <w:szCs w:val="22"/>
        </w:rPr>
        <w:t>Pošmůrné</w:t>
      </w:r>
      <w:proofErr w:type="spellEnd"/>
      <w:r w:rsidR="00D8166D" w:rsidRPr="003719DD">
        <w:rPr>
          <w:sz w:val="22"/>
          <w:szCs w:val="22"/>
        </w:rPr>
        <w:t xml:space="preserve"> </w:t>
      </w:r>
      <w:r w:rsidRPr="003719DD">
        <w:rPr>
          <w:sz w:val="22"/>
          <w:szCs w:val="22"/>
        </w:rPr>
        <w:t>se podařilo vytčených cílů v zásadě dosáhnout</w:t>
      </w:r>
      <w:r w:rsidR="0012658B" w:rsidRPr="003719DD">
        <w:rPr>
          <w:sz w:val="22"/>
          <w:szCs w:val="22"/>
        </w:rPr>
        <w:t xml:space="preserve">, byť s vědomím </w:t>
      </w:r>
      <w:r w:rsidR="00D8166D" w:rsidRPr="003719DD">
        <w:rPr>
          <w:sz w:val="22"/>
          <w:szCs w:val="22"/>
        </w:rPr>
        <w:t xml:space="preserve">zřejmých </w:t>
      </w:r>
      <w:r w:rsidR="0012658B" w:rsidRPr="003719DD">
        <w:rPr>
          <w:sz w:val="22"/>
          <w:szCs w:val="22"/>
        </w:rPr>
        <w:t>obt</w:t>
      </w:r>
      <w:r w:rsidR="00F11A19" w:rsidRPr="003719DD">
        <w:rPr>
          <w:sz w:val="22"/>
          <w:szCs w:val="22"/>
        </w:rPr>
        <w:t>í</w:t>
      </w:r>
      <w:r w:rsidR="0012658B" w:rsidRPr="003719DD">
        <w:rPr>
          <w:sz w:val="22"/>
          <w:szCs w:val="22"/>
        </w:rPr>
        <w:t>ží</w:t>
      </w:r>
      <w:r w:rsidRPr="003719DD">
        <w:rPr>
          <w:sz w:val="22"/>
          <w:szCs w:val="22"/>
        </w:rPr>
        <w:t xml:space="preserve">. </w:t>
      </w:r>
      <w:r w:rsidR="00D8166D" w:rsidRPr="003719DD">
        <w:rPr>
          <w:sz w:val="22"/>
          <w:szCs w:val="22"/>
        </w:rPr>
        <w:t xml:space="preserve">Na základě dostupné české i zahraniční sekundární literatury představila vznik </w:t>
      </w:r>
      <w:r w:rsidR="00B42844" w:rsidRPr="003719DD">
        <w:rPr>
          <w:sz w:val="22"/>
          <w:szCs w:val="22"/>
        </w:rPr>
        <w:t xml:space="preserve">a vývoj </w:t>
      </w:r>
      <w:proofErr w:type="spellStart"/>
      <w:r w:rsidR="00D8166D" w:rsidRPr="003719DD">
        <w:rPr>
          <w:sz w:val="22"/>
          <w:szCs w:val="22"/>
        </w:rPr>
        <w:t>karavansarajů</w:t>
      </w:r>
      <w:proofErr w:type="spellEnd"/>
      <w:r w:rsidR="00D8166D" w:rsidRPr="003719DD">
        <w:rPr>
          <w:sz w:val="22"/>
          <w:szCs w:val="22"/>
        </w:rPr>
        <w:t xml:space="preserve"> a </w:t>
      </w:r>
      <w:proofErr w:type="spellStart"/>
      <w:r w:rsidR="00D8166D" w:rsidRPr="003719DD">
        <w:rPr>
          <w:sz w:val="22"/>
          <w:szCs w:val="22"/>
        </w:rPr>
        <w:t>hanů</w:t>
      </w:r>
      <w:proofErr w:type="spellEnd"/>
      <w:r w:rsidR="00F11A19" w:rsidRPr="003719DD">
        <w:rPr>
          <w:sz w:val="22"/>
          <w:szCs w:val="22"/>
        </w:rPr>
        <w:t xml:space="preserve"> jako</w:t>
      </w:r>
      <w:r w:rsidR="00D8166D" w:rsidRPr="003719DD">
        <w:rPr>
          <w:sz w:val="22"/>
          <w:szCs w:val="22"/>
        </w:rPr>
        <w:t xml:space="preserve"> dvou základních typů orientálních zájezdních hostinců, </w:t>
      </w:r>
      <w:r w:rsidR="00B42844" w:rsidRPr="003719DD">
        <w:rPr>
          <w:sz w:val="22"/>
          <w:szCs w:val="22"/>
        </w:rPr>
        <w:t xml:space="preserve">které se společně s osmanskou expanzí od 15. století stávají nedílnou součástí každodenního života jihovýchodní Evropy. Studentka se zároveň zaměřila na literární reflexe provozu a fungování těchto zařízení, přičemž představuje subjektivně zvolený korpus primárních textů sledovaného časového rozpětí. V této rovině lze spatřovat nejvýraznější slabiny předkládaného spisu: kol. </w:t>
      </w:r>
      <w:proofErr w:type="spellStart"/>
      <w:r w:rsidR="00B42844" w:rsidRPr="003719DD">
        <w:rPr>
          <w:sz w:val="22"/>
          <w:szCs w:val="22"/>
        </w:rPr>
        <w:t>Pošmůrná</w:t>
      </w:r>
      <w:proofErr w:type="spellEnd"/>
      <w:r w:rsidR="00B42844" w:rsidRPr="003719DD">
        <w:rPr>
          <w:sz w:val="22"/>
          <w:szCs w:val="22"/>
        </w:rPr>
        <w:t xml:space="preserve"> vychází mnohdy z</w:t>
      </w:r>
      <w:r w:rsidR="005711A3" w:rsidRPr="003719DD">
        <w:rPr>
          <w:sz w:val="22"/>
          <w:szCs w:val="22"/>
        </w:rPr>
        <w:t> </w:t>
      </w:r>
      <w:r w:rsidR="00B42844" w:rsidRPr="003719DD">
        <w:rPr>
          <w:sz w:val="22"/>
          <w:szCs w:val="22"/>
        </w:rPr>
        <w:t>nahodil</w:t>
      </w:r>
      <w:r w:rsidR="005711A3" w:rsidRPr="003719DD">
        <w:rPr>
          <w:sz w:val="22"/>
          <w:szCs w:val="22"/>
        </w:rPr>
        <w:t>e získan</w:t>
      </w:r>
      <w:r w:rsidR="00B42844" w:rsidRPr="003719DD">
        <w:rPr>
          <w:sz w:val="22"/>
          <w:szCs w:val="22"/>
        </w:rPr>
        <w:t>ých poznatků a citací, s nimiž však dále analyticky nepracuje. S tím souvisejí i limity autorského přínosu ke zvolené tematice</w:t>
      </w:r>
      <w:r w:rsidR="005711A3" w:rsidRPr="003719DD">
        <w:rPr>
          <w:sz w:val="22"/>
          <w:szCs w:val="22"/>
        </w:rPr>
        <w:t>. K</w:t>
      </w:r>
      <w:r w:rsidR="00B42844" w:rsidRPr="003719DD">
        <w:rPr>
          <w:sz w:val="22"/>
          <w:szCs w:val="22"/>
        </w:rPr>
        <w:t xml:space="preserve">ol. </w:t>
      </w:r>
      <w:r w:rsidR="005711A3" w:rsidRPr="003719DD">
        <w:rPr>
          <w:sz w:val="22"/>
          <w:szCs w:val="22"/>
        </w:rPr>
        <w:t xml:space="preserve">Z. </w:t>
      </w:r>
      <w:proofErr w:type="spellStart"/>
      <w:r w:rsidR="00B42844" w:rsidRPr="003719DD">
        <w:rPr>
          <w:sz w:val="22"/>
          <w:szCs w:val="22"/>
        </w:rPr>
        <w:t>Pošmůrná</w:t>
      </w:r>
      <w:proofErr w:type="spellEnd"/>
      <w:r w:rsidR="00B42844" w:rsidRPr="003719DD">
        <w:rPr>
          <w:sz w:val="22"/>
          <w:szCs w:val="22"/>
        </w:rPr>
        <w:t xml:space="preserve"> </w:t>
      </w:r>
      <w:r w:rsidR="005711A3" w:rsidRPr="003719DD">
        <w:rPr>
          <w:sz w:val="22"/>
          <w:szCs w:val="22"/>
        </w:rPr>
        <w:t xml:space="preserve">sice </w:t>
      </w:r>
      <w:r w:rsidR="00B42844" w:rsidRPr="003719DD">
        <w:rPr>
          <w:sz w:val="22"/>
          <w:szCs w:val="22"/>
        </w:rPr>
        <w:t>pracuje s relevantními zdroji pramenné i sekundární povahy, výraznějším způsobem je však neinterpretuje</w:t>
      </w:r>
      <w:r w:rsidR="000856BA" w:rsidRPr="003719DD">
        <w:rPr>
          <w:sz w:val="22"/>
          <w:szCs w:val="22"/>
        </w:rPr>
        <w:t xml:space="preserve">, byť </w:t>
      </w:r>
      <w:r w:rsidR="005711A3" w:rsidRPr="003719DD">
        <w:rPr>
          <w:sz w:val="22"/>
          <w:szCs w:val="22"/>
        </w:rPr>
        <w:t xml:space="preserve">by </w:t>
      </w:r>
      <w:r w:rsidR="000856BA" w:rsidRPr="003719DD">
        <w:rPr>
          <w:sz w:val="22"/>
          <w:szCs w:val="22"/>
        </w:rPr>
        <w:t>se nabíz</w:t>
      </w:r>
      <w:r w:rsidR="005711A3" w:rsidRPr="003719DD">
        <w:rPr>
          <w:sz w:val="22"/>
          <w:szCs w:val="22"/>
        </w:rPr>
        <w:t>elo</w:t>
      </w:r>
      <w:r w:rsidR="000856BA" w:rsidRPr="003719DD">
        <w:rPr>
          <w:sz w:val="22"/>
          <w:szCs w:val="22"/>
        </w:rPr>
        <w:t xml:space="preserve"> relativně široké spektrum možných přístupů. Zajímavé by bylo například pojetí literárních reflexí pobytu v </w:t>
      </w:r>
      <w:proofErr w:type="spellStart"/>
      <w:r w:rsidR="000856BA" w:rsidRPr="003719DD">
        <w:rPr>
          <w:sz w:val="22"/>
          <w:szCs w:val="22"/>
        </w:rPr>
        <w:t>karavansarajích</w:t>
      </w:r>
      <w:proofErr w:type="spellEnd"/>
      <w:r w:rsidR="000856BA" w:rsidRPr="003719DD">
        <w:rPr>
          <w:sz w:val="22"/>
          <w:szCs w:val="22"/>
        </w:rPr>
        <w:t xml:space="preserve"> a </w:t>
      </w:r>
      <w:proofErr w:type="spellStart"/>
      <w:r w:rsidR="000856BA" w:rsidRPr="003719DD">
        <w:rPr>
          <w:sz w:val="22"/>
          <w:szCs w:val="22"/>
        </w:rPr>
        <w:t>hanech</w:t>
      </w:r>
      <w:proofErr w:type="spellEnd"/>
      <w:r w:rsidR="000856BA" w:rsidRPr="003719DD">
        <w:rPr>
          <w:sz w:val="22"/>
          <w:szCs w:val="22"/>
        </w:rPr>
        <w:t xml:space="preserve"> v kontextu evropských orientalismů (</w:t>
      </w:r>
      <w:r w:rsidR="0068609F" w:rsidRPr="003719DD">
        <w:rPr>
          <w:sz w:val="22"/>
          <w:szCs w:val="22"/>
        </w:rPr>
        <w:t xml:space="preserve">srov. </w:t>
      </w:r>
      <w:r w:rsidR="000856BA" w:rsidRPr="003719DD">
        <w:rPr>
          <w:sz w:val="22"/>
          <w:szCs w:val="22"/>
        </w:rPr>
        <w:t xml:space="preserve">Marija </w:t>
      </w:r>
      <w:proofErr w:type="spellStart"/>
      <w:r w:rsidR="000856BA" w:rsidRPr="003719DD">
        <w:rPr>
          <w:sz w:val="22"/>
          <w:szCs w:val="22"/>
        </w:rPr>
        <w:t>Todorova</w:t>
      </w:r>
      <w:proofErr w:type="spellEnd"/>
      <w:r w:rsidR="0068609F" w:rsidRPr="003719DD">
        <w:rPr>
          <w:sz w:val="22"/>
          <w:szCs w:val="22"/>
        </w:rPr>
        <w:t xml:space="preserve">: </w:t>
      </w:r>
      <w:proofErr w:type="spellStart"/>
      <w:r w:rsidR="0068609F" w:rsidRPr="003719DD">
        <w:rPr>
          <w:i/>
          <w:iCs/>
          <w:sz w:val="22"/>
          <w:szCs w:val="22"/>
        </w:rPr>
        <w:t>Imagining</w:t>
      </w:r>
      <w:proofErr w:type="spellEnd"/>
      <w:r w:rsidR="0068609F" w:rsidRPr="003719DD">
        <w:rPr>
          <w:i/>
          <w:iCs/>
          <w:sz w:val="22"/>
          <w:szCs w:val="22"/>
        </w:rPr>
        <w:t xml:space="preserve"> </w:t>
      </w:r>
      <w:proofErr w:type="spellStart"/>
      <w:r w:rsidR="0068609F" w:rsidRPr="003719DD">
        <w:rPr>
          <w:i/>
          <w:iCs/>
          <w:sz w:val="22"/>
          <w:szCs w:val="22"/>
        </w:rPr>
        <w:t>the</w:t>
      </w:r>
      <w:proofErr w:type="spellEnd"/>
      <w:r w:rsidR="0068609F" w:rsidRPr="003719DD">
        <w:rPr>
          <w:i/>
          <w:iCs/>
          <w:sz w:val="22"/>
          <w:szCs w:val="22"/>
        </w:rPr>
        <w:t xml:space="preserve"> </w:t>
      </w:r>
      <w:proofErr w:type="spellStart"/>
      <w:r w:rsidR="0068609F" w:rsidRPr="003719DD">
        <w:rPr>
          <w:i/>
          <w:iCs/>
          <w:sz w:val="22"/>
          <w:szCs w:val="22"/>
        </w:rPr>
        <w:t>Balkans</w:t>
      </w:r>
      <w:proofErr w:type="spellEnd"/>
      <w:r w:rsidR="000856BA" w:rsidRPr="003719DD">
        <w:rPr>
          <w:sz w:val="22"/>
          <w:szCs w:val="22"/>
        </w:rPr>
        <w:t>, Edward Said</w:t>
      </w:r>
      <w:r w:rsidR="0068609F" w:rsidRPr="003719DD">
        <w:rPr>
          <w:sz w:val="22"/>
          <w:szCs w:val="22"/>
        </w:rPr>
        <w:t xml:space="preserve">: </w:t>
      </w:r>
      <w:r w:rsidR="0068609F" w:rsidRPr="003719DD">
        <w:rPr>
          <w:i/>
          <w:iCs/>
          <w:sz w:val="22"/>
          <w:szCs w:val="22"/>
        </w:rPr>
        <w:t>Orientalismu</w:t>
      </w:r>
      <w:r w:rsidR="003719DD" w:rsidRPr="003719DD">
        <w:rPr>
          <w:i/>
          <w:iCs/>
          <w:sz w:val="22"/>
          <w:szCs w:val="22"/>
        </w:rPr>
        <w:t>s</w:t>
      </w:r>
      <w:r w:rsidR="003719DD" w:rsidRPr="003719DD">
        <w:rPr>
          <w:sz w:val="22"/>
          <w:szCs w:val="22"/>
        </w:rPr>
        <w:t xml:space="preserve">; Božidar </w:t>
      </w:r>
      <w:proofErr w:type="spellStart"/>
      <w:r w:rsidR="003719DD" w:rsidRPr="003719DD">
        <w:rPr>
          <w:sz w:val="22"/>
          <w:szCs w:val="22"/>
        </w:rPr>
        <w:t>Jezernik</w:t>
      </w:r>
      <w:proofErr w:type="spellEnd"/>
      <w:r w:rsidR="003719DD" w:rsidRPr="003719DD">
        <w:rPr>
          <w:sz w:val="22"/>
          <w:szCs w:val="22"/>
        </w:rPr>
        <w:t>:</w:t>
      </w:r>
      <w:r w:rsidR="003719DD" w:rsidRPr="003719DD">
        <w:rPr>
          <w:i/>
          <w:iCs/>
          <w:sz w:val="22"/>
          <w:szCs w:val="22"/>
          <w:shd w:val="clear" w:color="auto" w:fill="FFFFFF"/>
        </w:rPr>
        <w:t xml:space="preserve"> </w:t>
      </w:r>
      <w:proofErr w:type="spellStart"/>
      <w:r w:rsidR="003719DD" w:rsidRPr="003719DD">
        <w:rPr>
          <w:i/>
          <w:iCs/>
          <w:sz w:val="22"/>
          <w:szCs w:val="22"/>
          <w:shd w:val="clear" w:color="auto" w:fill="FFFFFF"/>
        </w:rPr>
        <w:t>Wild</w:t>
      </w:r>
      <w:proofErr w:type="spellEnd"/>
      <w:r w:rsidR="003719DD" w:rsidRPr="003719DD">
        <w:rPr>
          <w:i/>
          <w:iCs/>
          <w:sz w:val="22"/>
          <w:szCs w:val="22"/>
          <w:shd w:val="clear" w:color="auto" w:fill="FFFFFF"/>
        </w:rPr>
        <w:t xml:space="preserve"> </w:t>
      </w:r>
      <w:proofErr w:type="spellStart"/>
      <w:r w:rsidR="003719DD" w:rsidRPr="003719DD">
        <w:rPr>
          <w:i/>
          <w:iCs/>
          <w:sz w:val="22"/>
          <w:szCs w:val="22"/>
          <w:shd w:val="clear" w:color="auto" w:fill="FFFFFF"/>
        </w:rPr>
        <w:t>Europe</w:t>
      </w:r>
      <w:proofErr w:type="spellEnd"/>
      <w:r w:rsidR="003719DD" w:rsidRPr="003719DD">
        <w:rPr>
          <w:i/>
          <w:iCs/>
          <w:sz w:val="22"/>
          <w:szCs w:val="22"/>
          <w:shd w:val="clear" w:color="auto" w:fill="FFFFFF"/>
        </w:rPr>
        <w:t xml:space="preserve">: </w:t>
      </w:r>
      <w:proofErr w:type="spellStart"/>
      <w:r w:rsidR="003719DD" w:rsidRPr="003719DD">
        <w:rPr>
          <w:i/>
          <w:iCs/>
          <w:sz w:val="22"/>
          <w:szCs w:val="22"/>
          <w:shd w:val="clear" w:color="auto" w:fill="FFFFFF"/>
        </w:rPr>
        <w:t>The</w:t>
      </w:r>
      <w:proofErr w:type="spellEnd"/>
      <w:r w:rsidR="003719DD" w:rsidRPr="003719DD">
        <w:rPr>
          <w:i/>
          <w:iCs/>
          <w:sz w:val="22"/>
          <w:szCs w:val="22"/>
          <w:shd w:val="clear" w:color="auto" w:fill="FFFFFF"/>
        </w:rPr>
        <w:t xml:space="preserve"> </w:t>
      </w:r>
      <w:proofErr w:type="spellStart"/>
      <w:r w:rsidR="003719DD" w:rsidRPr="003719DD">
        <w:rPr>
          <w:i/>
          <w:iCs/>
          <w:sz w:val="22"/>
          <w:szCs w:val="22"/>
          <w:shd w:val="clear" w:color="auto" w:fill="FFFFFF"/>
        </w:rPr>
        <w:t>Balkans</w:t>
      </w:r>
      <w:proofErr w:type="spellEnd"/>
      <w:r w:rsidR="003719DD" w:rsidRPr="003719DD">
        <w:rPr>
          <w:i/>
          <w:iCs/>
          <w:sz w:val="22"/>
          <w:szCs w:val="22"/>
          <w:shd w:val="clear" w:color="auto" w:fill="FFFFFF"/>
        </w:rPr>
        <w:t xml:space="preserve"> in </w:t>
      </w:r>
      <w:proofErr w:type="spellStart"/>
      <w:r w:rsidR="003719DD" w:rsidRPr="003719DD">
        <w:rPr>
          <w:i/>
          <w:iCs/>
          <w:sz w:val="22"/>
          <w:szCs w:val="22"/>
          <w:shd w:val="clear" w:color="auto" w:fill="FFFFFF"/>
        </w:rPr>
        <w:t>the</w:t>
      </w:r>
      <w:proofErr w:type="spellEnd"/>
      <w:r w:rsidR="003719DD" w:rsidRPr="003719DD">
        <w:rPr>
          <w:i/>
          <w:iCs/>
          <w:sz w:val="22"/>
          <w:szCs w:val="22"/>
          <w:shd w:val="clear" w:color="auto" w:fill="FFFFFF"/>
        </w:rPr>
        <w:t xml:space="preserve"> Gaze </w:t>
      </w:r>
      <w:proofErr w:type="spellStart"/>
      <w:r w:rsidR="003719DD" w:rsidRPr="003719DD">
        <w:rPr>
          <w:i/>
          <w:iCs/>
          <w:sz w:val="22"/>
          <w:szCs w:val="22"/>
          <w:shd w:val="clear" w:color="auto" w:fill="FFFFFF"/>
        </w:rPr>
        <w:t>of</w:t>
      </w:r>
      <w:proofErr w:type="spellEnd"/>
      <w:r w:rsidR="003719DD" w:rsidRPr="003719DD">
        <w:rPr>
          <w:i/>
          <w:iCs/>
          <w:sz w:val="22"/>
          <w:szCs w:val="22"/>
          <w:shd w:val="clear" w:color="auto" w:fill="FFFFFF"/>
        </w:rPr>
        <w:t xml:space="preserve"> Western </w:t>
      </w:r>
      <w:proofErr w:type="spellStart"/>
      <w:r w:rsidR="003719DD" w:rsidRPr="003719DD">
        <w:rPr>
          <w:i/>
          <w:iCs/>
          <w:sz w:val="22"/>
          <w:szCs w:val="22"/>
          <w:shd w:val="clear" w:color="auto" w:fill="FFFFFF"/>
        </w:rPr>
        <w:t>Travellers</w:t>
      </w:r>
      <w:proofErr w:type="spellEnd"/>
      <w:r w:rsidR="000856BA" w:rsidRPr="003719DD">
        <w:rPr>
          <w:sz w:val="22"/>
          <w:szCs w:val="22"/>
        </w:rPr>
        <w:t>)</w:t>
      </w:r>
      <w:r w:rsidR="0068609F" w:rsidRPr="005711A3">
        <w:rPr>
          <w:sz w:val="22"/>
          <w:szCs w:val="22"/>
        </w:rPr>
        <w:t xml:space="preserve">. </w:t>
      </w:r>
    </w:p>
    <w:p w14:paraId="512484A3" w14:textId="1C486C53" w:rsidR="0068609F" w:rsidRPr="005711A3" w:rsidRDefault="0068609F" w:rsidP="0068609F">
      <w:pPr>
        <w:widowControl/>
        <w:shd w:val="clear" w:color="auto" w:fill="FFFFFF"/>
        <w:suppressAutoHyphens w:val="0"/>
        <w:textAlignment w:val="baseline"/>
        <w:rPr>
          <w:rFonts w:eastAsia="Times New Roman"/>
          <w:kern w:val="0"/>
          <w:sz w:val="22"/>
          <w:szCs w:val="22"/>
          <w:lang w:eastAsia="cs-CZ"/>
        </w:rPr>
      </w:pPr>
      <w:r w:rsidRPr="005711A3">
        <w:rPr>
          <w:sz w:val="22"/>
          <w:szCs w:val="22"/>
        </w:rPr>
        <w:t xml:space="preserve">Problematický je rovněž </w:t>
      </w:r>
      <w:r w:rsidRPr="005711A3">
        <w:rPr>
          <w:rFonts w:eastAsia="Times New Roman"/>
          <w:kern w:val="0"/>
          <w:sz w:val="22"/>
          <w:szCs w:val="22"/>
          <w:bdr w:val="none" w:sz="0" w:space="0" w:color="auto" w:frame="1"/>
          <w:lang w:eastAsia="cs-CZ"/>
        </w:rPr>
        <w:t xml:space="preserve">patrný nepoměr kapitoly 4, která by měla být </w:t>
      </w:r>
      <w:r w:rsidR="00AC5929">
        <w:rPr>
          <w:rFonts w:eastAsia="Times New Roman"/>
          <w:kern w:val="0"/>
          <w:sz w:val="22"/>
          <w:szCs w:val="22"/>
          <w:bdr w:val="none" w:sz="0" w:space="0" w:color="auto" w:frame="1"/>
          <w:lang w:eastAsia="cs-CZ"/>
        </w:rPr>
        <w:t xml:space="preserve">v </w:t>
      </w:r>
      <w:r w:rsidRPr="005711A3">
        <w:rPr>
          <w:rFonts w:eastAsia="Times New Roman"/>
          <w:kern w:val="0"/>
          <w:sz w:val="22"/>
          <w:szCs w:val="22"/>
          <w:bdr w:val="none" w:sz="0" w:space="0" w:color="auto" w:frame="1"/>
          <w:lang w:eastAsia="cs-CZ"/>
        </w:rPr>
        <w:t>celé prác</w:t>
      </w:r>
      <w:r w:rsidR="00AC5929">
        <w:rPr>
          <w:rFonts w:eastAsia="Times New Roman"/>
          <w:kern w:val="0"/>
          <w:sz w:val="22"/>
          <w:szCs w:val="22"/>
          <w:bdr w:val="none" w:sz="0" w:space="0" w:color="auto" w:frame="1"/>
          <w:lang w:eastAsia="cs-CZ"/>
        </w:rPr>
        <w:t>i výraznější</w:t>
      </w:r>
      <w:r w:rsidRPr="005711A3">
        <w:rPr>
          <w:rFonts w:eastAsia="Times New Roman"/>
          <w:kern w:val="0"/>
          <w:sz w:val="22"/>
          <w:szCs w:val="22"/>
          <w:bdr w:val="none" w:sz="0" w:space="0" w:color="auto" w:frame="1"/>
          <w:lang w:eastAsia="cs-CZ"/>
        </w:rPr>
        <w:t xml:space="preserve"> a v níž by měly být rozvinuty zmiňované hlubší interpretace. </w:t>
      </w:r>
    </w:p>
    <w:p w14:paraId="387111D6" w14:textId="77777777" w:rsidR="00DA2C21" w:rsidRPr="005711A3" w:rsidRDefault="00DA2C21" w:rsidP="00DA2C21">
      <w:pPr>
        <w:rPr>
          <w:sz w:val="22"/>
          <w:szCs w:val="22"/>
        </w:rPr>
      </w:pPr>
      <w:r w:rsidRPr="005711A3">
        <w:rPr>
          <w:sz w:val="22"/>
          <w:szCs w:val="22"/>
        </w:rPr>
        <w:lastRenderedPageBreak/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C4505F" w:rsidRPr="005711A3" w14:paraId="1C6817CC" w14:textId="77777777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C60985" w14:textId="7D0D3B1E" w:rsidR="00DA2C21" w:rsidRPr="005711A3" w:rsidRDefault="00BE70EF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5711A3">
              <w:rPr>
                <w:b/>
                <w:sz w:val="22"/>
                <w:szCs w:val="22"/>
              </w:rPr>
              <w:t>2</w:t>
            </w:r>
          </w:p>
        </w:tc>
      </w:tr>
    </w:tbl>
    <w:p w14:paraId="6065B6D6" w14:textId="77777777" w:rsidR="00DA2C21" w:rsidRPr="005711A3" w:rsidRDefault="00DA2C21" w:rsidP="00DA2C21"/>
    <w:p w14:paraId="392425C1" w14:textId="77777777" w:rsidR="00DA2C21" w:rsidRPr="005711A3" w:rsidRDefault="00DA2C21" w:rsidP="00DA2C21">
      <w:pPr>
        <w:rPr>
          <w:sz w:val="22"/>
          <w:szCs w:val="22"/>
        </w:rPr>
      </w:pPr>
      <w:r w:rsidRPr="005711A3">
        <w:rPr>
          <w:b/>
          <w:bCs/>
          <w:sz w:val="22"/>
          <w:szCs w:val="22"/>
        </w:rPr>
        <w:t>III. Obsahové zpracování, přístup k řešení, řešení dílčích problémů</w:t>
      </w:r>
      <w:r w:rsidRPr="005711A3">
        <w:rPr>
          <w:sz w:val="22"/>
          <w:szCs w:val="22"/>
        </w:rPr>
        <w:t xml:space="preserve"> </w:t>
      </w:r>
    </w:p>
    <w:p w14:paraId="3AC93A2D" w14:textId="77777777" w:rsidR="00DA2C21" w:rsidRPr="005711A3" w:rsidRDefault="00DA2C21" w:rsidP="00DA2C21">
      <w:pPr>
        <w:rPr>
          <w:sz w:val="22"/>
          <w:szCs w:val="22"/>
        </w:rPr>
      </w:pPr>
      <w:r w:rsidRPr="005711A3">
        <w:rPr>
          <w:sz w:val="22"/>
          <w:szCs w:val="22"/>
        </w:rPr>
        <w:t xml:space="preserve">(struktura a </w:t>
      </w:r>
      <w:proofErr w:type="spellStart"/>
      <w:r w:rsidRPr="005711A3">
        <w:rPr>
          <w:sz w:val="22"/>
          <w:szCs w:val="22"/>
        </w:rPr>
        <w:t>koheznost</w:t>
      </w:r>
      <w:proofErr w:type="spellEnd"/>
      <w:r w:rsidRPr="005711A3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54C99AC0" w14:textId="77777777" w:rsidR="00DA2C21" w:rsidRPr="005711A3" w:rsidRDefault="00DA2C21" w:rsidP="00DA2C21">
      <w:pPr>
        <w:rPr>
          <w:sz w:val="22"/>
          <w:szCs w:val="22"/>
        </w:rPr>
      </w:pPr>
    </w:p>
    <w:p w14:paraId="158F6765" w14:textId="395A7FA2" w:rsidR="005711A3" w:rsidRDefault="00FF7ECC" w:rsidP="0070040E">
      <w:pPr>
        <w:jc w:val="both"/>
        <w:rPr>
          <w:color w:val="FF0000"/>
          <w:sz w:val="22"/>
          <w:szCs w:val="22"/>
        </w:rPr>
      </w:pPr>
      <w:r w:rsidRPr="005711A3">
        <w:rPr>
          <w:sz w:val="22"/>
          <w:szCs w:val="22"/>
        </w:rPr>
        <w:t>P</w:t>
      </w:r>
      <w:r w:rsidR="00F02E0B" w:rsidRPr="005711A3">
        <w:rPr>
          <w:sz w:val="22"/>
          <w:szCs w:val="22"/>
        </w:rPr>
        <w:t xml:space="preserve">ředkládaná práce kol. </w:t>
      </w:r>
      <w:proofErr w:type="spellStart"/>
      <w:r w:rsidR="00BE70EF" w:rsidRPr="005711A3">
        <w:rPr>
          <w:sz w:val="22"/>
          <w:szCs w:val="22"/>
        </w:rPr>
        <w:t>Pošmůrné</w:t>
      </w:r>
      <w:proofErr w:type="spellEnd"/>
      <w:r w:rsidR="00BE70EF" w:rsidRPr="005711A3">
        <w:rPr>
          <w:sz w:val="22"/>
          <w:szCs w:val="22"/>
        </w:rPr>
        <w:t xml:space="preserve"> </w:t>
      </w:r>
      <w:r w:rsidRPr="005711A3">
        <w:rPr>
          <w:sz w:val="22"/>
          <w:szCs w:val="22"/>
        </w:rPr>
        <w:t xml:space="preserve">je strukturována celkem do </w:t>
      </w:r>
      <w:r w:rsidR="00BE70EF" w:rsidRPr="005711A3">
        <w:rPr>
          <w:sz w:val="22"/>
          <w:szCs w:val="22"/>
        </w:rPr>
        <w:t xml:space="preserve">pěti </w:t>
      </w:r>
      <w:r w:rsidR="006B66D1" w:rsidRPr="005711A3">
        <w:rPr>
          <w:sz w:val="22"/>
          <w:szCs w:val="22"/>
        </w:rPr>
        <w:t xml:space="preserve">základních </w:t>
      </w:r>
      <w:r w:rsidR="00DD00E0" w:rsidRPr="005711A3">
        <w:rPr>
          <w:sz w:val="22"/>
          <w:szCs w:val="22"/>
        </w:rPr>
        <w:t>kapitol</w:t>
      </w:r>
      <w:r w:rsidR="00C4505F" w:rsidRPr="005711A3">
        <w:rPr>
          <w:sz w:val="22"/>
          <w:szCs w:val="22"/>
        </w:rPr>
        <w:t xml:space="preserve">, </w:t>
      </w:r>
      <w:r w:rsidR="00BE70EF" w:rsidRPr="005711A3">
        <w:rPr>
          <w:sz w:val="22"/>
          <w:szCs w:val="22"/>
        </w:rPr>
        <w:t xml:space="preserve">z nichž první dvě v postupném sledu představují hany a </w:t>
      </w:r>
      <w:proofErr w:type="spellStart"/>
      <w:r w:rsidR="00BE70EF" w:rsidRPr="005711A3">
        <w:rPr>
          <w:sz w:val="22"/>
          <w:szCs w:val="22"/>
        </w:rPr>
        <w:t>karavansaraje</w:t>
      </w:r>
      <w:proofErr w:type="spellEnd"/>
      <w:r w:rsidR="00BE70EF" w:rsidRPr="005711A3">
        <w:rPr>
          <w:sz w:val="22"/>
          <w:szCs w:val="22"/>
        </w:rPr>
        <w:t xml:space="preserve"> a naznačují jejich vývoj v kontextu nejen osmanské každodennosti. Třetí kapitola se soustředí na orientální hostince na Balkáně</w:t>
      </w:r>
      <w:r w:rsidR="00AC5929">
        <w:rPr>
          <w:sz w:val="22"/>
          <w:szCs w:val="22"/>
        </w:rPr>
        <w:t xml:space="preserve"> (evropských provincií Osmanské říše)</w:t>
      </w:r>
      <w:r w:rsidR="00BE70EF" w:rsidRPr="005711A3">
        <w:rPr>
          <w:sz w:val="22"/>
          <w:szCs w:val="22"/>
        </w:rPr>
        <w:t>, přičemž je vřazuje do širších kulturologických souřadnic. Čtvrtá kapitola sleduje vytčenou tematiku v autorské reflexi vybraných evropských cestovatelů a cestopisců</w:t>
      </w:r>
      <w:r w:rsidR="00DB661B" w:rsidRPr="005711A3">
        <w:rPr>
          <w:sz w:val="22"/>
          <w:szCs w:val="22"/>
        </w:rPr>
        <w:t xml:space="preserve"> širokého časového rámce</w:t>
      </w:r>
      <w:r w:rsidR="00BE70EF" w:rsidRPr="005711A3">
        <w:rPr>
          <w:sz w:val="22"/>
          <w:szCs w:val="22"/>
        </w:rPr>
        <w:t>.</w:t>
      </w:r>
      <w:r w:rsidR="00DB661B" w:rsidRPr="005711A3">
        <w:rPr>
          <w:sz w:val="22"/>
          <w:szCs w:val="22"/>
        </w:rPr>
        <w:t xml:space="preserve"> Zvláštní význam má </w:t>
      </w:r>
      <w:proofErr w:type="spellStart"/>
      <w:r w:rsidR="00DB661B" w:rsidRPr="005711A3">
        <w:rPr>
          <w:sz w:val="22"/>
          <w:szCs w:val="22"/>
        </w:rPr>
        <w:t>Evlija</w:t>
      </w:r>
      <w:proofErr w:type="spellEnd"/>
      <w:r w:rsidR="00DB661B" w:rsidRPr="005711A3">
        <w:rPr>
          <w:sz w:val="22"/>
          <w:szCs w:val="22"/>
        </w:rPr>
        <w:t xml:space="preserve"> </w:t>
      </w:r>
      <w:proofErr w:type="spellStart"/>
      <w:r w:rsidR="00DB661B" w:rsidRPr="005711A3">
        <w:rPr>
          <w:sz w:val="22"/>
          <w:szCs w:val="22"/>
        </w:rPr>
        <w:t>Čelebi</w:t>
      </w:r>
      <w:proofErr w:type="spellEnd"/>
      <w:r w:rsidR="00DB661B" w:rsidRPr="005711A3">
        <w:rPr>
          <w:sz w:val="22"/>
          <w:szCs w:val="22"/>
        </w:rPr>
        <w:t xml:space="preserve"> (</w:t>
      </w:r>
      <w:proofErr w:type="spellStart"/>
      <w:r w:rsidR="00DB661B" w:rsidRPr="005711A3">
        <w:rPr>
          <w:sz w:val="22"/>
          <w:szCs w:val="22"/>
        </w:rPr>
        <w:t>Evliya</w:t>
      </w:r>
      <w:proofErr w:type="spellEnd"/>
      <w:r w:rsidR="00DB661B" w:rsidRPr="005711A3">
        <w:rPr>
          <w:sz w:val="22"/>
          <w:szCs w:val="22"/>
        </w:rPr>
        <w:t xml:space="preserve"> </w:t>
      </w:r>
      <w:proofErr w:type="spellStart"/>
      <w:r w:rsidR="00DB661B" w:rsidRPr="005711A3">
        <w:rPr>
          <w:caps/>
          <w:kern w:val="22"/>
          <w:sz w:val="22"/>
          <w:szCs w:val="22"/>
        </w:rPr>
        <w:t>ç</w:t>
      </w:r>
      <w:r w:rsidR="00DB661B" w:rsidRPr="005711A3">
        <w:rPr>
          <w:sz w:val="22"/>
          <w:szCs w:val="22"/>
        </w:rPr>
        <w:t>elebi</w:t>
      </w:r>
      <w:proofErr w:type="spellEnd"/>
      <w:r w:rsidR="00DB661B" w:rsidRPr="005711A3">
        <w:rPr>
          <w:sz w:val="22"/>
          <w:szCs w:val="22"/>
        </w:rPr>
        <w:t>), reprezentující osmanský pohled na evropské provincie Osmanské říše</w:t>
      </w:r>
      <w:r w:rsidR="005711A3" w:rsidRPr="005711A3">
        <w:rPr>
          <w:sz w:val="22"/>
          <w:szCs w:val="22"/>
        </w:rPr>
        <w:t xml:space="preserve"> (téma tohoto komparativně nahlíženého „střetu civilizací“ </w:t>
      </w:r>
      <w:r w:rsidR="00AC5929">
        <w:rPr>
          <w:sz w:val="22"/>
          <w:szCs w:val="22"/>
        </w:rPr>
        <w:t xml:space="preserve">je podnětné, proto </w:t>
      </w:r>
      <w:r w:rsidR="005711A3" w:rsidRPr="005711A3">
        <w:rPr>
          <w:sz w:val="22"/>
          <w:szCs w:val="22"/>
        </w:rPr>
        <w:t>mohlo být podrobněji rozpracováno)</w:t>
      </w:r>
      <w:r w:rsidR="00DB661B" w:rsidRPr="005711A3">
        <w:rPr>
          <w:sz w:val="22"/>
          <w:szCs w:val="22"/>
        </w:rPr>
        <w:t xml:space="preserve">. Práci uzavírá kapitola pátá pojednávající o postupném zániku </w:t>
      </w:r>
      <w:proofErr w:type="spellStart"/>
      <w:r w:rsidR="00DB661B" w:rsidRPr="005711A3">
        <w:rPr>
          <w:sz w:val="22"/>
          <w:szCs w:val="22"/>
        </w:rPr>
        <w:t>karavansarájů</w:t>
      </w:r>
      <w:proofErr w:type="spellEnd"/>
      <w:r w:rsidR="00DB661B" w:rsidRPr="005711A3">
        <w:rPr>
          <w:sz w:val="22"/>
          <w:szCs w:val="22"/>
        </w:rPr>
        <w:t xml:space="preserve"> na Balkáně</w:t>
      </w:r>
      <w:r w:rsidR="005711A3" w:rsidRPr="005711A3">
        <w:rPr>
          <w:sz w:val="22"/>
          <w:szCs w:val="22"/>
        </w:rPr>
        <w:t xml:space="preserve"> v souvislosti s prohlubující se modernizací obnovované státnosti balkánských národních společenství</w:t>
      </w:r>
      <w:r w:rsidR="00DB661B" w:rsidRPr="005711A3">
        <w:rPr>
          <w:sz w:val="22"/>
          <w:szCs w:val="22"/>
        </w:rPr>
        <w:t>.</w:t>
      </w:r>
      <w:r w:rsidR="00DB661B">
        <w:rPr>
          <w:color w:val="FF0000"/>
          <w:sz w:val="22"/>
          <w:szCs w:val="22"/>
        </w:rPr>
        <w:t xml:space="preserve"> </w:t>
      </w:r>
    </w:p>
    <w:p w14:paraId="7174086B" w14:textId="11A39595" w:rsidR="00BE70EF" w:rsidRPr="005711A3" w:rsidRDefault="00DB661B" w:rsidP="0070040E">
      <w:pPr>
        <w:jc w:val="both"/>
        <w:rPr>
          <w:sz w:val="22"/>
          <w:szCs w:val="22"/>
        </w:rPr>
      </w:pPr>
      <w:r w:rsidRPr="005711A3">
        <w:rPr>
          <w:sz w:val="22"/>
          <w:szCs w:val="22"/>
        </w:rPr>
        <w:t>Struktura je tedy logická</w:t>
      </w:r>
      <w:r w:rsidR="00AC5929">
        <w:rPr>
          <w:sz w:val="22"/>
          <w:szCs w:val="22"/>
        </w:rPr>
        <w:t>;</w:t>
      </w:r>
      <w:r w:rsidRPr="005711A3">
        <w:rPr>
          <w:sz w:val="22"/>
          <w:szCs w:val="22"/>
        </w:rPr>
        <w:t xml:space="preserve"> </w:t>
      </w:r>
      <w:r w:rsidR="005711A3">
        <w:rPr>
          <w:sz w:val="22"/>
          <w:szCs w:val="22"/>
        </w:rPr>
        <w:t>zřejmé</w:t>
      </w:r>
      <w:r w:rsidR="003719DD">
        <w:rPr>
          <w:sz w:val="22"/>
          <w:szCs w:val="22"/>
        </w:rPr>
        <w:t xml:space="preserve"> je samostatné </w:t>
      </w:r>
      <w:r w:rsidRPr="005711A3">
        <w:rPr>
          <w:sz w:val="22"/>
          <w:szCs w:val="22"/>
        </w:rPr>
        <w:t>zpracován</w:t>
      </w:r>
      <w:r w:rsidR="003719DD">
        <w:rPr>
          <w:sz w:val="22"/>
          <w:szCs w:val="22"/>
        </w:rPr>
        <w:t>í</w:t>
      </w:r>
      <w:r w:rsidRPr="005711A3">
        <w:rPr>
          <w:sz w:val="22"/>
          <w:szCs w:val="22"/>
        </w:rPr>
        <w:t xml:space="preserve">. </w:t>
      </w:r>
    </w:p>
    <w:p w14:paraId="16D49568" w14:textId="77777777" w:rsidR="005711A3" w:rsidRPr="005711A3" w:rsidRDefault="005711A3" w:rsidP="0070040E">
      <w:pPr>
        <w:jc w:val="both"/>
        <w:rPr>
          <w:color w:val="FF0000"/>
          <w:sz w:val="12"/>
          <w:szCs w:val="12"/>
        </w:rPr>
      </w:pPr>
    </w:p>
    <w:p w14:paraId="215694A2" w14:textId="17C651BB" w:rsidR="0089704F" w:rsidRPr="005711A3" w:rsidRDefault="0089704F" w:rsidP="0070040E">
      <w:pPr>
        <w:jc w:val="both"/>
        <w:rPr>
          <w:sz w:val="22"/>
          <w:szCs w:val="22"/>
        </w:rPr>
      </w:pPr>
      <w:r w:rsidRPr="005711A3">
        <w:rPr>
          <w:sz w:val="22"/>
          <w:szCs w:val="22"/>
        </w:rPr>
        <w:t xml:space="preserve">Základní problematická místa již byla uvedena: </w:t>
      </w:r>
      <w:r w:rsidR="005711A3" w:rsidRPr="005711A3">
        <w:rPr>
          <w:sz w:val="22"/>
          <w:szCs w:val="22"/>
        </w:rPr>
        <w:t xml:space="preserve">jde především o </w:t>
      </w:r>
      <w:r w:rsidRPr="005711A3">
        <w:rPr>
          <w:sz w:val="22"/>
          <w:szCs w:val="22"/>
        </w:rPr>
        <w:t>namnoze povrchní interpretac</w:t>
      </w:r>
      <w:r w:rsidR="005711A3" w:rsidRPr="005711A3">
        <w:rPr>
          <w:sz w:val="22"/>
          <w:szCs w:val="22"/>
        </w:rPr>
        <w:t>i</w:t>
      </w:r>
      <w:r w:rsidRPr="005711A3">
        <w:rPr>
          <w:sz w:val="22"/>
          <w:szCs w:val="22"/>
        </w:rPr>
        <w:t xml:space="preserve"> vybraných textů, provázanost teoretických předpokladů s citovanými autorskými reflexemi</w:t>
      </w:r>
      <w:r w:rsidR="005711A3" w:rsidRPr="005711A3">
        <w:rPr>
          <w:sz w:val="22"/>
          <w:szCs w:val="22"/>
        </w:rPr>
        <w:t xml:space="preserve"> by měla být propracovanější</w:t>
      </w:r>
      <w:r w:rsidRPr="005711A3">
        <w:rPr>
          <w:sz w:val="22"/>
          <w:szCs w:val="22"/>
        </w:rPr>
        <w:t>.</w:t>
      </w:r>
    </w:p>
    <w:p w14:paraId="0B361569" w14:textId="77777777" w:rsidR="005711A3" w:rsidRPr="005711A3" w:rsidRDefault="005711A3" w:rsidP="0070040E">
      <w:pPr>
        <w:jc w:val="both"/>
        <w:rPr>
          <w:color w:val="FF0000"/>
          <w:sz w:val="12"/>
          <w:szCs w:val="12"/>
        </w:rPr>
      </w:pPr>
    </w:p>
    <w:p w14:paraId="17FECF14" w14:textId="78C32D3C" w:rsidR="00DB661B" w:rsidRPr="00654369" w:rsidRDefault="00DB661B" w:rsidP="0070040E">
      <w:pPr>
        <w:jc w:val="both"/>
        <w:rPr>
          <w:sz w:val="22"/>
          <w:szCs w:val="22"/>
        </w:rPr>
      </w:pPr>
      <w:r w:rsidRPr="00AC5929">
        <w:rPr>
          <w:sz w:val="22"/>
          <w:szCs w:val="22"/>
        </w:rPr>
        <w:t>Výhrady by bylo možno vznést k některým reáliím</w:t>
      </w:r>
      <w:r w:rsidR="00654369" w:rsidRPr="00AC5929">
        <w:rPr>
          <w:sz w:val="22"/>
          <w:szCs w:val="22"/>
        </w:rPr>
        <w:t>,</w:t>
      </w:r>
      <w:r w:rsidRPr="00AC5929">
        <w:rPr>
          <w:sz w:val="22"/>
          <w:szCs w:val="22"/>
        </w:rPr>
        <w:t xml:space="preserve"> vztahujícím se k citovaným </w:t>
      </w:r>
      <w:r w:rsidR="00AB46B2" w:rsidRPr="00AC5929">
        <w:rPr>
          <w:sz w:val="22"/>
          <w:szCs w:val="22"/>
        </w:rPr>
        <w:t xml:space="preserve">pramenům (kupř. česká vydání </w:t>
      </w:r>
      <w:r w:rsidR="00654369" w:rsidRPr="00AC5929">
        <w:rPr>
          <w:sz w:val="22"/>
          <w:szCs w:val="22"/>
        </w:rPr>
        <w:t xml:space="preserve">cestopisu </w:t>
      </w:r>
      <w:r w:rsidR="00AB46B2" w:rsidRPr="00AC5929">
        <w:rPr>
          <w:i/>
          <w:iCs/>
          <w:sz w:val="22"/>
          <w:szCs w:val="22"/>
        </w:rPr>
        <w:t>Milion</w:t>
      </w:r>
      <w:r w:rsidR="000C3561" w:rsidRPr="00AC5929">
        <w:rPr>
          <w:sz w:val="22"/>
          <w:szCs w:val="22"/>
        </w:rPr>
        <w:t>)</w:t>
      </w:r>
      <w:r w:rsidR="00654369" w:rsidRPr="00AC5929">
        <w:rPr>
          <w:sz w:val="22"/>
          <w:szCs w:val="22"/>
        </w:rPr>
        <w:t>;</w:t>
      </w:r>
      <w:r w:rsidR="000C3561" w:rsidRPr="00AC5929">
        <w:rPr>
          <w:sz w:val="22"/>
          <w:szCs w:val="22"/>
        </w:rPr>
        <w:t xml:space="preserve"> v některých kontextech mohla kol. </w:t>
      </w:r>
      <w:proofErr w:type="spellStart"/>
      <w:r w:rsidR="000C3561" w:rsidRPr="00AC5929">
        <w:rPr>
          <w:sz w:val="22"/>
          <w:szCs w:val="22"/>
        </w:rPr>
        <w:t>Pošmůrná</w:t>
      </w:r>
      <w:proofErr w:type="spellEnd"/>
      <w:r w:rsidR="000C3561" w:rsidRPr="00AC5929">
        <w:rPr>
          <w:sz w:val="22"/>
          <w:szCs w:val="22"/>
        </w:rPr>
        <w:t xml:space="preserve"> </w:t>
      </w:r>
      <w:r w:rsidR="0089704F" w:rsidRPr="00AC5929">
        <w:rPr>
          <w:sz w:val="22"/>
          <w:szCs w:val="22"/>
        </w:rPr>
        <w:t xml:space="preserve">věnovat větší úsilí </w:t>
      </w:r>
      <w:r w:rsidR="00654369" w:rsidRPr="00AC5929">
        <w:rPr>
          <w:sz w:val="22"/>
          <w:szCs w:val="22"/>
        </w:rPr>
        <w:t>při</w:t>
      </w:r>
      <w:r w:rsidR="0089704F" w:rsidRPr="00AC5929">
        <w:rPr>
          <w:sz w:val="22"/>
          <w:szCs w:val="22"/>
        </w:rPr>
        <w:t> dohledá</w:t>
      </w:r>
      <w:r w:rsidR="00654369" w:rsidRPr="00AC5929">
        <w:rPr>
          <w:sz w:val="22"/>
          <w:szCs w:val="22"/>
        </w:rPr>
        <w:t>vá</w:t>
      </w:r>
      <w:r w:rsidR="0089704F" w:rsidRPr="00AC5929">
        <w:rPr>
          <w:sz w:val="22"/>
          <w:szCs w:val="22"/>
        </w:rPr>
        <w:t>ní příslušných zdrojů a nespoléhat na převzaté citace</w:t>
      </w:r>
      <w:r w:rsidR="008B49C8" w:rsidRPr="00AC5929">
        <w:rPr>
          <w:sz w:val="22"/>
          <w:szCs w:val="22"/>
        </w:rPr>
        <w:t xml:space="preserve"> ze sekundárních prací</w:t>
      </w:r>
      <w:r w:rsidR="00AC5929" w:rsidRPr="00AC5929">
        <w:rPr>
          <w:sz w:val="22"/>
          <w:szCs w:val="22"/>
        </w:rPr>
        <w:t xml:space="preserve"> (kupř. stručně zmíněná osobnost J</w:t>
      </w:r>
      <w:r w:rsidR="00AC5929" w:rsidRPr="00AC5929">
        <w:rPr>
          <w:sz w:val="22"/>
          <w:szCs w:val="22"/>
        </w:rPr>
        <w:t>ame</w:t>
      </w:r>
      <w:r w:rsidR="003719DD">
        <w:rPr>
          <w:sz w:val="22"/>
          <w:szCs w:val="22"/>
        </w:rPr>
        <w:t>se</w:t>
      </w:r>
      <w:r w:rsidR="00AC5929" w:rsidRPr="00AC5929">
        <w:rPr>
          <w:sz w:val="22"/>
          <w:szCs w:val="22"/>
        </w:rPr>
        <w:t xml:space="preserve"> </w:t>
      </w:r>
      <w:proofErr w:type="spellStart"/>
      <w:r w:rsidR="00AC5929" w:rsidRPr="00AC5929">
        <w:rPr>
          <w:sz w:val="22"/>
          <w:szCs w:val="22"/>
        </w:rPr>
        <w:t>C</w:t>
      </w:r>
      <w:r w:rsidR="00AC5929" w:rsidRPr="00AC5929">
        <w:rPr>
          <w:sz w:val="22"/>
          <w:szCs w:val="22"/>
        </w:rPr>
        <w:t>reagh</w:t>
      </w:r>
      <w:r w:rsidR="00AC5929" w:rsidRPr="00AC5929">
        <w:rPr>
          <w:sz w:val="22"/>
          <w:szCs w:val="22"/>
        </w:rPr>
        <w:t>a</w:t>
      </w:r>
      <w:proofErr w:type="spellEnd"/>
      <w:r w:rsidR="00AC5929" w:rsidRPr="00AC5929">
        <w:rPr>
          <w:sz w:val="22"/>
          <w:szCs w:val="22"/>
        </w:rPr>
        <w:t xml:space="preserve">, jehož práce </w:t>
      </w:r>
      <w:proofErr w:type="spellStart"/>
      <w:r w:rsidR="00AC5929" w:rsidRPr="00AC5929">
        <w:rPr>
          <w:i/>
          <w:iCs/>
          <w:sz w:val="22"/>
          <w:szCs w:val="22"/>
          <w:shd w:val="clear" w:color="auto" w:fill="FFFFFF"/>
        </w:rPr>
        <w:t>Over</w:t>
      </w:r>
      <w:proofErr w:type="spellEnd"/>
      <w:r w:rsidR="00AC5929" w:rsidRPr="00AC5929">
        <w:rPr>
          <w:i/>
          <w:iCs/>
          <w:sz w:val="22"/>
          <w:szCs w:val="22"/>
          <w:shd w:val="clear" w:color="auto" w:fill="FFFFFF"/>
        </w:rPr>
        <w:t xml:space="preserve"> </w:t>
      </w:r>
      <w:proofErr w:type="spellStart"/>
      <w:r w:rsidR="00AC5929" w:rsidRPr="00AC5929">
        <w:rPr>
          <w:i/>
          <w:iCs/>
          <w:sz w:val="22"/>
          <w:szCs w:val="22"/>
          <w:shd w:val="clear" w:color="auto" w:fill="FFFFFF"/>
        </w:rPr>
        <w:t>the</w:t>
      </w:r>
      <w:proofErr w:type="spellEnd"/>
      <w:r w:rsidR="00AC5929" w:rsidRPr="00AC5929">
        <w:rPr>
          <w:i/>
          <w:iCs/>
          <w:sz w:val="22"/>
          <w:szCs w:val="22"/>
          <w:shd w:val="clear" w:color="auto" w:fill="FFFFFF"/>
        </w:rPr>
        <w:t xml:space="preserve"> </w:t>
      </w:r>
      <w:proofErr w:type="spellStart"/>
      <w:r w:rsidR="003719DD">
        <w:rPr>
          <w:i/>
          <w:iCs/>
          <w:sz w:val="22"/>
          <w:szCs w:val="22"/>
          <w:shd w:val="clear" w:color="auto" w:fill="FFFFFF"/>
        </w:rPr>
        <w:t>B</w:t>
      </w:r>
      <w:r w:rsidR="00AC5929" w:rsidRPr="00AC5929">
        <w:rPr>
          <w:i/>
          <w:iCs/>
          <w:sz w:val="22"/>
          <w:szCs w:val="22"/>
          <w:shd w:val="clear" w:color="auto" w:fill="FFFFFF"/>
        </w:rPr>
        <w:t>orders</w:t>
      </w:r>
      <w:proofErr w:type="spellEnd"/>
      <w:r w:rsidR="00AC5929" w:rsidRPr="00AC5929">
        <w:rPr>
          <w:i/>
          <w:iCs/>
          <w:sz w:val="22"/>
          <w:szCs w:val="22"/>
          <w:shd w:val="clear" w:color="auto" w:fill="FFFFFF"/>
        </w:rPr>
        <w:t xml:space="preserve"> </w:t>
      </w:r>
      <w:proofErr w:type="spellStart"/>
      <w:r w:rsidR="00AC5929" w:rsidRPr="00AC5929">
        <w:rPr>
          <w:i/>
          <w:iCs/>
          <w:sz w:val="22"/>
          <w:szCs w:val="22"/>
          <w:shd w:val="clear" w:color="auto" w:fill="FFFFFF"/>
        </w:rPr>
        <w:t>of</w:t>
      </w:r>
      <w:proofErr w:type="spellEnd"/>
      <w:r w:rsidR="00AC5929" w:rsidRPr="00AC5929">
        <w:rPr>
          <w:i/>
          <w:iCs/>
          <w:sz w:val="22"/>
          <w:szCs w:val="22"/>
          <w:shd w:val="clear" w:color="auto" w:fill="FFFFFF"/>
        </w:rPr>
        <w:t xml:space="preserve"> </w:t>
      </w:r>
      <w:proofErr w:type="spellStart"/>
      <w:r w:rsidR="003719DD">
        <w:rPr>
          <w:i/>
          <w:iCs/>
          <w:sz w:val="22"/>
          <w:szCs w:val="22"/>
          <w:shd w:val="clear" w:color="auto" w:fill="FFFFFF"/>
        </w:rPr>
        <w:t>C</w:t>
      </w:r>
      <w:r w:rsidR="00AC5929" w:rsidRPr="00AC5929">
        <w:rPr>
          <w:i/>
          <w:iCs/>
          <w:sz w:val="22"/>
          <w:szCs w:val="22"/>
          <w:shd w:val="clear" w:color="auto" w:fill="FFFFFF"/>
        </w:rPr>
        <w:t>hristendom</w:t>
      </w:r>
      <w:proofErr w:type="spellEnd"/>
      <w:r w:rsidR="00AC5929" w:rsidRPr="00AC5929">
        <w:rPr>
          <w:i/>
          <w:iCs/>
          <w:sz w:val="22"/>
          <w:szCs w:val="22"/>
          <w:shd w:val="clear" w:color="auto" w:fill="FFFFFF"/>
        </w:rPr>
        <w:t xml:space="preserve"> and </w:t>
      </w:r>
      <w:proofErr w:type="spellStart"/>
      <w:r w:rsidR="003719DD">
        <w:rPr>
          <w:i/>
          <w:iCs/>
          <w:sz w:val="22"/>
          <w:szCs w:val="22"/>
          <w:shd w:val="clear" w:color="auto" w:fill="FFFFFF"/>
        </w:rPr>
        <w:t>E</w:t>
      </w:r>
      <w:r w:rsidR="00AC5929" w:rsidRPr="00AC5929">
        <w:rPr>
          <w:i/>
          <w:iCs/>
          <w:sz w:val="22"/>
          <w:szCs w:val="22"/>
          <w:shd w:val="clear" w:color="auto" w:fill="FFFFFF"/>
        </w:rPr>
        <w:t>slamiah</w:t>
      </w:r>
      <w:proofErr w:type="spellEnd"/>
      <w:r w:rsidR="00AC5929" w:rsidRPr="00AC5929">
        <w:rPr>
          <w:sz w:val="22"/>
          <w:szCs w:val="22"/>
          <w:shd w:val="clear" w:color="auto" w:fill="FFFFFF"/>
        </w:rPr>
        <w:t xml:space="preserve"> je dostupná v digitalizované podobě na Google </w:t>
      </w:r>
      <w:proofErr w:type="spellStart"/>
      <w:r w:rsidR="00AC5929" w:rsidRPr="00AC5929">
        <w:rPr>
          <w:sz w:val="22"/>
          <w:szCs w:val="22"/>
          <w:shd w:val="clear" w:color="auto" w:fill="FFFFFF"/>
        </w:rPr>
        <w:t>Books</w:t>
      </w:r>
      <w:proofErr w:type="spellEnd"/>
      <w:r w:rsidR="00AC5929" w:rsidRPr="00AC5929">
        <w:rPr>
          <w:sz w:val="22"/>
          <w:szCs w:val="22"/>
          <w:shd w:val="clear" w:color="auto" w:fill="FFFFFF"/>
        </w:rPr>
        <w:t>)</w:t>
      </w:r>
      <w:r w:rsidR="0089704F" w:rsidRPr="00654369">
        <w:rPr>
          <w:sz w:val="22"/>
          <w:szCs w:val="22"/>
        </w:rPr>
        <w:t>.</w:t>
      </w:r>
      <w:r w:rsidR="008B49C8" w:rsidRPr="00654369">
        <w:rPr>
          <w:sz w:val="22"/>
          <w:szCs w:val="22"/>
        </w:rPr>
        <w:t xml:space="preserve"> Vysvětlení by si </w:t>
      </w:r>
      <w:r w:rsidR="00AC5929">
        <w:rPr>
          <w:sz w:val="22"/>
          <w:szCs w:val="22"/>
        </w:rPr>
        <w:t xml:space="preserve">možná </w:t>
      </w:r>
      <w:r w:rsidR="008B49C8" w:rsidRPr="00654369">
        <w:rPr>
          <w:sz w:val="22"/>
          <w:szCs w:val="22"/>
        </w:rPr>
        <w:t>zasloužily rovněž některé balkánské reálie.</w:t>
      </w:r>
    </w:p>
    <w:p w14:paraId="787E8875" w14:textId="77777777" w:rsidR="00BE70EF" w:rsidRPr="00654369" w:rsidRDefault="00BE70EF" w:rsidP="0070040E">
      <w:pPr>
        <w:jc w:val="both"/>
        <w:rPr>
          <w:color w:val="FF0000"/>
          <w:sz w:val="12"/>
          <w:szCs w:val="12"/>
        </w:rPr>
      </w:pPr>
    </w:p>
    <w:p w14:paraId="44725B6E" w14:textId="166A59B6" w:rsidR="0089704F" w:rsidRPr="00654369" w:rsidRDefault="0089704F" w:rsidP="0070040E">
      <w:pPr>
        <w:jc w:val="both"/>
        <w:rPr>
          <w:sz w:val="22"/>
          <w:szCs w:val="22"/>
        </w:rPr>
      </w:pPr>
      <w:r w:rsidRPr="00654369">
        <w:rPr>
          <w:sz w:val="22"/>
          <w:szCs w:val="22"/>
        </w:rPr>
        <w:t>A</w:t>
      </w:r>
      <w:r w:rsidR="00734995" w:rsidRPr="00654369">
        <w:rPr>
          <w:sz w:val="22"/>
          <w:szCs w:val="22"/>
        </w:rPr>
        <w:t>utorka využívá relevantní odborn</w:t>
      </w:r>
      <w:r w:rsidR="00654369" w:rsidRPr="00654369">
        <w:rPr>
          <w:sz w:val="22"/>
          <w:szCs w:val="22"/>
        </w:rPr>
        <w:t>é</w:t>
      </w:r>
      <w:r w:rsidR="00734995" w:rsidRPr="00654369">
        <w:rPr>
          <w:sz w:val="22"/>
          <w:szCs w:val="22"/>
        </w:rPr>
        <w:t xml:space="preserve"> pr</w:t>
      </w:r>
      <w:r w:rsidR="00654369" w:rsidRPr="00654369">
        <w:rPr>
          <w:sz w:val="22"/>
          <w:szCs w:val="22"/>
        </w:rPr>
        <w:t>áce;</w:t>
      </w:r>
      <w:r w:rsidR="00734995" w:rsidRPr="00654369">
        <w:rPr>
          <w:sz w:val="22"/>
          <w:szCs w:val="22"/>
        </w:rPr>
        <w:t xml:space="preserve"> </w:t>
      </w:r>
      <w:r w:rsidRPr="00654369">
        <w:rPr>
          <w:sz w:val="22"/>
          <w:szCs w:val="22"/>
        </w:rPr>
        <w:t>ocenit je třeba šíři zahraniční literatury, místy mohl</w:t>
      </w:r>
      <w:r w:rsidR="00654369" w:rsidRPr="00654369">
        <w:rPr>
          <w:sz w:val="22"/>
          <w:szCs w:val="22"/>
        </w:rPr>
        <w:t>a pracovat</w:t>
      </w:r>
      <w:r w:rsidRPr="00654369">
        <w:rPr>
          <w:sz w:val="22"/>
          <w:szCs w:val="22"/>
        </w:rPr>
        <w:t xml:space="preserve"> </w:t>
      </w:r>
      <w:r w:rsidR="00654369" w:rsidRPr="00654369">
        <w:rPr>
          <w:sz w:val="22"/>
          <w:szCs w:val="22"/>
        </w:rPr>
        <w:t xml:space="preserve">s </w:t>
      </w:r>
      <w:r w:rsidRPr="00654369">
        <w:rPr>
          <w:sz w:val="22"/>
          <w:szCs w:val="22"/>
        </w:rPr>
        <w:t>širší</w:t>
      </w:r>
      <w:r w:rsidR="00654369" w:rsidRPr="00654369">
        <w:rPr>
          <w:sz w:val="22"/>
          <w:szCs w:val="22"/>
        </w:rPr>
        <w:t>m</w:t>
      </w:r>
      <w:r w:rsidRPr="00654369">
        <w:rPr>
          <w:sz w:val="22"/>
          <w:szCs w:val="22"/>
        </w:rPr>
        <w:t xml:space="preserve"> spektr</w:t>
      </w:r>
      <w:r w:rsidR="00146148">
        <w:rPr>
          <w:sz w:val="22"/>
          <w:szCs w:val="22"/>
        </w:rPr>
        <w:t>e</w:t>
      </w:r>
      <w:r w:rsidRPr="00654369">
        <w:rPr>
          <w:sz w:val="22"/>
          <w:szCs w:val="22"/>
        </w:rPr>
        <w:t xml:space="preserve">m teoretické literatury (např. k dějinám každodennosti, </w:t>
      </w:r>
      <w:r w:rsidR="003719DD">
        <w:rPr>
          <w:sz w:val="22"/>
          <w:szCs w:val="22"/>
        </w:rPr>
        <w:t xml:space="preserve">k vymezení cestopisu jako literárního žánru, </w:t>
      </w:r>
      <w:r w:rsidRPr="00654369">
        <w:rPr>
          <w:sz w:val="22"/>
          <w:szCs w:val="22"/>
        </w:rPr>
        <w:t>ke kultuře Osmanské říše</w:t>
      </w:r>
      <w:r w:rsidR="00654369" w:rsidRPr="00654369">
        <w:rPr>
          <w:sz w:val="22"/>
          <w:szCs w:val="22"/>
        </w:rPr>
        <w:t xml:space="preserve"> </w:t>
      </w:r>
      <w:r w:rsidRPr="00654369">
        <w:rPr>
          <w:sz w:val="22"/>
          <w:szCs w:val="22"/>
        </w:rPr>
        <w:t>atp.).</w:t>
      </w:r>
    </w:p>
    <w:p w14:paraId="26305E18" w14:textId="77777777" w:rsidR="008B49C8" w:rsidRPr="00654369" w:rsidRDefault="008B49C8" w:rsidP="0070040E">
      <w:pPr>
        <w:jc w:val="both"/>
        <w:rPr>
          <w:sz w:val="12"/>
          <w:szCs w:val="12"/>
        </w:rPr>
      </w:pPr>
    </w:p>
    <w:p w14:paraId="693A84C4" w14:textId="34D338A2" w:rsidR="00BE3122" w:rsidRPr="00654369" w:rsidRDefault="001B7F7F" w:rsidP="0070040E">
      <w:pPr>
        <w:jc w:val="both"/>
        <w:rPr>
          <w:sz w:val="22"/>
          <w:szCs w:val="22"/>
        </w:rPr>
      </w:pPr>
      <w:r w:rsidRPr="00654369">
        <w:rPr>
          <w:sz w:val="22"/>
          <w:szCs w:val="22"/>
        </w:rPr>
        <w:t xml:space="preserve">Vytčené téma </w:t>
      </w:r>
      <w:r w:rsidR="00734995" w:rsidRPr="00654369">
        <w:rPr>
          <w:sz w:val="22"/>
          <w:szCs w:val="22"/>
        </w:rPr>
        <w:t xml:space="preserve">bylo </w:t>
      </w:r>
      <w:r w:rsidRPr="00654369">
        <w:rPr>
          <w:sz w:val="22"/>
          <w:szCs w:val="22"/>
        </w:rPr>
        <w:t>zpracov</w:t>
      </w:r>
      <w:r w:rsidR="00734995" w:rsidRPr="00654369">
        <w:rPr>
          <w:sz w:val="22"/>
          <w:szCs w:val="22"/>
        </w:rPr>
        <w:t xml:space="preserve">áno </w:t>
      </w:r>
      <w:r w:rsidR="00290858" w:rsidRPr="00654369">
        <w:rPr>
          <w:sz w:val="22"/>
          <w:szCs w:val="22"/>
        </w:rPr>
        <w:t xml:space="preserve">zjevně </w:t>
      </w:r>
      <w:r w:rsidRPr="00654369">
        <w:rPr>
          <w:sz w:val="22"/>
          <w:szCs w:val="22"/>
        </w:rPr>
        <w:t>samostatně</w:t>
      </w:r>
      <w:r w:rsidR="00290858" w:rsidRPr="00654369">
        <w:rPr>
          <w:sz w:val="22"/>
          <w:szCs w:val="22"/>
        </w:rPr>
        <w:t>.</w:t>
      </w:r>
    </w:p>
    <w:p w14:paraId="05044207" w14:textId="77777777" w:rsidR="009B369A" w:rsidRPr="00654369" w:rsidRDefault="009B369A" w:rsidP="00DA2C21">
      <w:pPr>
        <w:rPr>
          <w:sz w:val="22"/>
          <w:szCs w:val="22"/>
        </w:rPr>
      </w:pPr>
    </w:p>
    <w:p w14:paraId="0F65AC76" w14:textId="77777777" w:rsidR="00DA2C21" w:rsidRPr="00654369" w:rsidRDefault="00DA2C21" w:rsidP="00DA2C21">
      <w:pPr>
        <w:rPr>
          <w:sz w:val="22"/>
          <w:szCs w:val="22"/>
        </w:rPr>
      </w:pPr>
      <w:r w:rsidRPr="00654369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C4505F" w:rsidRPr="00654369" w14:paraId="71FB6D96" w14:textId="77777777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95DAE5" w14:textId="0D47E526" w:rsidR="00DA2C21" w:rsidRPr="00654369" w:rsidRDefault="0089704F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54369">
              <w:rPr>
                <w:b/>
                <w:sz w:val="22"/>
                <w:szCs w:val="22"/>
              </w:rPr>
              <w:t>2</w:t>
            </w:r>
          </w:p>
        </w:tc>
      </w:tr>
    </w:tbl>
    <w:p w14:paraId="55A810FF" w14:textId="77777777" w:rsidR="00DA2C21" w:rsidRPr="00654369" w:rsidRDefault="00DA2C21" w:rsidP="00DA2C21">
      <w:pPr>
        <w:rPr>
          <w:b/>
          <w:bCs/>
          <w:sz w:val="22"/>
          <w:szCs w:val="22"/>
        </w:rPr>
      </w:pPr>
    </w:p>
    <w:p w14:paraId="2BA0EA11" w14:textId="77777777" w:rsidR="00DA2C21" w:rsidRPr="00654369" w:rsidRDefault="00DA2C21" w:rsidP="00DA2C21">
      <w:pPr>
        <w:rPr>
          <w:sz w:val="22"/>
          <w:szCs w:val="22"/>
        </w:rPr>
      </w:pPr>
      <w:r w:rsidRPr="00654369">
        <w:rPr>
          <w:b/>
          <w:bCs/>
          <w:sz w:val="22"/>
          <w:szCs w:val="22"/>
        </w:rPr>
        <w:t>IV. Formální náležitosti práce a její úprava</w:t>
      </w:r>
      <w:r w:rsidRPr="00654369">
        <w:rPr>
          <w:sz w:val="22"/>
          <w:szCs w:val="22"/>
        </w:rPr>
        <w:t xml:space="preserve"> </w:t>
      </w:r>
    </w:p>
    <w:p w14:paraId="57406970" w14:textId="77777777" w:rsidR="00DA2C21" w:rsidRPr="00654369" w:rsidRDefault="00DA2C21" w:rsidP="00DA2C21">
      <w:pPr>
        <w:rPr>
          <w:sz w:val="22"/>
          <w:szCs w:val="22"/>
        </w:rPr>
      </w:pPr>
      <w:r w:rsidRPr="00654369"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5D19D0AB" w14:textId="77777777" w:rsidR="00DA2C21" w:rsidRPr="00747A77" w:rsidRDefault="00DA2C21" w:rsidP="00DA2C21">
      <w:pPr>
        <w:rPr>
          <w:color w:val="FF0000"/>
          <w:sz w:val="22"/>
          <w:szCs w:val="22"/>
        </w:rPr>
      </w:pPr>
    </w:p>
    <w:p w14:paraId="54A7F782" w14:textId="4F60D5C3" w:rsidR="009F4079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22"/>
          <w:szCs w:val="22"/>
        </w:rPr>
      </w:pPr>
      <w:r w:rsidRPr="00654369">
        <w:rPr>
          <w:sz w:val="22"/>
          <w:szCs w:val="22"/>
        </w:rPr>
        <w:t>Úroveň předkládané práce doprováz</w:t>
      </w:r>
      <w:r w:rsidR="00C4505F" w:rsidRPr="00654369">
        <w:rPr>
          <w:sz w:val="22"/>
          <w:szCs w:val="22"/>
        </w:rPr>
        <w:t>ej</w:t>
      </w:r>
      <w:r w:rsidRPr="00654369">
        <w:rPr>
          <w:sz w:val="22"/>
          <w:szCs w:val="22"/>
        </w:rPr>
        <w:t xml:space="preserve">í časté gramatické chyby a nedostatky </w:t>
      </w:r>
      <w:r w:rsidR="00654369" w:rsidRPr="00654369">
        <w:rPr>
          <w:sz w:val="22"/>
          <w:szCs w:val="22"/>
        </w:rPr>
        <w:t xml:space="preserve">zejména </w:t>
      </w:r>
      <w:r w:rsidRPr="00654369">
        <w:rPr>
          <w:sz w:val="22"/>
          <w:szCs w:val="22"/>
        </w:rPr>
        <w:t>stylistické povahy</w:t>
      </w:r>
      <w:r w:rsidR="006C5FC2" w:rsidRPr="00654369">
        <w:rPr>
          <w:sz w:val="22"/>
          <w:szCs w:val="22"/>
        </w:rPr>
        <w:t xml:space="preserve">, které </w:t>
      </w:r>
      <w:r w:rsidR="008B49C8" w:rsidRPr="00654369">
        <w:rPr>
          <w:sz w:val="22"/>
          <w:szCs w:val="22"/>
        </w:rPr>
        <w:t>prostupují s výraznou intenzitou celým textem</w:t>
      </w:r>
      <w:r w:rsidR="00146148">
        <w:rPr>
          <w:sz w:val="22"/>
          <w:szCs w:val="22"/>
        </w:rPr>
        <w:t xml:space="preserve"> </w:t>
      </w:r>
      <w:r w:rsidR="003731E5" w:rsidRPr="00654369">
        <w:rPr>
          <w:sz w:val="22"/>
          <w:szCs w:val="22"/>
        </w:rPr>
        <w:t xml:space="preserve">(za všechny příklady: </w:t>
      </w:r>
      <w:r w:rsidR="009F4079" w:rsidRPr="00654369">
        <w:rPr>
          <w:sz w:val="22"/>
          <w:szCs w:val="22"/>
        </w:rPr>
        <w:t>„</w:t>
      </w:r>
      <w:r w:rsidR="003731E5" w:rsidRPr="00654369">
        <w:rPr>
          <w:sz w:val="22"/>
          <w:szCs w:val="22"/>
        </w:rPr>
        <w:t>Stěžoval si také, že mu během noci kapal</w:t>
      </w:r>
      <w:r w:rsidR="003731E5" w:rsidRPr="00654369">
        <w:rPr>
          <w:b/>
          <w:bCs/>
          <w:sz w:val="22"/>
          <w:szCs w:val="22"/>
          <w:u w:val="single"/>
        </w:rPr>
        <w:t>i</w:t>
      </w:r>
      <w:r w:rsidR="003731E5" w:rsidRPr="00654369">
        <w:rPr>
          <w:sz w:val="22"/>
          <w:szCs w:val="22"/>
        </w:rPr>
        <w:t xml:space="preserve"> kapky vody za krk</w:t>
      </w:r>
      <w:r w:rsidR="003731E5" w:rsidRPr="00654369">
        <w:rPr>
          <w:sz w:val="22"/>
          <w:szCs w:val="22"/>
        </w:rPr>
        <w:t xml:space="preserve">, s. </w:t>
      </w:r>
      <w:r w:rsidR="009F4079" w:rsidRPr="00654369">
        <w:rPr>
          <w:sz w:val="22"/>
          <w:szCs w:val="22"/>
        </w:rPr>
        <w:t xml:space="preserve">56; </w:t>
      </w:r>
      <w:r w:rsidR="009F4079" w:rsidRPr="00654369">
        <w:rPr>
          <w:sz w:val="22"/>
          <w:szCs w:val="22"/>
        </w:rPr>
        <w:t xml:space="preserve">V hostinci, který </w:t>
      </w:r>
      <w:proofErr w:type="spellStart"/>
      <w:r w:rsidR="009F4079" w:rsidRPr="00654369">
        <w:rPr>
          <w:sz w:val="22"/>
          <w:szCs w:val="22"/>
        </w:rPr>
        <w:t>Kašić</w:t>
      </w:r>
      <w:proofErr w:type="spellEnd"/>
      <w:r w:rsidR="009F4079" w:rsidRPr="00654369">
        <w:rPr>
          <w:sz w:val="22"/>
          <w:szCs w:val="22"/>
        </w:rPr>
        <w:t xml:space="preserve"> navštívil</w:t>
      </w:r>
      <w:r w:rsidR="009F4079" w:rsidRPr="00654369">
        <w:rPr>
          <w:b/>
          <w:bCs/>
          <w:sz w:val="22"/>
          <w:szCs w:val="22"/>
          <w:u w:val="single"/>
        </w:rPr>
        <w:t xml:space="preserve"> </w:t>
      </w:r>
      <w:r w:rsidR="009F4079" w:rsidRPr="00654369">
        <w:rPr>
          <w:sz w:val="22"/>
          <w:szCs w:val="22"/>
        </w:rPr>
        <w:t>spali cestující společně s jejich koňmi</w:t>
      </w:r>
      <w:r w:rsidR="009F4079" w:rsidRPr="00654369">
        <w:rPr>
          <w:sz w:val="22"/>
          <w:szCs w:val="22"/>
        </w:rPr>
        <w:t>“, s. 56; „</w:t>
      </w:r>
      <w:r w:rsidR="009F4079" w:rsidRPr="00654369">
        <w:rPr>
          <w:sz w:val="22"/>
          <w:szCs w:val="22"/>
        </w:rPr>
        <w:t>tyto stavby vypadal</w:t>
      </w:r>
      <w:r w:rsidR="009F4079" w:rsidRPr="00654369">
        <w:rPr>
          <w:b/>
          <w:bCs/>
          <w:sz w:val="22"/>
          <w:szCs w:val="22"/>
          <w:u w:val="single"/>
        </w:rPr>
        <w:t>i</w:t>
      </w:r>
      <w:r w:rsidR="009F4079" w:rsidRPr="00654369">
        <w:rPr>
          <w:sz w:val="22"/>
          <w:szCs w:val="22"/>
        </w:rPr>
        <w:t xml:space="preserve"> zvenčí i zevnitř velmi podobně</w:t>
      </w:r>
      <w:r w:rsidR="009F4079" w:rsidRPr="00654369">
        <w:rPr>
          <w:sz w:val="22"/>
          <w:szCs w:val="22"/>
        </w:rPr>
        <w:t>“, s. 61; „</w:t>
      </w:r>
      <w:r w:rsidR="009F4079" w:rsidRPr="00654369">
        <w:rPr>
          <w:sz w:val="22"/>
          <w:szCs w:val="22"/>
        </w:rPr>
        <w:t xml:space="preserve">ve většině případů se </w:t>
      </w:r>
      <w:r w:rsidR="009F4079" w:rsidRPr="00654369">
        <w:rPr>
          <w:b/>
          <w:bCs/>
          <w:sz w:val="22"/>
          <w:szCs w:val="22"/>
        </w:rPr>
        <w:t>E</w:t>
      </w:r>
      <w:r w:rsidR="009F4079" w:rsidRPr="00654369">
        <w:rPr>
          <w:sz w:val="22"/>
          <w:szCs w:val="22"/>
        </w:rPr>
        <w:t>vropským cestovatelům</w:t>
      </w:r>
      <w:r w:rsidR="009F4079" w:rsidRPr="00654369">
        <w:rPr>
          <w:sz w:val="22"/>
          <w:szCs w:val="22"/>
        </w:rPr>
        <w:t>“, s. 62</w:t>
      </w:r>
      <w:r w:rsidR="00146148">
        <w:rPr>
          <w:sz w:val="22"/>
          <w:szCs w:val="22"/>
        </w:rPr>
        <w:t>, aj.</w:t>
      </w:r>
      <w:r w:rsidR="009F4079" w:rsidRPr="00654369">
        <w:rPr>
          <w:sz w:val="22"/>
          <w:szCs w:val="22"/>
        </w:rPr>
        <w:t>)</w:t>
      </w:r>
      <w:r w:rsidR="008B49C8" w:rsidRPr="00654369">
        <w:rPr>
          <w:sz w:val="22"/>
          <w:szCs w:val="22"/>
        </w:rPr>
        <w:t xml:space="preserve">. </w:t>
      </w:r>
    </w:p>
    <w:p w14:paraId="06D5D4C3" w14:textId="77777777" w:rsidR="009F4079" w:rsidRPr="00654369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54369">
        <w:rPr>
          <w:sz w:val="22"/>
          <w:szCs w:val="22"/>
        </w:rPr>
        <w:t xml:space="preserve">Některé formulace </w:t>
      </w:r>
      <w:r w:rsidR="006C5FC2" w:rsidRPr="00654369">
        <w:rPr>
          <w:sz w:val="22"/>
          <w:szCs w:val="22"/>
        </w:rPr>
        <w:t xml:space="preserve">jsou </w:t>
      </w:r>
      <w:r w:rsidR="008B49C8" w:rsidRPr="00654369">
        <w:rPr>
          <w:sz w:val="22"/>
          <w:szCs w:val="22"/>
        </w:rPr>
        <w:t xml:space="preserve">značně </w:t>
      </w:r>
      <w:r w:rsidR="006C5FC2" w:rsidRPr="00654369">
        <w:rPr>
          <w:sz w:val="22"/>
          <w:szCs w:val="22"/>
        </w:rPr>
        <w:t xml:space="preserve">neobratné. Mnohé věty </w:t>
      </w:r>
      <w:r w:rsidR="003D320D" w:rsidRPr="00654369">
        <w:rPr>
          <w:sz w:val="22"/>
          <w:szCs w:val="22"/>
        </w:rPr>
        <w:t xml:space="preserve">nezapřou přímý </w:t>
      </w:r>
      <w:r w:rsidR="00850AEA" w:rsidRPr="00654369">
        <w:rPr>
          <w:sz w:val="22"/>
          <w:szCs w:val="22"/>
        </w:rPr>
        <w:t xml:space="preserve">(snad i mechanický) </w:t>
      </w:r>
      <w:r w:rsidR="003D320D" w:rsidRPr="00654369">
        <w:rPr>
          <w:sz w:val="22"/>
          <w:szCs w:val="22"/>
        </w:rPr>
        <w:t>překlad z citované cizojazyčné literatury.</w:t>
      </w:r>
      <w:r w:rsidR="006C5FC2" w:rsidRPr="00654369">
        <w:rPr>
          <w:sz w:val="22"/>
          <w:szCs w:val="22"/>
        </w:rPr>
        <w:t xml:space="preserve"> </w:t>
      </w:r>
    </w:p>
    <w:p w14:paraId="426707F0" w14:textId="4ACF1E9A" w:rsidR="009D0DC1" w:rsidRPr="00654369" w:rsidRDefault="003731E5" w:rsidP="009D0DC1">
      <w:pPr>
        <w:widowControl/>
        <w:suppressAutoHyphens w:val="0"/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 w:rsidRPr="00654369">
        <w:rPr>
          <w:sz w:val="22"/>
          <w:szCs w:val="22"/>
        </w:rPr>
        <w:t>Č</w:t>
      </w:r>
      <w:r w:rsidR="008B49C8" w:rsidRPr="00654369">
        <w:rPr>
          <w:sz w:val="22"/>
          <w:szCs w:val="22"/>
        </w:rPr>
        <w:t xml:space="preserve">asto </w:t>
      </w:r>
      <w:r w:rsidR="009D0DC1" w:rsidRPr="00654369">
        <w:rPr>
          <w:sz w:val="22"/>
          <w:szCs w:val="22"/>
        </w:rPr>
        <w:t>se objevuje chybějící interpunkce ve vedlejších větách.</w:t>
      </w:r>
    </w:p>
    <w:p w14:paraId="05A85789" w14:textId="77777777" w:rsidR="009D0DC1" w:rsidRPr="00747A77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14:paraId="2632D1FA" w14:textId="366B72A9" w:rsidR="003D320D" w:rsidRPr="00654369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54369">
        <w:rPr>
          <w:sz w:val="22"/>
          <w:szCs w:val="22"/>
        </w:rPr>
        <w:t xml:space="preserve">Citační norma je </w:t>
      </w:r>
      <w:r w:rsidR="003D320D" w:rsidRPr="00654369">
        <w:rPr>
          <w:sz w:val="22"/>
          <w:szCs w:val="22"/>
        </w:rPr>
        <w:t>v základ</w:t>
      </w:r>
      <w:r w:rsidR="00850AEA" w:rsidRPr="00654369">
        <w:rPr>
          <w:sz w:val="22"/>
          <w:szCs w:val="22"/>
        </w:rPr>
        <w:t>ech</w:t>
      </w:r>
      <w:r w:rsidR="003D320D" w:rsidRPr="00654369">
        <w:rPr>
          <w:sz w:val="22"/>
          <w:szCs w:val="22"/>
        </w:rPr>
        <w:t xml:space="preserve"> </w:t>
      </w:r>
      <w:r w:rsidRPr="00654369">
        <w:rPr>
          <w:sz w:val="22"/>
          <w:szCs w:val="22"/>
        </w:rPr>
        <w:t>dodržena</w:t>
      </w:r>
      <w:r w:rsidR="003D320D" w:rsidRPr="00654369">
        <w:rPr>
          <w:sz w:val="22"/>
          <w:szCs w:val="22"/>
        </w:rPr>
        <w:t xml:space="preserve">, třebaže i zde </w:t>
      </w:r>
      <w:r w:rsidR="008B49C8" w:rsidRPr="00654369">
        <w:rPr>
          <w:sz w:val="22"/>
          <w:szCs w:val="22"/>
        </w:rPr>
        <w:t xml:space="preserve">jsou velmi častá pravopisná </w:t>
      </w:r>
      <w:r w:rsidR="00654369" w:rsidRPr="00654369">
        <w:rPr>
          <w:sz w:val="22"/>
          <w:szCs w:val="22"/>
        </w:rPr>
        <w:t xml:space="preserve">a typografická </w:t>
      </w:r>
      <w:r w:rsidR="003D320D" w:rsidRPr="00654369">
        <w:rPr>
          <w:sz w:val="22"/>
          <w:szCs w:val="22"/>
        </w:rPr>
        <w:t>pochybení</w:t>
      </w:r>
      <w:r w:rsidR="008B49C8" w:rsidRPr="00654369">
        <w:rPr>
          <w:sz w:val="22"/>
          <w:szCs w:val="22"/>
        </w:rPr>
        <w:t xml:space="preserve"> a také nejednotnost zápisu bibliografických položek</w:t>
      </w:r>
      <w:r w:rsidR="003D320D" w:rsidRPr="00654369">
        <w:rPr>
          <w:sz w:val="22"/>
          <w:szCs w:val="22"/>
        </w:rPr>
        <w:t xml:space="preserve"> </w:t>
      </w:r>
      <w:r w:rsidR="008B49C8" w:rsidRPr="00654369">
        <w:rPr>
          <w:sz w:val="22"/>
          <w:szCs w:val="22"/>
        </w:rPr>
        <w:t>(</w:t>
      </w:r>
      <w:r w:rsidR="003D320D" w:rsidRPr="00654369">
        <w:rPr>
          <w:sz w:val="22"/>
          <w:szCs w:val="22"/>
        </w:rPr>
        <w:t>na několika místech chybí vyd</w:t>
      </w:r>
      <w:r w:rsidR="008B49C8" w:rsidRPr="00654369">
        <w:rPr>
          <w:sz w:val="22"/>
          <w:szCs w:val="22"/>
        </w:rPr>
        <w:t>avatel)</w:t>
      </w:r>
      <w:r w:rsidR="003D320D" w:rsidRPr="00654369">
        <w:rPr>
          <w:sz w:val="22"/>
          <w:szCs w:val="22"/>
        </w:rPr>
        <w:t xml:space="preserve">. </w:t>
      </w:r>
    </w:p>
    <w:p w14:paraId="1A7BC747" w14:textId="77777777" w:rsidR="009D0DC1" w:rsidRPr="00654369" w:rsidRDefault="009D0DC1" w:rsidP="009D0DC1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14:paraId="19989D1A" w14:textId="3DE0CDB4" w:rsidR="00467C4C" w:rsidRPr="00654369" w:rsidRDefault="00662D51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654369">
        <w:rPr>
          <w:sz w:val="22"/>
          <w:szCs w:val="22"/>
        </w:rPr>
        <w:t>Mnoh</w:t>
      </w:r>
      <w:r w:rsidR="00850AEA" w:rsidRPr="00654369">
        <w:rPr>
          <w:sz w:val="22"/>
          <w:szCs w:val="22"/>
        </w:rPr>
        <w:t>á</w:t>
      </w:r>
      <w:r w:rsidRPr="00654369">
        <w:rPr>
          <w:sz w:val="22"/>
          <w:szCs w:val="22"/>
        </w:rPr>
        <w:t xml:space="preserve"> z u</w:t>
      </w:r>
      <w:r w:rsidR="00100AF0" w:rsidRPr="00654369">
        <w:rPr>
          <w:sz w:val="22"/>
          <w:szCs w:val="22"/>
        </w:rPr>
        <w:t>veden</w:t>
      </w:r>
      <w:r w:rsidRPr="00654369">
        <w:rPr>
          <w:sz w:val="22"/>
          <w:szCs w:val="22"/>
        </w:rPr>
        <w:t xml:space="preserve">ých </w:t>
      </w:r>
      <w:r w:rsidR="00850AEA" w:rsidRPr="00654369">
        <w:rPr>
          <w:sz w:val="22"/>
          <w:szCs w:val="22"/>
        </w:rPr>
        <w:t>po</w:t>
      </w:r>
      <w:r w:rsidRPr="00654369">
        <w:rPr>
          <w:sz w:val="22"/>
          <w:szCs w:val="22"/>
        </w:rPr>
        <w:t>chyb</w:t>
      </w:r>
      <w:r w:rsidR="00850AEA" w:rsidRPr="00654369">
        <w:rPr>
          <w:sz w:val="22"/>
          <w:szCs w:val="22"/>
        </w:rPr>
        <w:t>ení</w:t>
      </w:r>
      <w:r w:rsidR="00100AF0" w:rsidRPr="00654369">
        <w:rPr>
          <w:sz w:val="22"/>
          <w:szCs w:val="22"/>
        </w:rPr>
        <w:t xml:space="preserve"> </w:t>
      </w:r>
      <w:r w:rsidR="003D0EBB" w:rsidRPr="00654369">
        <w:rPr>
          <w:sz w:val="22"/>
          <w:szCs w:val="22"/>
        </w:rPr>
        <w:t>vznikl</w:t>
      </w:r>
      <w:r w:rsidR="00850AEA" w:rsidRPr="00654369">
        <w:rPr>
          <w:sz w:val="22"/>
          <w:szCs w:val="22"/>
        </w:rPr>
        <w:t>a</w:t>
      </w:r>
      <w:r w:rsidR="003D0EBB" w:rsidRPr="00654369">
        <w:rPr>
          <w:sz w:val="22"/>
          <w:szCs w:val="22"/>
        </w:rPr>
        <w:t xml:space="preserve"> </w:t>
      </w:r>
      <w:r w:rsidR="00850AEA" w:rsidRPr="00654369">
        <w:rPr>
          <w:sz w:val="22"/>
          <w:szCs w:val="22"/>
        </w:rPr>
        <w:t xml:space="preserve">nesporně </w:t>
      </w:r>
      <w:r w:rsidR="003D0EBB" w:rsidRPr="00654369">
        <w:rPr>
          <w:sz w:val="22"/>
          <w:szCs w:val="22"/>
        </w:rPr>
        <w:t>nepozorností</w:t>
      </w:r>
      <w:r w:rsidR="00602A50" w:rsidRPr="00654369">
        <w:rPr>
          <w:sz w:val="22"/>
          <w:szCs w:val="22"/>
        </w:rPr>
        <w:t>.</w:t>
      </w:r>
      <w:r w:rsidR="007C71B3" w:rsidRPr="00654369">
        <w:rPr>
          <w:sz w:val="22"/>
          <w:szCs w:val="22"/>
        </w:rPr>
        <w:t xml:space="preserve"> </w:t>
      </w:r>
    </w:p>
    <w:p w14:paraId="0ECFABAA" w14:textId="77777777" w:rsidR="00290858" w:rsidRPr="00747A77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14:paraId="2C3BB0F5" w14:textId="77777777" w:rsidR="001251E7" w:rsidRPr="00747A77" w:rsidRDefault="001251E7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14:paraId="09007F93" w14:textId="77777777" w:rsidR="00DA2C21" w:rsidRPr="00654369" w:rsidRDefault="00DA2C21" w:rsidP="00DA2C21">
      <w:pPr>
        <w:rPr>
          <w:sz w:val="22"/>
          <w:szCs w:val="22"/>
        </w:rPr>
      </w:pPr>
      <w:r w:rsidRPr="00654369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50AEA" w:rsidRPr="00654369" w14:paraId="4CD42653" w14:textId="77777777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2AD256" w14:textId="0EF865EA" w:rsidR="00DA2C21" w:rsidRPr="00654369" w:rsidRDefault="00486F4C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654369">
              <w:rPr>
                <w:b/>
                <w:sz w:val="22"/>
                <w:szCs w:val="22"/>
              </w:rPr>
              <w:lastRenderedPageBreak/>
              <w:t>2</w:t>
            </w:r>
          </w:p>
        </w:tc>
      </w:tr>
    </w:tbl>
    <w:p w14:paraId="01CF2C60" w14:textId="77777777" w:rsidR="00DA2C21" w:rsidRPr="00654369" w:rsidRDefault="00DA2C21" w:rsidP="00DA2C21"/>
    <w:p w14:paraId="03E619C6" w14:textId="77777777" w:rsidR="00DA2C21" w:rsidRPr="00654369" w:rsidRDefault="00DA2C21" w:rsidP="00DA2C21">
      <w:pPr>
        <w:rPr>
          <w:sz w:val="22"/>
          <w:szCs w:val="22"/>
        </w:rPr>
      </w:pPr>
      <w:r w:rsidRPr="00654369">
        <w:rPr>
          <w:b/>
          <w:bCs/>
          <w:sz w:val="22"/>
          <w:szCs w:val="22"/>
        </w:rPr>
        <w:t>V. Otázky doporučené k rozpravě při obhajobě</w:t>
      </w:r>
      <w:r w:rsidRPr="00654369">
        <w:rPr>
          <w:sz w:val="22"/>
          <w:szCs w:val="22"/>
        </w:rPr>
        <w:t xml:space="preserve"> </w:t>
      </w:r>
    </w:p>
    <w:p w14:paraId="2D776B91" w14:textId="77777777" w:rsidR="00DA2C21" w:rsidRPr="00654369" w:rsidRDefault="00DA2C21" w:rsidP="00DA2C21">
      <w:pPr>
        <w:rPr>
          <w:sz w:val="22"/>
          <w:szCs w:val="22"/>
        </w:rPr>
      </w:pPr>
    </w:p>
    <w:p w14:paraId="596671B5" w14:textId="59CF3934" w:rsidR="00736BB8" w:rsidRPr="00D368F9" w:rsidRDefault="00736BB8" w:rsidP="00736BB8">
      <w:pPr>
        <w:jc w:val="both"/>
        <w:rPr>
          <w:sz w:val="22"/>
          <w:szCs w:val="22"/>
        </w:rPr>
      </w:pPr>
      <w:r w:rsidRPr="00D368F9">
        <w:rPr>
          <w:sz w:val="22"/>
          <w:szCs w:val="22"/>
        </w:rPr>
        <w:t>Při obhajobě lze položit následující úvahov</w:t>
      </w:r>
      <w:r w:rsidR="009F4079" w:rsidRPr="00D368F9">
        <w:rPr>
          <w:sz w:val="22"/>
          <w:szCs w:val="22"/>
        </w:rPr>
        <w:t>ou</w:t>
      </w:r>
      <w:r w:rsidRPr="00D368F9">
        <w:rPr>
          <w:sz w:val="22"/>
          <w:szCs w:val="22"/>
        </w:rPr>
        <w:t xml:space="preserve"> otázk</w:t>
      </w:r>
      <w:r w:rsidR="009F4079" w:rsidRPr="00D368F9">
        <w:rPr>
          <w:sz w:val="22"/>
          <w:szCs w:val="22"/>
        </w:rPr>
        <w:t>u</w:t>
      </w:r>
      <w:r w:rsidRPr="00D368F9">
        <w:rPr>
          <w:sz w:val="22"/>
          <w:szCs w:val="22"/>
        </w:rPr>
        <w:t xml:space="preserve">: </w:t>
      </w:r>
    </w:p>
    <w:p w14:paraId="3CB6AC7E" w14:textId="50DAB29A" w:rsidR="009F4079" w:rsidRPr="00D368F9" w:rsidRDefault="009F4079" w:rsidP="00736BB8">
      <w:pPr>
        <w:jc w:val="both"/>
        <w:rPr>
          <w:sz w:val="22"/>
          <w:szCs w:val="22"/>
        </w:rPr>
      </w:pPr>
      <w:r w:rsidRPr="00D368F9">
        <w:rPr>
          <w:sz w:val="22"/>
          <w:szCs w:val="22"/>
        </w:rPr>
        <w:t xml:space="preserve">Zuzana </w:t>
      </w:r>
      <w:proofErr w:type="spellStart"/>
      <w:r w:rsidRPr="00D368F9">
        <w:rPr>
          <w:sz w:val="22"/>
          <w:szCs w:val="22"/>
        </w:rPr>
        <w:t>Pošmůrná</w:t>
      </w:r>
      <w:proofErr w:type="spellEnd"/>
      <w:r w:rsidRPr="00D368F9">
        <w:rPr>
          <w:sz w:val="22"/>
          <w:szCs w:val="22"/>
        </w:rPr>
        <w:t xml:space="preserve"> </w:t>
      </w:r>
      <w:r w:rsidR="001C3E73" w:rsidRPr="00D368F9">
        <w:rPr>
          <w:sz w:val="22"/>
          <w:szCs w:val="22"/>
        </w:rPr>
        <w:t xml:space="preserve">na s. 62 uvádí, že společným rysem autorské reflexe evropských cestovatelů byla veskrze negativní hodnocení osmanských zájezdních hostinců a kvality poskytovaných služeb. Zároveň </w:t>
      </w:r>
      <w:r w:rsidR="00654369" w:rsidRPr="00D368F9">
        <w:rPr>
          <w:sz w:val="22"/>
          <w:szCs w:val="22"/>
        </w:rPr>
        <w:t xml:space="preserve">však </w:t>
      </w:r>
      <w:r w:rsidR="001C3E73" w:rsidRPr="00D368F9">
        <w:rPr>
          <w:sz w:val="22"/>
          <w:szCs w:val="22"/>
        </w:rPr>
        <w:t xml:space="preserve">zmiňuje i výjimky, které </w:t>
      </w:r>
      <w:proofErr w:type="spellStart"/>
      <w:r w:rsidR="001C3E73" w:rsidRPr="00D368F9">
        <w:rPr>
          <w:sz w:val="22"/>
          <w:szCs w:val="22"/>
        </w:rPr>
        <w:t>karavansaraje</w:t>
      </w:r>
      <w:proofErr w:type="spellEnd"/>
      <w:r w:rsidR="001C3E73" w:rsidRPr="00D368F9">
        <w:rPr>
          <w:sz w:val="22"/>
          <w:szCs w:val="22"/>
        </w:rPr>
        <w:t xml:space="preserve"> hodnotí kladně</w:t>
      </w:r>
      <w:r w:rsidR="00D368F9" w:rsidRPr="00D368F9">
        <w:rPr>
          <w:sz w:val="22"/>
          <w:szCs w:val="22"/>
        </w:rPr>
        <w:t>, a to i v průběhu pozdního 19. století</w:t>
      </w:r>
      <w:r w:rsidR="00D01B8F">
        <w:rPr>
          <w:sz w:val="22"/>
          <w:szCs w:val="22"/>
        </w:rPr>
        <w:t xml:space="preserve">. Zde uvádí </w:t>
      </w:r>
      <w:r w:rsidR="00D368F9" w:rsidRPr="00D368F9">
        <w:rPr>
          <w:sz w:val="22"/>
          <w:szCs w:val="22"/>
        </w:rPr>
        <w:t>například James</w:t>
      </w:r>
      <w:r w:rsidR="00D01B8F">
        <w:rPr>
          <w:sz w:val="22"/>
          <w:szCs w:val="22"/>
        </w:rPr>
        <w:t>e</w:t>
      </w:r>
      <w:r w:rsidR="00D368F9" w:rsidRPr="00D368F9">
        <w:rPr>
          <w:sz w:val="22"/>
          <w:szCs w:val="22"/>
        </w:rPr>
        <w:t xml:space="preserve"> </w:t>
      </w:r>
      <w:proofErr w:type="spellStart"/>
      <w:r w:rsidR="00D368F9" w:rsidRPr="00D368F9">
        <w:rPr>
          <w:sz w:val="22"/>
          <w:szCs w:val="22"/>
        </w:rPr>
        <w:t>Creagh</w:t>
      </w:r>
      <w:r w:rsidR="00D01B8F">
        <w:rPr>
          <w:sz w:val="22"/>
          <w:szCs w:val="22"/>
        </w:rPr>
        <w:t>a</w:t>
      </w:r>
      <w:proofErr w:type="spellEnd"/>
      <w:r w:rsidR="00D368F9" w:rsidRPr="00D368F9">
        <w:rPr>
          <w:sz w:val="22"/>
          <w:szCs w:val="22"/>
        </w:rPr>
        <w:t xml:space="preserve">. Mohla by se autorka ve stručné úvaze zamyslet nad naznačenými </w:t>
      </w:r>
      <w:r w:rsidR="00E400B0" w:rsidRPr="00D368F9">
        <w:rPr>
          <w:sz w:val="22"/>
          <w:szCs w:val="22"/>
        </w:rPr>
        <w:t>sentiment</w:t>
      </w:r>
      <w:r w:rsidR="00D368F9" w:rsidRPr="00D368F9">
        <w:rPr>
          <w:sz w:val="22"/>
          <w:szCs w:val="22"/>
        </w:rPr>
        <w:t>y</w:t>
      </w:r>
      <w:r w:rsidR="00E400B0" w:rsidRPr="00D368F9">
        <w:rPr>
          <w:sz w:val="22"/>
          <w:szCs w:val="22"/>
        </w:rPr>
        <w:t xml:space="preserve"> k orientálním reáliím</w:t>
      </w:r>
      <w:r w:rsidR="00D368F9" w:rsidRPr="00D368F9">
        <w:rPr>
          <w:sz w:val="22"/>
          <w:szCs w:val="22"/>
        </w:rPr>
        <w:t xml:space="preserve"> (kupříkladu v souvislosti s romantismem a jeho pozdními dozvuky)?</w:t>
      </w:r>
    </w:p>
    <w:p w14:paraId="78AA1FEA" w14:textId="77777777" w:rsidR="00D368F9" w:rsidRPr="00D368F9" w:rsidRDefault="00D368F9" w:rsidP="00736BB8">
      <w:pPr>
        <w:jc w:val="both"/>
        <w:rPr>
          <w:sz w:val="22"/>
          <w:szCs w:val="22"/>
        </w:rPr>
      </w:pPr>
    </w:p>
    <w:p w14:paraId="15990B44" w14:textId="77777777" w:rsidR="00DA2C21" w:rsidRPr="00747A77" w:rsidRDefault="00DA2C21" w:rsidP="00DA2C21">
      <w:pPr>
        <w:ind w:left="720"/>
        <w:rPr>
          <w:color w:val="FF0000"/>
          <w:sz w:val="20"/>
          <w:szCs w:val="20"/>
        </w:rPr>
      </w:pPr>
    </w:p>
    <w:p w14:paraId="2B51E847" w14:textId="77777777" w:rsidR="00DA2C21" w:rsidRPr="009E569F" w:rsidRDefault="00DA2C21" w:rsidP="00DA2C21">
      <w:pPr>
        <w:rPr>
          <w:sz w:val="22"/>
          <w:szCs w:val="22"/>
        </w:rPr>
      </w:pPr>
      <w:r w:rsidRPr="009E569F">
        <w:rPr>
          <w:b/>
          <w:bCs/>
          <w:sz w:val="22"/>
          <w:szCs w:val="22"/>
        </w:rPr>
        <w:t>VI. Celkové hodnocení</w:t>
      </w:r>
      <w:r w:rsidRPr="009E569F">
        <w:rPr>
          <w:sz w:val="22"/>
          <w:szCs w:val="22"/>
        </w:rPr>
        <w:t xml:space="preserve"> (doporučení/nedoporučení k obhajobě)</w:t>
      </w:r>
    </w:p>
    <w:p w14:paraId="0048A498" w14:textId="77777777" w:rsidR="00DA2C21" w:rsidRPr="009E569F" w:rsidRDefault="00DA2C21" w:rsidP="00DA2C21">
      <w:pPr>
        <w:rPr>
          <w:sz w:val="22"/>
          <w:szCs w:val="22"/>
        </w:rPr>
      </w:pPr>
    </w:p>
    <w:p w14:paraId="7DDF028D" w14:textId="25C4A2F8" w:rsidR="00D32D00" w:rsidRPr="009E569F" w:rsidRDefault="00DA2C21" w:rsidP="0070040E">
      <w:pPr>
        <w:jc w:val="both"/>
        <w:rPr>
          <w:b/>
          <w:sz w:val="22"/>
          <w:szCs w:val="22"/>
        </w:rPr>
      </w:pPr>
      <w:r w:rsidRPr="009E569F">
        <w:rPr>
          <w:sz w:val="22"/>
          <w:szCs w:val="22"/>
        </w:rPr>
        <w:t>Předkládan</w:t>
      </w:r>
      <w:r w:rsidR="00573E95" w:rsidRPr="009E569F">
        <w:rPr>
          <w:sz w:val="22"/>
          <w:szCs w:val="22"/>
        </w:rPr>
        <w:t>ou</w:t>
      </w:r>
      <w:r w:rsidRPr="009E569F">
        <w:rPr>
          <w:sz w:val="22"/>
          <w:szCs w:val="22"/>
        </w:rPr>
        <w:t xml:space="preserve"> prác</w:t>
      </w:r>
      <w:r w:rsidR="00573E95" w:rsidRPr="009E569F">
        <w:rPr>
          <w:sz w:val="22"/>
          <w:szCs w:val="22"/>
        </w:rPr>
        <w:t xml:space="preserve">i </w:t>
      </w:r>
      <w:r w:rsidR="008938FD" w:rsidRPr="009E569F">
        <w:rPr>
          <w:sz w:val="22"/>
          <w:szCs w:val="22"/>
        </w:rPr>
        <w:t xml:space="preserve">kol. </w:t>
      </w:r>
      <w:proofErr w:type="spellStart"/>
      <w:r w:rsidR="00E400B0" w:rsidRPr="009E569F">
        <w:rPr>
          <w:sz w:val="22"/>
          <w:szCs w:val="22"/>
        </w:rPr>
        <w:t>Pošmůrné</w:t>
      </w:r>
      <w:proofErr w:type="spellEnd"/>
      <w:r w:rsidR="00E400B0" w:rsidRPr="009E569F">
        <w:rPr>
          <w:sz w:val="22"/>
          <w:szCs w:val="22"/>
        </w:rPr>
        <w:t xml:space="preserve"> </w:t>
      </w:r>
      <w:r w:rsidR="00573E95" w:rsidRPr="009E569F">
        <w:rPr>
          <w:sz w:val="22"/>
          <w:szCs w:val="22"/>
        </w:rPr>
        <w:t>charakterizuj</w:t>
      </w:r>
      <w:r w:rsidR="00E400B0" w:rsidRPr="009E569F">
        <w:rPr>
          <w:sz w:val="22"/>
          <w:szCs w:val="22"/>
        </w:rPr>
        <w:t>í</w:t>
      </w:r>
      <w:r w:rsidR="00573E95" w:rsidRPr="009E569F">
        <w:rPr>
          <w:sz w:val="22"/>
          <w:szCs w:val="22"/>
        </w:rPr>
        <w:t xml:space="preserve"> </w:t>
      </w:r>
      <w:r w:rsidR="00E400B0" w:rsidRPr="009E569F">
        <w:rPr>
          <w:sz w:val="22"/>
          <w:szCs w:val="22"/>
        </w:rPr>
        <w:t>mnohá úskalí</w:t>
      </w:r>
      <w:r w:rsidR="00B12301" w:rsidRPr="009E569F">
        <w:rPr>
          <w:sz w:val="22"/>
          <w:szCs w:val="22"/>
        </w:rPr>
        <w:t>. P</w:t>
      </w:r>
      <w:r w:rsidR="00B80670" w:rsidRPr="009E569F">
        <w:rPr>
          <w:sz w:val="22"/>
          <w:szCs w:val="22"/>
        </w:rPr>
        <w:t xml:space="preserve">řes všechny připomínky </w:t>
      </w:r>
      <w:r w:rsidR="00B12301" w:rsidRPr="009E569F">
        <w:rPr>
          <w:sz w:val="22"/>
          <w:szCs w:val="22"/>
        </w:rPr>
        <w:t xml:space="preserve">však tuto závěrečnou práci </w:t>
      </w:r>
      <w:r w:rsidR="0047174E" w:rsidRPr="009E569F">
        <w:rPr>
          <w:b/>
          <w:sz w:val="22"/>
          <w:szCs w:val="22"/>
        </w:rPr>
        <w:t>lze</w:t>
      </w:r>
      <w:r w:rsidR="00573E95" w:rsidRPr="009E569F">
        <w:rPr>
          <w:sz w:val="22"/>
          <w:szCs w:val="22"/>
        </w:rPr>
        <w:t xml:space="preserve"> </w:t>
      </w:r>
      <w:r w:rsidRPr="009E569F">
        <w:rPr>
          <w:b/>
          <w:sz w:val="22"/>
          <w:szCs w:val="22"/>
        </w:rPr>
        <w:t>doporučit k obhajobě</w:t>
      </w:r>
      <w:r w:rsidRPr="009E569F">
        <w:rPr>
          <w:sz w:val="22"/>
          <w:szCs w:val="22"/>
        </w:rPr>
        <w:t xml:space="preserve">. </w:t>
      </w:r>
    </w:p>
    <w:p w14:paraId="6F71E949" w14:textId="77777777" w:rsidR="00DA2C21" w:rsidRPr="009E569F" w:rsidRDefault="00DA2C21" w:rsidP="00DA2C21">
      <w:pPr>
        <w:rPr>
          <w:b/>
          <w:bCs/>
          <w:sz w:val="22"/>
          <w:szCs w:val="22"/>
        </w:rPr>
      </w:pPr>
    </w:p>
    <w:p w14:paraId="000F8CBC" w14:textId="77777777" w:rsidR="00593C40" w:rsidRPr="009E569F" w:rsidRDefault="00593C40" w:rsidP="00DA2C21">
      <w:pPr>
        <w:rPr>
          <w:b/>
          <w:bCs/>
          <w:sz w:val="22"/>
          <w:szCs w:val="22"/>
        </w:rPr>
      </w:pPr>
    </w:p>
    <w:p w14:paraId="6F96BB78" w14:textId="77777777" w:rsidR="00DA2C21" w:rsidRPr="009E569F" w:rsidRDefault="00DA2C21" w:rsidP="00DA2C21">
      <w:pPr>
        <w:rPr>
          <w:sz w:val="22"/>
          <w:szCs w:val="22"/>
        </w:rPr>
      </w:pPr>
      <w:r w:rsidRPr="009E569F">
        <w:rPr>
          <w:b/>
          <w:bCs/>
          <w:sz w:val="22"/>
          <w:szCs w:val="22"/>
        </w:rPr>
        <w:t>VII. Návrh klasifikace</w:t>
      </w:r>
      <w:r w:rsidRPr="009E569F">
        <w:rPr>
          <w:sz w:val="22"/>
          <w:szCs w:val="22"/>
        </w:rPr>
        <w:t xml:space="preserve"> (podle bodového ohodnocení)</w:t>
      </w:r>
    </w:p>
    <w:p w14:paraId="04A2ED20" w14:textId="77777777" w:rsidR="00DA2C21" w:rsidRPr="009E569F" w:rsidRDefault="00DA2C21" w:rsidP="00DA2C21">
      <w:pPr>
        <w:rPr>
          <w:sz w:val="22"/>
          <w:szCs w:val="22"/>
        </w:rPr>
      </w:pPr>
    </w:p>
    <w:p w14:paraId="796F8F8E" w14:textId="4BAB8F19" w:rsidR="00DA2C21" w:rsidRPr="009E569F" w:rsidRDefault="00DA2C21" w:rsidP="00DA2C21">
      <w:pPr>
        <w:rPr>
          <w:sz w:val="22"/>
          <w:szCs w:val="22"/>
        </w:rPr>
      </w:pPr>
      <w:r w:rsidRPr="009E569F">
        <w:rPr>
          <w:sz w:val="22"/>
          <w:szCs w:val="22"/>
        </w:rPr>
        <w:t xml:space="preserve">Výsledné hodnocení </w:t>
      </w:r>
      <w:r w:rsidR="00E400B0" w:rsidRPr="009E569F">
        <w:rPr>
          <w:b/>
          <w:sz w:val="22"/>
          <w:szCs w:val="22"/>
        </w:rPr>
        <w:t>9</w:t>
      </w:r>
      <w:r w:rsidR="00047B4A" w:rsidRPr="009E569F">
        <w:rPr>
          <w:b/>
          <w:sz w:val="22"/>
          <w:szCs w:val="22"/>
        </w:rPr>
        <w:t xml:space="preserve"> </w:t>
      </w:r>
      <w:r w:rsidRPr="009E569F">
        <w:rPr>
          <w:b/>
          <w:sz w:val="22"/>
          <w:szCs w:val="22"/>
        </w:rPr>
        <w:t>bodů</w:t>
      </w:r>
      <w:r w:rsidRPr="009E569F">
        <w:rPr>
          <w:sz w:val="22"/>
          <w:szCs w:val="22"/>
        </w:rPr>
        <w:t xml:space="preserve"> </w:t>
      </w:r>
      <w:r w:rsidR="00BC48E0" w:rsidRPr="009E569F">
        <w:rPr>
          <w:sz w:val="22"/>
          <w:szCs w:val="22"/>
        </w:rPr>
        <w:t xml:space="preserve">odpovídá </w:t>
      </w:r>
      <w:r w:rsidR="00047B4A" w:rsidRPr="009E569F">
        <w:rPr>
          <w:sz w:val="22"/>
          <w:szCs w:val="22"/>
        </w:rPr>
        <w:t>klasifikac</w:t>
      </w:r>
      <w:r w:rsidR="001256C6">
        <w:rPr>
          <w:sz w:val="22"/>
          <w:szCs w:val="22"/>
        </w:rPr>
        <w:t>i</w:t>
      </w:r>
      <w:r w:rsidR="00047B4A" w:rsidRPr="009E569F">
        <w:rPr>
          <w:sz w:val="22"/>
          <w:szCs w:val="22"/>
        </w:rPr>
        <w:t xml:space="preserve"> </w:t>
      </w:r>
      <w:r w:rsidR="00E400B0" w:rsidRPr="009E569F">
        <w:rPr>
          <w:b/>
          <w:bCs/>
          <w:sz w:val="22"/>
          <w:szCs w:val="22"/>
        </w:rPr>
        <w:t>dobře</w:t>
      </w:r>
      <w:r w:rsidR="00427A77" w:rsidRPr="009E569F">
        <w:rPr>
          <w:sz w:val="22"/>
          <w:szCs w:val="22"/>
        </w:rPr>
        <w:t xml:space="preserve">. </w:t>
      </w:r>
    </w:p>
    <w:p w14:paraId="47E33DDC" w14:textId="77777777" w:rsidR="00DA2C21" w:rsidRPr="009E569F" w:rsidRDefault="00DA2C21" w:rsidP="00DA2C21">
      <w:pPr>
        <w:rPr>
          <w:sz w:val="22"/>
          <w:szCs w:val="22"/>
        </w:rPr>
      </w:pPr>
    </w:p>
    <w:p w14:paraId="73C903C0" w14:textId="5C2C77F0" w:rsidR="00DA2C21" w:rsidRPr="009E569F" w:rsidRDefault="00DA2C21" w:rsidP="00DA2C21">
      <w:pPr>
        <w:rPr>
          <w:sz w:val="22"/>
          <w:szCs w:val="22"/>
        </w:rPr>
      </w:pPr>
      <w:proofErr w:type="gramStart"/>
      <w:r w:rsidRPr="009E569F">
        <w:rPr>
          <w:sz w:val="22"/>
          <w:szCs w:val="22"/>
        </w:rPr>
        <w:t xml:space="preserve">datum:   </w:t>
      </w:r>
      <w:proofErr w:type="gramEnd"/>
      <w:r w:rsidR="00E400B0" w:rsidRPr="009E569F">
        <w:rPr>
          <w:sz w:val="22"/>
          <w:szCs w:val="22"/>
        </w:rPr>
        <w:t>1</w:t>
      </w:r>
      <w:r w:rsidR="00F11A19" w:rsidRPr="009E569F">
        <w:rPr>
          <w:sz w:val="22"/>
          <w:szCs w:val="22"/>
        </w:rPr>
        <w:t>8</w:t>
      </w:r>
      <w:r w:rsidRPr="009E569F">
        <w:rPr>
          <w:sz w:val="22"/>
          <w:szCs w:val="22"/>
        </w:rPr>
        <w:t xml:space="preserve">. </w:t>
      </w:r>
      <w:r w:rsidR="00E400B0" w:rsidRPr="009E569F">
        <w:rPr>
          <w:sz w:val="22"/>
          <w:szCs w:val="22"/>
        </w:rPr>
        <w:t xml:space="preserve">ledna </w:t>
      </w:r>
      <w:r w:rsidRPr="009E569F">
        <w:rPr>
          <w:sz w:val="22"/>
          <w:szCs w:val="22"/>
        </w:rPr>
        <w:t>20</w:t>
      </w:r>
      <w:r w:rsidR="00B80670" w:rsidRPr="009E569F">
        <w:rPr>
          <w:sz w:val="22"/>
          <w:szCs w:val="22"/>
        </w:rPr>
        <w:t>2</w:t>
      </w:r>
      <w:r w:rsidR="00E400B0" w:rsidRPr="009E569F">
        <w:rPr>
          <w:sz w:val="22"/>
          <w:szCs w:val="22"/>
        </w:rPr>
        <w:t>4</w:t>
      </w:r>
    </w:p>
    <w:p w14:paraId="01A1CCFF" w14:textId="77777777" w:rsidR="00DA2C21" w:rsidRPr="009E569F" w:rsidRDefault="00DA2C21" w:rsidP="00DA2C21">
      <w:pPr>
        <w:rPr>
          <w:sz w:val="22"/>
          <w:szCs w:val="22"/>
        </w:rPr>
      </w:pPr>
    </w:p>
    <w:p w14:paraId="37420A02" w14:textId="77777777" w:rsidR="00AA6717" w:rsidRPr="009E569F" w:rsidRDefault="00DA2C21" w:rsidP="00AA6717">
      <w:pPr>
        <w:rPr>
          <w:kern w:val="2"/>
          <w:sz w:val="22"/>
          <w:szCs w:val="22"/>
        </w:rPr>
      </w:pPr>
      <w:r w:rsidRPr="009E569F">
        <w:rPr>
          <w:sz w:val="22"/>
          <w:szCs w:val="22"/>
        </w:rPr>
        <w:t>podpis:</w:t>
      </w:r>
      <w:r w:rsidR="00552296" w:rsidRPr="009E569F">
        <w:rPr>
          <w:sz w:val="22"/>
          <w:szCs w:val="22"/>
        </w:rPr>
        <w:tab/>
      </w:r>
      <w:r w:rsidR="00AA6717" w:rsidRPr="009E569F">
        <w:rPr>
          <w:sz w:val="22"/>
          <w:szCs w:val="22"/>
        </w:rPr>
        <w:t>Miroslav Kouba</w:t>
      </w:r>
      <w:r w:rsidR="00AA6717" w:rsidRPr="009E569F">
        <w:rPr>
          <w:sz w:val="22"/>
          <w:szCs w:val="22"/>
        </w:rPr>
        <w:tab/>
      </w:r>
      <w:r w:rsidR="00AA6717" w:rsidRPr="009E569F">
        <w:rPr>
          <w:sz w:val="22"/>
          <w:szCs w:val="22"/>
        </w:rPr>
        <w:tab/>
      </w:r>
      <w:r w:rsidR="00AA6717" w:rsidRPr="009E569F">
        <w:rPr>
          <w:sz w:val="22"/>
          <w:szCs w:val="22"/>
        </w:rPr>
        <w:tab/>
      </w:r>
    </w:p>
    <w:p w14:paraId="7B86D17B" w14:textId="77777777" w:rsidR="00DA2C21" w:rsidRPr="009E569F" w:rsidRDefault="00552296" w:rsidP="00DA2C21">
      <w:pPr>
        <w:rPr>
          <w:sz w:val="20"/>
          <w:szCs w:val="20"/>
        </w:rPr>
      </w:pPr>
      <w:r w:rsidRPr="009E569F">
        <w:rPr>
          <w:sz w:val="16"/>
          <w:szCs w:val="16"/>
        </w:rPr>
        <w:tab/>
      </w:r>
      <w:r w:rsidRPr="009E569F">
        <w:rPr>
          <w:sz w:val="20"/>
          <w:szCs w:val="20"/>
        </w:rPr>
        <w:tab/>
      </w:r>
    </w:p>
    <w:p w14:paraId="7E1F506B" w14:textId="77777777" w:rsidR="00593C40" w:rsidRPr="009E569F" w:rsidRDefault="00593C40" w:rsidP="00DA2C21">
      <w:pPr>
        <w:rPr>
          <w:sz w:val="20"/>
          <w:szCs w:val="20"/>
        </w:rPr>
      </w:pPr>
    </w:p>
    <w:p w14:paraId="125D1914" w14:textId="77777777" w:rsidR="00AA6717" w:rsidRPr="009E569F" w:rsidRDefault="00AA6717" w:rsidP="00AA6717">
      <w:pPr>
        <w:rPr>
          <w:sz w:val="22"/>
          <w:szCs w:val="22"/>
        </w:rPr>
      </w:pPr>
      <w:r w:rsidRPr="009E569F">
        <w:rPr>
          <w:sz w:val="28"/>
          <w:szCs w:val="28"/>
        </w:rPr>
        <w:t>_</w:t>
      </w:r>
      <w:r w:rsidRPr="009E569F">
        <w:rPr>
          <w:sz w:val="22"/>
          <w:szCs w:val="22"/>
        </w:rPr>
        <w:t>_________________________________________________________________________________</w:t>
      </w:r>
    </w:p>
    <w:p w14:paraId="1897BFA7" w14:textId="77777777" w:rsidR="00AA6717" w:rsidRPr="009E569F" w:rsidRDefault="00AA6717" w:rsidP="00AA6717">
      <w:pPr>
        <w:rPr>
          <w:sz w:val="10"/>
          <w:szCs w:val="10"/>
        </w:rPr>
      </w:pPr>
    </w:p>
    <w:p w14:paraId="10A023AA" w14:textId="77777777" w:rsidR="00AA6717" w:rsidRPr="009E569F" w:rsidRDefault="00AA6717" w:rsidP="00AA6717">
      <w:pPr>
        <w:rPr>
          <w:sz w:val="20"/>
          <w:szCs w:val="20"/>
        </w:rPr>
      </w:pPr>
      <w:r w:rsidRPr="009E569F">
        <w:rPr>
          <w:sz w:val="20"/>
          <w:szCs w:val="20"/>
        </w:rPr>
        <w:t xml:space="preserve">Tabulka bodového hodnocení </w:t>
      </w:r>
    </w:p>
    <w:p w14:paraId="6A84FADC" w14:textId="77777777" w:rsidR="00AA6717" w:rsidRPr="009E569F" w:rsidRDefault="00AA6717" w:rsidP="00AA6717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906"/>
        <w:gridCol w:w="1843"/>
        <w:gridCol w:w="708"/>
        <w:gridCol w:w="2930"/>
      </w:tblGrid>
      <w:tr w:rsidR="009E569F" w:rsidRPr="009E569F" w14:paraId="576A3E4C" w14:textId="77777777" w:rsidTr="00AA6717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A98BC6A" w14:textId="77777777" w:rsidR="00AA6717" w:rsidRPr="009E569F" w:rsidRDefault="00AA671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E569F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080F6F7" w14:textId="77777777" w:rsidR="00AA6717" w:rsidRPr="009E569F" w:rsidRDefault="0093683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E569F">
              <w:rPr>
                <w:b/>
                <w:bCs/>
                <w:sz w:val="20"/>
                <w:szCs w:val="20"/>
              </w:rPr>
              <w:t>K</w:t>
            </w:r>
            <w:r w:rsidR="00AA6717" w:rsidRPr="009E569F">
              <w:rPr>
                <w:b/>
                <w:bCs/>
                <w:sz w:val="20"/>
                <w:szCs w:val="20"/>
              </w:rPr>
              <w:t>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F2E03" w14:textId="77777777" w:rsidR="00AA6717" w:rsidRPr="009E569F" w:rsidRDefault="00AA671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5E4D91F" w14:textId="77777777" w:rsidR="00AA6717" w:rsidRPr="009E569F" w:rsidRDefault="00AA671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E569F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9E569F" w:rsidRPr="009E569F" w14:paraId="57FCDB4D" w14:textId="7777777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1E4C0C1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FC3691A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6A4051A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D649D8C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žádná nulová položka</w:t>
            </w:r>
          </w:p>
        </w:tc>
      </w:tr>
      <w:tr w:rsidR="009E569F" w:rsidRPr="009E569F" w14:paraId="1B264AB7" w14:textId="7777777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A75F1D7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9CB88EB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050619B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6BD6707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žádná nulová položka</w:t>
            </w:r>
          </w:p>
        </w:tc>
      </w:tr>
      <w:tr w:rsidR="009E569F" w:rsidRPr="009E569F" w14:paraId="2AA8020F" w14:textId="7777777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70D19C9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CA2FC8D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3BF8078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4B04DDD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žádná nulová položka</w:t>
            </w:r>
          </w:p>
        </w:tc>
      </w:tr>
      <w:tr w:rsidR="009E569F" w:rsidRPr="009E569F" w14:paraId="24919802" w14:textId="7777777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A63CD26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1C1DA29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4DB28F0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6BE7B6C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žádná nulová položka</w:t>
            </w:r>
          </w:p>
        </w:tc>
      </w:tr>
      <w:tr w:rsidR="009E569F" w:rsidRPr="009E569F" w14:paraId="221E22CC" w14:textId="7777777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08139EE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8981196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CE7952F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B5334D1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žádná nulová položka</w:t>
            </w:r>
          </w:p>
        </w:tc>
      </w:tr>
      <w:tr w:rsidR="009E569F" w:rsidRPr="009E569F" w14:paraId="45B949BC" w14:textId="77777777" w:rsidTr="00AA6717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929C306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9E569F">
                <w:rPr>
                  <w:b/>
                  <w:sz w:val="20"/>
                  <w:szCs w:val="20"/>
                </w:rPr>
                <w:t>4 a</w:t>
              </w:r>
            </w:smartTag>
            <w:r w:rsidRPr="009E569F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22BB1FE" w14:textId="77777777" w:rsidR="00AA6717" w:rsidRPr="009E569F" w:rsidRDefault="00936833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>N</w:t>
            </w:r>
            <w:r w:rsidR="00AA6717" w:rsidRPr="009E569F">
              <w:rPr>
                <w:sz w:val="20"/>
                <w:szCs w:val="20"/>
              </w:rPr>
              <w:t>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1583E01" w14:textId="77777777" w:rsidR="00AA6717" w:rsidRPr="009E569F" w:rsidRDefault="00AA6717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E569F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14F994F" w14:textId="77777777" w:rsidR="00AA6717" w:rsidRPr="009E569F" w:rsidRDefault="00AA6717">
            <w:pPr>
              <w:pStyle w:val="Obsahtabulky"/>
              <w:snapToGrid w:val="0"/>
              <w:rPr>
                <w:sz w:val="20"/>
                <w:szCs w:val="20"/>
              </w:rPr>
            </w:pPr>
            <w:r w:rsidRPr="009E569F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704E898F" w14:textId="77777777" w:rsidR="000A5C59" w:rsidRPr="00747A77" w:rsidRDefault="000A5C59" w:rsidP="000A5C59">
      <w:pPr>
        <w:rPr>
          <w:color w:val="FF0000"/>
        </w:rPr>
      </w:pPr>
    </w:p>
    <w:sectPr w:rsidR="000A5C59" w:rsidRPr="00747A77" w:rsidSect="0048447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BBEA2" w14:textId="77777777" w:rsidR="0048447B" w:rsidRDefault="0048447B" w:rsidP="00DA2C21">
      <w:r>
        <w:separator/>
      </w:r>
    </w:p>
  </w:endnote>
  <w:endnote w:type="continuationSeparator" w:id="0">
    <w:p w14:paraId="6B92B2E7" w14:textId="77777777" w:rsidR="0048447B" w:rsidRDefault="0048447B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170D8" w14:textId="77777777" w:rsidR="005F1793" w:rsidRDefault="005F1793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662D51">
      <w:rPr>
        <w:noProof/>
      </w:rPr>
      <w:t>3</w:t>
    </w:r>
    <w:r>
      <w:fldChar w:fldCharType="end"/>
    </w:r>
  </w:p>
  <w:p w14:paraId="5792D93F" w14:textId="77777777" w:rsidR="005F1793" w:rsidRDefault="005F179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E1568" w14:textId="77777777" w:rsidR="0048447B" w:rsidRDefault="0048447B" w:rsidP="00DA2C21">
      <w:r>
        <w:separator/>
      </w:r>
    </w:p>
  </w:footnote>
  <w:footnote w:type="continuationSeparator" w:id="0">
    <w:p w14:paraId="4115A62C" w14:textId="77777777" w:rsidR="0048447B" w:rsidRDefault="0048447B" w:rsidP="00DA2C21">
      <w:r>
        <w:continuationSeparator/>
      </w:r>
    </w:p>
  </w:footnote>
  <w:footnote w:id="1">
    <w:p w14:paraId="67BB8463" w14:textId="77777777" w:rsidR="005F1793" w:rsidRDefault="005F1793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9084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C21"/>
    <w:rsid w:val="000014B0"/>
    <w:rsid w:val="000120DC"/>
    <w:rsid w:val="00022B4E"/>
    <w:rsid w:val="00033B1B"/>
    <w:rsid w:val="00037AD6"/>
    <w:rsid w:val="00047B4A"/>
    <w:rsid w:val="00057A46"/>
    <w:rsid w:val="00076ABD"/>
    <w:rsid w:val="000856BA"/>
    <w:rsid w:val="00087E03"/>
    <w:rsid w:val="000A5C59"/>
    <w:rsid w:val="000B59E6"/>
    <w:rsid w:val="000C3561"/>
    <w:rsid w:val="000C6213"/>
    <w:rsid w:val="000E4E9E"/>
    <w:rsid w:val="000E5830"/>
    <w:rsid w:val="000F6F01"/>
    <w:rsid w:val="00100AF0"/>
    <w:rsid w:val="001110AC"/>
    <w:rsid w:val="001251E7"/>
    <w:rsid w:val="001256C6"/>
    <w:rsid w:val="00126228"/>
    <w:rsid w:val="0012658B"/>
    <w:rsid w:val="00130E40"/>
    <w:rsid w:val="00135157"/>
    <w:rsid w:val="00146148"/>
    <w:rsid w:val="0019336A"/>
    <w:rsid w:val="001A31F4"/>
    <w:rsid w:val="001A753E"/>
    <w:rsid w:val="001B1AE3"/>
    <w:rsid w:val="001B7F7F"/>
    <w:rsid w:val="001C3E73"/>
    <w:rsid w:val="001C74F4"/>
    <w:rsid w:val="001E5813"/>
    <w:rsid w:val="001E63DF"/>
    <w:rsid w:val="00240810"/>
    <w:rsid w:val="00255F5B"/>
    <w:rsid w:val="00290858"/>
    <w:rsid w:val="00293861"/>
    <w:rsid w:val="002A1D70"/>
    <w:rsid w:val="002B165B"/>
    <w:rsid w:val="002B1A5B"/>
    <w:rsid w:val="002E44E2"/>
    <w:rsid w:val="002E59E2"/>
    <w:rsid w:val="002E7F4E"/>
    <w:rsid w:val="002F278F"/>
    <w:rsid w:val="002F6229"/>
    <w:rsid w:val="0030462B"/>
    <w:rsid w:val="003256DD"/>
    <w:rsid w:val="00337335"/>
    <w:rsid w:val="00354489"/>
    <w:rsid w:val="003624FE"/>
    <w:rsid w:val="003719DD"/>
    <w:rsid w:val="003731E5"/>
    <w:rsid w:val="003831CC"/>
    <w:rsid w:val="0038771A"/>
    <w:rsid w:val="003A02F8"/>
    <w:rsid w:val="003D0EBB"/>
    <w:rsid w:val="003D320D"/>
    <w:rsid w:val="003F10A2"/>
    <w:rsid w:val="003F6C53"/>
    <w:rsid w:val="0040136D"/>
    <w:rsid w:val="004065E2"/>
    <w:rsid w:val="00427A77"/>
    <w:rsid w:val="00442B12"/>
    <w:rsid w:val="00457202"/>
    <w:rsid w:val="00467C4C"/>
    <w:rsid w:val="0047071F"/>
    <w:rsid w:val="0047174E"/>
    <w:rsid w:val="0048447B"/>
    <w:rsid w:val="00486F4C"/>
    <w:rsid w:val="004A2CCF"/>
    <w:rsid w:val="004A6567"/>
    <w:rsid w:val="004B2AC0"/>
    <w:rsid w:val="004C12FA"/>
    <w:rsid w:val="004D53CB"/>
    <w:rsid w:val="004E4C32"/>
    <w:rsid w:val="004F5A1A"/>
    <w:rsid w:val="00512528"/>
    <w:rsid w:val="00517496"/>
    <w:rsid w:val="00531CD2"/>
    <w:rsid w:val="00533750"/>
    <w:rsid w:val="005516EF"/>
    <w:rsid w:val="00552296"/>
    <w:rsid w:val="00552B90"/>
    <w:rsid w:val="005711A3"/>
    <w:rsid w:val="00573E95"/>
    <w:rsid w:val="00585FD2"/>
    <w:rsid w:val="00593871"/>
    <w:rsid w:val="00593C40"/>
    <w:rsid w:val="005B351F"/>
    <w:rsid w:val="005C35D8"/>
    <w:rsid w:val="005C3950"/>
    <w:rsid w:val="005C781B"/>
    <w:rsid w:val="005E444D"/>
    <w:rsid w:val="005F1793"/>
    <w:rsid w:val="00602A50"/>
    <w:rsid w:val="00611543"/>
    <w:rsid w:val="0061330E"/>
    <w:rsid w:val="006323E7"/>
    <w:rsid w:val="00634655"/>
    <w:rsid w:val="00643A3B"/>
    <w:rsid w:val="00647166"/>
    <w:rsid w:val="00654369"/>
    <w:rsid w:val="00662D51"/>
    <w:rsid w:val="00671E8C"/>
    <w:rsid w:val="006741EE"/>
    <w:rsid w:val="00676BCD"/>
    <w:rsid w:val="00681DBD"/>
    <w:rsid w:val="0068609F"/>
    <w:rsid w:val="006B3007"/>
    <w:rsid w:val="006B66D1"/>
    <w:rsid w:val="006C5FC2"/>
    <w:rsid w:val="006D76C4"/>
    <w:rsid w:val="0070040E"/>
    <w:rsid w:val="00714794"/>
    <w:rsid w:val="00720B13"/>
    <w:rsid w:val="00727278"/>
    <w:rsid w:val="00734995"/>
    <w:rsid w:val="00736BB8"/>
    <w:rsid w:val="00747A77"/>
    <w:rsid w:val="007535E9"/>
    <w:rsid w:val="00777406"/>
    <w:rsid w:val="00785A86"/>
    <w:rsid w:val="007C71B3"/>
    <w:rsid w:val="007E1D50"/>
    <w:rsid w:val="008154FA"/>
    <w:rsid w:val="00826996"/>
    <w:rsid w:val="00837584"/>
    <w:rsid w:val="00850AEA"/>
    <w:rsid w:val="00854EC7"/>
    <w:rsid w:val="0085542B"/>
    <w:rsid w:val="0088439C"/>
    <w:rsid w:val="008859BA"/>
    <w:rsid w:val="008938FD"/>
    <w:rsid w:val="0089704F"/>
    <w:rsid w:val="008B49C8"/>
    <w:rsid w:val="0091244F"/>
    <w:rsid w:val="00936833"/>
    <w:rsid w:val="00955BB3"/>
    <w:rsid w:val="00962945"/>
    <w:rsid w:val="00991849"/>
    <w:rsid w:val="00992E54"/>
    <w:rsid w:val="009A6B0D"/>
    <w:rsid w:val="009B369A"/>
    <w:rsid w:val="009C6966"/>
    <w:rsid w:val="009D0DC1"/>
    <w:rsid w:val="009D4D68"/>
    <w:rsid w:val="009E09DE"/>
    <w:rsid w:val="009E569F"/>
    <w:rsid w:val="009F4079"/>
    <w:rsid w:val="00A14860"/>
    <w:rsid w:val="00A21B1A"/>
    <w:rsid w:val="00A23DD3"/>
    <w:rsid w:val="00A31FA7"/>
    <w:rsid w:val="00A53F4C"/>
    <w:rsid w:val="00A659C9"/>
    <w:rsid w:val="00A91DE6"/>
    <w:rsid w:val="00AA6717"/>
    <w:rsid w:val="00AB0B1D"/>
    <w:rsid w:val="00AB46B2"/>
    <w:rsid w:val="00AC5929"/>
    <w:rsid w:val="00AE7DD5"/>
    <w:rsid w:val="00B00948"/>
    <w:rsid w:val="00B01D7A"/>
    <w:rsid w:val="00B12301"/>
    <w:rsid w:val="00B42844"/>
    <w:rsid w:val="00B5364C"/>
    <w:rsid w:val="00B6247B"/>
    <w:rsid w:val="00B80670"/>
    <w:rsid w:val="00BA25C7"/>
    <w:rsid w:val="00BA3776"/>
    <w:rsid w:val="00BB39B8"/>
    <w:rsid w:val="00BB78ED"/>
    <w:rsid w:val="00BC23D7"/>
    <w:rsid w:val="00BC48E0"/>
    <w:rsid w:val="00BE3122"/>
    <w:rsid w:val="00BE70EF"/>
    <w:rsid w:val="00BF09AC"/>
    <w:rsid w:val="00BF103B"/>
    <w:rsid w:val="00BF2A62"/>
    <w:rsid w:val="00BF4C97"/>
    <w:rsid w:val="00C01DED"/>
    <w:rsid w:val="00C21FFF"/>
    <w:rsid w:val="00C34D89"/>
    <w:rsid w:val="00C4505F"/>
    <w:rsid w:val="00C650C0"/>
    <w:rsid w:val="00C74442"/>
    <w:rsid w:val="00CC10AB"/>
    <w:rsid w:val="00CD6F84"/>
    <w:rsid w:val="00D01B8F"/>
    <w:rsid w:val="00D303BC"/>
    <w:rsid w:val="00D32D00"/>
    <w:rsid w:val="00D368F9"/>
    <w:rsid w:val="00D5308A"/>
    <w:rsid w:val="00D64CFA"/>
    <w:rsid w:val="00D70906"/>
    <w:rsid w:val="00D8166D"/>
    <w:rsid w:val="00D82993"/>
    <w:rsid w:val="00D938A9"/>
    <w:rsid w:val="00DA22FE"/>
    <w:rsid w:val="00DA2C21"/>
    <w:rsid w:val="00DB661B"/>
    <w:rsid w:val="00DC1FF8"/>
    <w:rsid w:val="00DD00E0"/>
    <w:rsid w:val="00E06494"/>
    <w:rsid w:val="00E17E44"/>
    <w:rsid w:val="00E400B0"/>
    <w:rsid w:val="00E62B12"/>
    <w:rsid w:val="00E72B39"/>
    <w:rsid w:val="00E95821"/>
    <w:rsid w:val="00E96C8D"/>
    <w:rsid w:val="00EA14C5"/>
    <w:rsid w:val="00EB34E8"/>
    <w:rsid w:val="00F02E0B"/>
    <w:rsid w:val="00F11A19"/>
    <w:rsid w:val="00F2607F"/>
    <w:rsid w:val="00F42F26"/>
    <w:rsid w:val="00F56985"/>
    <w:rsid w:val="00F71071"/>
    <w:rsid w:val="00F718F7"/>
    <w:rsid w:val="00F7718A"/>
    <w:rsid w:val="00F835D1"/>
    <w:rsid w:val="00F87EE6"/>
    <w:rsid w:val="00F95455"/>
    <w:rsid w:val="00F95CA1"/>
    <w:rsid w:val="00FA45D7"/>
    <w:rsid w:val="00FB4F33"/>
    <w:rsid w:val="00FB53DC"/>
    <w:rsid w:val="00FC14FC"/>
    <w:rsid w:val="00FD421A"/>
    <w:rsid w:val="00FF6704"/>
    <w:rsid w:val="00FF7691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7AC08EB"/>
  <w15:docId w15:val="{00374962-EC6E-4CBC-A9E0-4EDC0269B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736B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90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73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78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8604C-EFE3-43E0-B01E-8EF7CAA70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3</Pages>
  <Words>1133</Words>
  <Characters>6689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9</cp:revision>
  <cp:lastPrinted>2017-08-11T17:42:00Z</cp:lastPrinted>
  <dcterms:created xsi:type="dcterms:W3CDTF">2024-01-18T11:52:00Z</dcterms:created>
  <dcterms:modified xsi:type="dcterms:W3CDTF">2024-01-18T15:39:00Z</dcterms:modified>
</cp:coreProperties>
</file>