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4746" w:rsidRPr="00D52E1C" w:rsidRDefault="00251425">
      <w:pPr>
        <w:rPr>
          <w:b/>
          <w:sz w:val="24"/>
        </w:rPr>
      </w:pPr>
      <w:bookmarkStart w:id="0" w:name="_GoBack"/>
      <w:bookmarkEnd w:id="0"/>
      <w:r w:rsidRPr="00D52E1C">
        <w:rPr>
          <w:b/>
          <w:sz w:val="24"/>
        </w:rPr>
        <w:t>Posudek bakalářské práce Veroniky Vávrové Architektura školních budov v Čechách a na Moravě v letech 1880 – 1948. Ideál, teorie, praxe, Univerzita Pardubice, 2012</w:t>
      </w:r>
    </w:p>
    <w:p w:rsidR="00251425" w:rsidRDefault="00251425">
      <w:pPr>
        <w:rPr>
          <w:sz w:val="24"/>
        </w:rPr>
      </w:pPr>
    </w:p>
    <w:p w:rsidR="00251425" w:rsidRDefault="00251425">
      <w:pPr>
        <w:rPr>
          <w:sz w:val="24"/>
        </w:rPr>
      </w:pPr>
      <w:r>
        <w:rPr>
          <w:sz w:val="24"/>
        </w:rPr>
        <w:t>V úvodu posudku je nutné předeslat, že práce patří k těm, které se věnují architektuře bez hlubší vědomosti o této technické a výtvarné tvorbě. Toto omezení je alespoň jasně uvedeno v</w:t>
      </w:r>
      <w:r w:rsidR="00D52E1C">
        <w:rPr>
          <w:sz w:val="24"/>
        </w:rPr>
        <w:t> </w:t>
      </w:r>
      <w:r>
        <w:rPr>
          <w:sz w:val="24"/>
        </w:rPr>
        <w:t>úvodu</w:t>
      </w:r>
      <w:r w:rsidR="00D52E1C">
        <w:rPr>
          <w:sz w:val="24"/>
        </w:rPr>
        <w:t xml:space="preserve">: </w:t>
      </w:r>
      <w:r w:rsidRPr="00FC52F3">
        <w:rPr>
          <w:i/>
          <w:sz w:val="24"/>
        </w:rPr>
        <w:t>U jednotlivých staveb bude vylíčen nejen jejich vnější vzhled (…), ale současně i zařízení interiéru</w:t>
      </w:r>
      <w:r>
        <w:rPr>
          <w:sz w:val="24"/>
        </w:rPr>
        <w:t>.</w:t>
      </w:r>
    </w:p>
    <w:p w:rsidR="00251425" w:rsidRDefault="00251425">
      <w:pPr>
        <w:rPr>
          <w:sz w:val="24"/>
        </w:rPr>
      </w:pPr>
      <w:r>
        <w:rPr>
          <w:sz w:val="24"/>
        </w:rPr>
        <w:t xml:space="preserve">Další průběžný problém představuje jazyková stránka práce, a to stylistika i český pravopis. Příklady ve vztahu ke stavební terminologii: </w:t>
      </w:r>
      <w:r w:rsidRPr="00FC52F3">
        <w:rPr>
          <w:i/>
          <w:sz w:val="24"/>
        </w:rPr>
        <w:t>omítka s lunety</w:t>
      </w:r>
      <w:r>
        <w:rPr>
          <w:sz w:val="24"/>
        </w:rPr>
        <w:t xml:space="preserve"> – str. 20, </w:t>
      </w:r>
      <w:r w:rsidRPr="00FC52F3">
        <w:rPr>
          <w:i/>
          <w:sz w:val="24"/>
        </w:rPr>
        <w:t>řezné zdivo</w:t>
      </w:r>
      <w:r>
        <w:rPr>
          <w:sz w:val="24"/>
        </w:rPr>
        <w:t xml:space="preserve">, </w:t>
      </w:r>
      <w:r w:rsidRPr="00FC52F3">
        <w:rPr>
          <w:i/>
          <w:sz w:val="24"/>
        </w:rPr>
        <w:t xml:space="preserve">skleněné římsy </w:t>
      </w:r>
      <w:r>
        <w:rPr>
          <w:sz w:val="24"/>
        </w:rPr>
        <w:t xml:space="preserve">– str. 21. Některé formulace </w:t>
      </w:r>
      <w:r w:rsidR="00812B50">
        <w:rPr>
          <w:sz w:val="24"/>
        </w:rPr>
        <w:t xml:space="preserve">tak dostávají </w:t>
      </w:r>
      <w:r>
        <w:rPr>
          <w:sz w:val="24"/>
        </w:rPr>
        <w:t>charakter nesrozumitelného odborného blábolu</w:t>
      </w:r>
      <w:r w:rsidR="0064652D">
        <w:rPr>
          <w:sz w:val="24"/>
        </w:rPr>
        <w:t xml:space="preserve"> </w:t>
      </w:r>
      <w:r w:rsidR="00812B50">
        <w:rPr>
          <w:sz w:val="24"/>
        </w:rPr>
        <w:t>(</w:t>
      </w:r>
      <w:r w:rsidR="0064652D">
        <w:rPr>
          <w:sz w:val="24"/>
        </w:rPr>
        <w:t xml:space="preserve">např. </w:t>
      </w:r>
      <w:r w:rsidR="00812B50">
        <w:rPr>
          <w:sz w:val="24"/>
        </w:rPr>
        <w:t xml:space="preserve">poslední řádky na </w:t>
      </w:r>
      <w:r w:rsidR="0064652D">
        <w:rPr>
          <w:sz w:val="24"/>
        </w:rPr>
        <w:t>str. 26</w:t>
      </w:r>
      <w:r w:rsidR="00812B50">
        <w:rPr>
          <w:sz w:val="24"/>
        </w:rPr>
        <w:t xml:space="preserve">). </w:t>
      </w:r>
      <w:r w:rsidR="0064652D">
        <w:rPr>
          <w:sz w:val="24"/>
        </w:rPr>
        <w:t>Uspořádat se někdy nedaří ani poznatky z literatury (např. zmatená následnost novobaroka a eklekticismu na str. 17). Některé formulace naznačují i nedobré obecné historické vědomosti</w:t>
      </w:r>
      <w:r w:rsidR="00D52E1C">
        <w:rPr>
          <w:sz w:val="24"/>
        </w:rPr>
        <w:t xml:space="preserve"> - </w:t>
      </w:r>
      <w:r w:rsidR="0064652D">
        <w:rPr>
          <w:sz w:val="24"/>
        </w:rPr>
        <w:t xml:space="preserve">např. o situaci německy mluvícího etnika na str. 18: </w:t>
      </w:r>
      <w:r w:rsidR="00812B50">
        <w:rPr>
          <w:sz w:val="24"/>
        </w:rPr>
        <w:t xml:space="preserve">… </w:t>
      </w:r>
      <w:r w:rsidR="00812B50" w:rsidRPr="00FC52F3">
        <w:rPr>
          <w:i/>
          <w:sz w:val="24"/>
        </w:rPr>
        <w:t xml:space="preserve">Brno, které bylo silně obsazeno německým obyvatelstvem. Dosvědčuje to i velké množství německých úřadů, které soupeřily s úřady </w:t>
      </w:r>
      <w:proofErr w:type="gramStart"/>
      <w:r w:rsidR="00812B50" w:rsidRPr="00FC52F3">
        <w:rPr>
          <w:i/>
          <w:sz w:val="24"/>
        </w:rPr>
        <w:t>českými.</w:t>
      </w:r>
      <w:r w:rsidR="00812B50">
        <w:rPr>
          <w:sz w:val="24"/>
        </w:rPr>
        <w:t xml:space="preserve"> ; podobně</w:t>
      </w:r>
      <w:proofErr w:type="gramEnd"/>
      <w:r w:rsidR="00812B50">
        <w:rPr>
          <w:sz w:val="24"/>
        </w:rPr>
        <w:t xml:space="preserve"> na str. 22: </w:t>
      </w:r>
      <w:r w:rsidR="00812B50" w:rsidRPr="00FC52F3">
        <w:rPr>
          <w:i/>
          <w:sz w:val="24"/>
        </w:rPr>
        <w:t>V okolních městech (Lanškroun, Svitavy) se nacházely školy německé, což v sobě neslo hrozbu poněmčování</w:t>
      </w:r>
      <w:r w:rsidR="00812B50">
        <w:rPr>
          <w:sz w:val="24"/>
        </w:rPr>
        <w:t xml:space="preserve">. </w:t>
      </w:r>
      <w:r w:rsidR="005A604D">
        <w:rPr>
          <w:sz w:val="24"/>
        </w:rPr>
        <w:t xml:space="preserve">Nedostatečné základní vědomosti o minulosti místa naznačuje i zmínka o městu Poličce na str. 35: </w:t>
      </w:r>
      <w:r w:rsidR="005A604D" w:rsidRPr="005A604D">
        <w:rPr>
          <w:i/>
          <w:sz w:val="24"/>
        </w:rPr>
        <w:t>Ta byla stejně jako Hradec Králové původně pevností</w:t>
      </w:r>
      <w:r w:rsidR="005A604D">
        <w:rPr>
          <w:sz w:val="24"/>
        </w:rPr>
        <w:t xml:space="preserve">. </w:t>
      </w:r>
      <w:r w:rsidR="00812B50">
        <w:rPr>
          <w:sz w:val="24"/>
        </w:rPr>
        <w:t>Nechtěný lapsus se podařil i v samém závěru opačným použitím zbytečně cizího slova „marginální“ v posledním odstavci.</w:t>
      </w:r>
    </w:p>
    <w:p w:rsidR="00812B50" w:rsidRDefault="00812B50">
      <w:pPr>
        <w:rPr>
          <w:sz w:val="24"/>
        </w:rPr>
      </w:pPr>
      <w:r>
        <w:rPr>
          <w:sz w:val="24"/>
        </w:rPr>
        <w:t>Vztah textu a ilustrací je poměrně nepřehledný, protože existence, resp. čísla obrázků nejsou uvedeny v textu, některé objekty jsou u obrázku nazvány poněkud jinak než v</w:t>
      </w:r>
      <w:r w:rsidR="00D52E1C">
        <w:rPr>
          <w:sz w:val="24"/>
        </w:rPr>
        <w:t> </w:t>
      </w:r>
      <w:r>
        <w:rPr>
          <w:sz w:val="24"/>
        </w:rPr>
        <w:t>textu</w:t>
      </w:r>
      <w:r w:rsidR="00D52E1C">
        <w:rPr>
          <w:sz w:val="24"/>
        </w:rPr>
        <w:t xml:space="preserve"> a k několika katalogem uváděným stavbám obrázky chybí (Praha – Karlín, většina brněnských příkladů v části 2.6.2). </w:t>
      </w:r>
    </w:p>
    <w:p w:rsidR="00D52E1C" w:rsidRDefault="00D52E1C">
      <w:pPr>
        <w:rPr>
          <w:sz w:val="24"/>
        </w:rPr>
      </w:pPr>
      <w:r>
        <w:rPr>
          <w:sz w:val="24"/>
        </w:rPr>
        <w:t>Problém práce nepochybně začíná jejím zadáním v situaci, kdy asi nebylo dostatečně zřejmé, že zpracovatelka není vybavena patřičnými vědomostmi o samotné stavební problematice i souvisejícím, zejména obecně historickém kontextu. Proto by asi nebylo korektní práci vyřazovat, když v zásadě naplnila patřičné obsahové a formální parametry. Proto ji doporučuji – byť s určitými výhradami – k obhajobě a navrhuji hodnocení „dobře“.</w:t>
      </w:r>
    </w:p>
    <w:p w:rsidR="00D52E1C" w:rsidRDefault="00D52E1C">
      <w:pPr>
        <w:rPr>
          <w:sz w:val="24"/>
        </w:rPr>
      </w:pPr>
    </w:p>
    <w:p w:rsidR="00D52E1C" w:rsidRDefault="00D52E1C">
      <w:pPr>
        <w:rPr>
          <w:sz w:val="24"/>
        </w:rPr>
      </w:pPr>
      <w:r>
        <w:rPr>
          <w:sz w:val="24"/>
        </w:rPr>
        <w:t xml:space="preserve">prof. ing. arch. Jiří </w:t>
      </w:r>
      <w:proofErr w:type="spellStart"/>
      <w:r>
        <w:rPr>
          <w:sz w:val="24"/>
        </w:rPr>
        <w:t>Škabrada</w:t>
      </w:r>
      <w:proofErr w:type="spellEnd"/>
      <w:r>
        <w:rPr>
          <w:sz w:val="24"/>
        </w:rPr>
        <w:t xml:space="preserve">, </w:t>
      </w:r>
      <w:proofErr w:type="gramStart"/>
      <w:r>
        <w:rPr>
          <w:sz w:val="24"/>
        </w:rPr>
        <w:t>CSc.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. . . . . . . . . . . . . . . . . . . . . . . . .</w:t>
      </w:r>
      <w:proofErr w:type="gramEnd"/>
    </w:p>
    <w:p w:rsidR="00D52E1C" w:rsidRPr="00251425" w:rsidRDefault="00D52E1C">
      <w:pPr>
        <w:rPr>
          <w:sz w:val="24"/>
        </w:rPr>
      </w:pPr>
      <w:r>
        <w:rPr>
          <w:sz w:val="24"/>
        </w:rPr>
        <w:t>Pardubice, 7. 8. 2012</w:t>
      </w:r>
    </w:p>
    <w:sectPr w:rsidR="00D52E1C" w:rsidRPr="0025142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1425"/>
    <w:rsid w:val="00251425"/>
    <w:rsid w:val="005A604D"/>
    <w:rsid w:val="0064652D"/>
    <w:rsid w:val="00812B50"/>
    <w:rsid w:val="00914746"/>
    <w:rsid w:val="00B362F7"/>
    <w:rsid w:val="00D52E1C"/>
    <w:rsid w:val="00FC52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344</Words>
  <Characters>2034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Univerzita Pardubice</Company>
  <LinksUpToDate>false</LinksUpToDate>
  <CharactersWithSpaces>2374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UPa</dc:creator>
  <cp:lastModifiedBy>Jiri</cp:lastModifiedBy>
  <cp:revision>2</cp:revision>
  <dcterms:created xsi:type="dcterms:W3CDTF">2012-08-08T15:52:00Z</dcterms:created>
  <dcterms:modified xsi:type="dcterms:W3CDTF">2012-08-08T15:52:00Z</dcterms:modified>
</cp:coreProperties>
</file>