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017D9" w:rsidRPr="002A237B" w:rsidRDefault="002D074E" w:rsidP="002A237B">
      <w:pPr>
        <w:autoSpaceDE w:val="0"/>
        <w:autoSpaceDN w:val="0"/>
        <w:adjustRightInd w:val="0"/>
        <w:spacing w:after="0" w:line="360" w:lineRule="auto"/>
        <w:rPr>
          <w:rFonts w:ascii="Times New Roman" w:hAnsi="Times New Roman" w:cs="Times New Roman"/>
          <w:b/>
          <w:bCs/>
          <w:sz w:val="24"/>
          <w:szCs w:val="24"/>
        </w:rPr>
      </w:pPr>
      <w:bookmarkStart w:id="0" w:name="_GoBack"/>
      <w:bookmarkEnd w:id="0"/>
      <w:r w:rsidRPr="002A237B">
        <w:rPr>
          <w:rFonts w:ascii="Times New Roman" w:hAnsi="Times New Roman" w:cs="Times New Roman"/>
          <w:b/>
          <w:bCs/>
          <w:sz w:val="24"/>
          <w:szCs w:val="24"/>
        </w:rPr>
        <w:t>Oponentský p</w:t>
      </w:r>
      <w:r w:rsidR="008C6714" w:rsidRPr="002A237B">
        <w:rPr>
          <w:rFonts w:ascii="Times New Roman" w:hAnsi="Times New Roman" w:cs="Times New Roman"/>
          <w:b/>
          <w:bCs/>
          <w:sz w:val="24"/>
          <w:szCs w:val="24"/>
        </w:rPr>
        <w:t>osudek magisterské</w:t>
      </w:r>
      <w:r w:rsidR="005017D9" w:rsidRPr="002A237B">
        <w:rPr>
          <w:rFonts w:ascii="Times New Roman" w:hAnsi="Times New Roman" w:cs="Times New Roman"/>
          <w:b/>
          <w:bCs/>
          <w:sz w:val="24"/>
          <w:szCs w:val="24"/>
        </w:rPr>
        <w:t xml:space="preserve"> diplomové práce</w:t>
      </w:r>
    </w:p>
    <w:p w:rsidR="005017D9" w:rsidRPr="002A237B" w:rsidRDefault="005017D9" w:rsidP="002A237B">
      <w:pPr>
        <w:autoSpaceDE w:val="0"/>
        <w:autoSpaceDN w:val="0"/>
        <w:adjustRightInd w:val="0"/>
        <w:spacing w:after="0" w:line="360" w:lineRule="auto"/>
        <w:rPr>
          <w:rFonts w:ascii="Times New Roman" w:hAnsi="Times New Roman" w:cs="Times New Roman"/>
          <w:b/>
          <w:bCs/>
          <w:sz w:val="24"/>
          <w:szCs w:val="24"/>
        </w:rPr>
      </w:pPr>
    </w:p>
    <w:p w:rsidR="005017D9" w:rsidRPr="002A237B" w:rsidRDefault="005017D9" w:rsidP="002A237B">
      <w:pPr>
        <w:autoSpaceDE w:val="0"/>
        <w:autoSpaceDN w:val="0"/>
        <w:adjustRightInd w:val="0"/>
        <w:spacing w:after="0" w:line="360" w:lineRule="auto"/>
        <w:rPr>
          <w:rFonts w:ascii="Times New Roman" w:hAnsi="Times New Roman" w:cs="Times New Roman"/>
          <w:bCs/>
          <w:sz w:val="24"/>
          <w:szCs w:val="24"/>
        </w:rPr>
      </w:pPr>
      <w:r w:rsidRPr="002A237B">
        <w:rPr>
          <w:rFonts w:ascii="Times New Roman" w:hAnsi="Times New Roman" w:cs="Times New Roman"/>
          <w:b/>
          <w:bCs/>
          <w:sz w:val="24"/>
          <w:szCs w:val="24"/>
        </w:rPr>
        <w:t xml:space="preserve">Název práce: </w:t>
      </w:r>
      <w:r w:rsidR="002D074E" w:rsidRPr="002A237B">
        <w:rPr>
          <w:rFonts w:ascii="Times New Roman" w:hAnsi="Times New Roman" w:cs="Times New Roman"/>
          <w:bCs/>
          <w:sz w:val="24"/>
          <w:szCs w:val="24"/>
        </w:rPr>
        <w:t>Restaurování vybraných medailonů s nástěnnou olejomalbou na klenbě kaple sv. Josefa v kostele Nanebevzetí Panny Marie v Klokotech. Ikonografický koncept a možné předlohy výjevů</w:t>
      </w:r>
    </w:p>
    <w:p w:rsidR="008C6714" w:rsidRPr="002A237B" w:rsidRDefault="005017D9" w:rsidP="002A237B">
      <w:pPr>
        <w:autoSpaceDE w:val="0"/>
        <w:autoSpaceDN w:val="0"/>
        <w:adjustRightInd w:val="0"/>
        <w:spacing w:after="0" w:line="360" w:lineRule="auto"/>
        <w:rPr>
          <w:rFonts w:ascii="Times New Roman" w:hAnsi="Times New Roman" w:cs="Times New Roman"/>
          <w:bCs/>
          <w:sz w:val="24"/>
          <w:szCs w:val="24"/>
        </w:rPr>
      </w:pPr>
      <w:r w:rsidRPr="002A237B">
        <w:rPr>
          <w:rFonts w:ascii="Times New Roman" w:hAnsi="Times New Roman" w:cs="Times New Roman"/>
          <w:b/>
          <w:bCs/>
          <w:sz w:val="24"/>
          <w:szCs w:val="24"/>
        </w:rPr>
        <w:t xml:space="preserve">Autor práce: </w:t>
      </w:r>
      <w:r w:rsidR="002D074E" w:rsidRPr="002A237B">
        <w:rPr>
          <w:rFonts w:ascii="Times New Roman" w:hAnsi="Times New Roman" w:cs="Times New Roman"/>
          <w:bCs/>
          <w:sz w:val="24"/>
          <w:szCs w:val="24"/>
        </w:rPr>
        <w:t>BcA. Martina Poláková</w:t>
      </w:r>
    </w:p>
    <w:p w:rsidR="005017D9" w:rsidRPr="002A237B" w:rsidRDefault="005017D9" w:rsidP="002A237B">
      <w:pPr>
        <w:autoSpaceDE w:val="0"/>
        <w:autoSpaceDN w:val="0"/>
        <w:adjustRightInd w:val="0"/>
        <w:spacing w:after="0" w:line="360" w:lineRule="auto"/>
        <w:rPr>
          <w:rFonts w:ascii="Times New Roman" w:hAnsi="Times New Roman" w:cs="Times New Roman"/>
          <w:b/>
          <w:sz w:val="24"/>
          <w:szCs w:val="24"/>
        </w:rPr>
      </w:pPr>
      <w:r w:rsidRPr="002A237B">
        <w:rPr>
          <w:rFonts w:ascii="Times New Roman" w:hAnsi="Times New Roman" w:cs="Times New Roman"/>
          <w:b/>
          <w:sz w:val="24"/>
          <w:szCs w:val="24"/>
        </w:rPr>
        <w:t xml:space="preserve">Rok dokončení: </w:t>
      </w:r>
      <w:r w:rsidR="001D1A22" w:rsidRPr="002A237B">
        <w:rPr>
          <w:rFonts w:ascii="Times New Roman" w:hAnsi="Times New Roman" w:cs="Times New Roman"/>
          <w:sz w:val="24"/>
          <w:szCs w:val="24"/>
        </w:rPr>
        <w:t>2016</w:t>
      </w:r>
    </w:p>
    <w:p w:rsidR="0020335D" w:rsidRPr="002A237B" w:rsidRDefault="005017D9" w:rsidP="002A237B">
      <w:pPr>
        <w:autoSpaceDE w:val="0"/>
        <w:autoSpaceDN w:val="0"/>
        <w:adjustRightInd w:val="0"/>
        <w:spacing w:after="0" w:line="360" w:lineRule="auto"/>
        <w:rPr>
          <w:rFonts w:ascii="Times New Roman" w:hAnsi="Times New Roman" w:cs="Times New Roman"/>
          <w:b/>
          <w:sz w:val="24"/>
          <w:szCs w:val="24"/>
        </w:rPr>
      </w:pPr>
      <w:r w:rsidRPr="002A237B">
        <w:rPr>
          <w:rFonts w:ascii="Times New Roman" w:hAnsi="Times New Roman" w:cs="Times New Roman"/>
          <w:b/>
          <w:bCs/>
          <w:sz w:val="24"/>
          <w:szCs w:val="24"/>
        </w:rPr>
        <w:t xml:space="preserve">Vedoucí práce: </w:t>
      </w:r>
      <w:r w:rsidR="002D074E" w:rsidRPr="002A237B">
        <w:rPr>
          <w:rFonts w:ascii="Times New Roman" w:hAnsi="Times New Roman" w:cs="Times New Roman"/>
          <w:sz w:val="24"/>
          <w:szCs w:val="24"/>
        </w:rPr>
        <w:t>Mgr. Art. Jan Vojtěchovský</w:t>
      </w:r>
    </w:p>
    <w:p w:rsidR="0020335D" w:rsidRPr="002A237B" w:rsidRDefault="0020335D" w:rsidP="002A237B">
      <w:pPr>
        <w:autoSpaceDE w:val="0"/>
        <w:autoSpaceDN w:val="0"/>
        <w:adjustRightInd w:val="0"/>
        <w:spacing w:after="0" w:line="360" w:lineRule="auto"/>
        <w:rPr>
          <w:rFonts w:ascii="Times New Roman" w:hAnsi="Times New Roman" w:cs="Times New Roman"/>
          <w:sz w:val="24"/>
          <w:szCs w:val="24"/>
        </w:rPr>
      </w:pPr>
    </w:p>
    <w:p w:rsidR="00261139" w:rsidRPr="002A237B" w:rsidRDefault="0020335D" w:rsidP="002A237B">
      <w:pPr>
        <w:autoSpaceDE w:val="0"/>
        <w:autoSpaceDN w:val="0"/>
        <w:adjustRightInd w:val="0"/>
        <w:spacing w:after="0" w:line="360" w:lineRule="auto"/>
        <w:rPr>
          <w:rFonts w:ascii="Times New Roman" w:hAnsi="Times New Roman" w:cs="Times New Roman"/>
          <w:sz w:val="24"/>
          <w:szCs w:val="24"/>
        </w:rPr>
      </w:pPr>
      <w:r w:rsidRPr="002A237B">
        <w:rPr>
          <w:rFonts w:ascii="Times New Roman" w:hAnsi="Times New Roman" w:cs="Times New Roman"/>
          <w:sz w:val="24"/>
          <w:szCs w:val="24"/>
        </w:rPr>
        <w:t xml:space="preserve">Jako </w:t>
      </w:r>
      <w:r w:rsidR="006B0EBC" w:rsidRPr="002A237B">
        <w:rPr>
          <w:rFonts w:ascii="Times New Roman" w:hAnsi="Times New Roman" w:cs="Times New Roman"/>
          <w:sz w:val="24"/>
          <w:szCs w:val="24"/>
        </w:rPr>
        <w:t xml:space="preserve">externí oponent a </w:t>
      </w:r>
      <w:r w:rsidRPr="002A237B">
        <w:rPr>
          <w:rFonts w:ascii="Times New Roman" w:hAnsi="Times New Roman" w:cs="Times New Roman"/>
          <w:sz w:val="24"/>
          <w:szCs w:val="24"/>
        </w:rPr>
        <w:t>historik umění se zaměřím ve svém posudku na uměleckohis</w:t>
      </w:r>
      <w:r w:rsidR="00261139" w:rsidRPr="002A237B">
        <w:rPr>
          <w:rFonts w:ascii="Times New Roman" w:hAnsi="Times New Roman" w:cs="Times New Roman"/>
          <w:sz w:val="24"/>
          <w:szCs w:val="24"/>
        </w:rPr>
        <w:t xml:space="preserve">torickou část magisterské práce, nebudu se vyjadřovat ke zvoleným postupům restaurátorského zásahu a použitým materiálům. Ponechám rovněž stranou rozhodnutí </w:t>
      </w:r>
      <w:r w:rsidR="003A643C" w:rsidRPr="002A237B">
        <w:rPr>
          <w:rFonts w:ascii="Times New Roman" w:hAnsi="Times New Roman" w:cs="Times New Roman"/>
          <w:sz w:val="24"/>
          <w:szCs w:val="24"/>
        </w:rPr>
        <w:t xml:space="preserve">o </w:t>
      </w:r>
      <w:r w:rsidR="00306F2E" w:rsidRPr="002A237B">
        <w:rPr>
          <w:rFonts w:ascii="Times New Roman" w:hAnsi="Times New Roman" w:cs="Times New Roman"/>
          <w:sz w:val="24"/>
          <w:szCs w:val="24"/>
        </w:rPr>
        <w:t>přikročení k rekonstrukci chybějících míst v barevné vrstvě</w:t>
      </w:r>
      <w:r w:rsidR="00261139" w:rsidRPr="002A237B">
        <w:rPr>
          <w:rFonts w:ascii="Times New Roman" w:hAnsi="Times New Roman" w:cs="Times New Roman"/>
          <w:sz w:val="24"/>
          <w:szCs w:val="24"/>
        </w:rPr>
        <w:t>, nebo</w:t>
      </w:r>
      <w:r w:rsidR="006B0EBC" w:rsidRPr="002A237B">
        <w:rPr>
          <w:rFonts w:ascii="Times New Roman" w:hAnsi="Times New Roman" w:cs="Times New Roman"/>
          <w:sz w:val="24"/>
          <w:szCs w:val="24"/>
        </w:rPr>
        <w:t>ť mně</w:t>
      </w:r>
      <w:r w:rsidR="00261139" w:rsidRPr="002A237B">
        <w:rPr>
          <w:rFonts w:ascii="Times New Roman" w:hAnsi="Times New Roman" w:cs="Times New Roman"/>
          <w:sz w:val="24"/>
          <w:szCs w:val="24"/>
        </w:rPr>
        <w:t xml:space="preserve"> jako oponentovi diplomové práce nepřísluší</w:t>
      </w:r>
      <w:r w:rsidR="006B0EBC" w:rsidRPr="002A237B">
        <w:rPr>
          <w:rFonts w:ascii="Times New Roman" w:hAnsi="Times New Roman" w:cs="Times New Roman"/>
          <w:sz w:val="24"/>
          <w:szCs w:val="24"/>
        </w:rPr>
        <w:t xml:space="preserve"> toto hodnotit</w:t>
      </w:r>
      <w:r w:rsidR="00261139" w:rsidRPr="002A237B">
        <w:rPr>
          <w:rFonts w:ascii="Times New Roman" w:hAnsi="Times New Roman" w:cs="Times New Roman"/>
          <w:sz w:val="24"/>
          <w:szCs w:val="24"/>
        </w:rPr>
        <w:t xml:space="preserve">. </w:t>
      </w:r>
    </w:p>
    <w:p w:rsidR="009C5ABD" w:rsidRPr="002A237B" w:rsidRDefault="00526EC2" w:rsidP="002A237B">
      <w:pPr>
        <w:autoSpaceDE w:val="0"/>
        <w:autoSpaceDN w:val="0"/>
        <w:adjustRightInd w:val="0"/>
        <w:spacing w:after="0" w:line="360" w:lineRule="auto"/>
        <w:ind w:firstLine="708"/>
        <w:rPr>
          <w:rFonts w:ascii="Times New Roman" w:hAnsi="Times New Roman" w:cs="Times New Roman"/>
          <w:sz w:val="24"/>
          <w:szCs w:val="24"/>
        </w:rPr>
      </w:pPr>
      <w:r w:rsidRPr="002A237B">
        <w:rPr>
          <w:rFonts w:ascii="Times New Roman" w:hAnsi="Times New Roman" w:cs="Times New Roman"/>
          <w:sz w:val="24"/>
          <w:szCs w:val="24"/>
        </w:rPr>
        <w:t>Ačkoli by měl</w:t>
      </w:r>
      <w:r w:rsidR="006B0EBC" w:rsidRPr="002A237B">
        <w:rPr>
          <w:rFonts w:ascii="Times New Roman" w:hAnsi="Times New Roman" w:cs="Times New Roman"/>
          <w:sz w:val="24"/>
          <w:szCs w:val="24"/>
        </w:rPr>
        <w:t xml:space="preserve"> na každém restaurátorském zásahu úzce s restaurátorem spolupracovat historik umění, který by zajistil potřebné uměleckohistorické podklady, případně realizoval uměleckohistorická bádání, r</w:t>
      </w:r>
      <w:r w:rsidR="009C5ABD" w:rsidRPr="002A237B">
        <w:rPr>
          <w:rFonts w:ascii="Times New Roman" w:hAnsi="Times New Roman" w:cs="Times New Roman"/>
          <w:sz w:val="24"/>
          <w:szCs w:val="24"/>
        </w:rPr>
        <w:t xml:space="preserve">ealita staví </w:t>
      </w:r>
      <w:r w:rsidR="006B0EBC" w:rsidRPr="002A237B">
        <w:rPr>
          <w:rFonts w:ascii="Times New Roman" w:hAnsi="Times New Roman" w:cs="Times New Roman"/>
          <w:sz w:val="24"/>
          <w:szCs w:val="24"/>
        </w:rPr>
        <w:t xml:space="preserve">často </w:t>
      </w:r>
      <w:r w:rsidR="008A4E1E">
        <w:rPr>
          <w:rFonts w:ascii="Times New Roman" w:hAnsi="Times New Roman" w:cs="Times New Roman"/>
          <w:sz w:val="24"/>
          <w:szCs w:val="24"/>
        </w:rPr>
        <w:t>restaurátory</w:t>
      </w:r>
      <w:r w:rsidR="009C5ABD" w:rsidRPr="002A237B">
        <w:rPr>
          <w:rFonts w:ascii="Times New Roman" w:hAnsi="Times New Roman" w:cs="Times New Roman"/>
          <w:sz w:val="24"/>
          <w:szCs w:val="24"/>
        </w:rPr>
        <w:t xml:space="preserve"> do pozice</w:t>
      </w:r>
      <w:r w:rsidR="006B0EBC" w:rsidRPr="002A237B">
        <w:rPr>
          <w:rFonts w:ascii="Times New Roman" w:hAnsi="Times New Roman" w:cs="Times New Roman"/>
          <w:sz w:val="24"/>
          <w:szCs w:val="24"/>
        </w:rPr>
        <w:t>,</w:t>
      </w:r>
      <w:r w:rsidR="009C5ABD" w:rsidRPr="002A237B">
        <w:rPr>
          <w:rFonts w:ascii="Times New Roman" w:hAnsi="Times New Roman" w:cs="Times New Roman"/>
          <w:sz w:val="24"/>
          <w:szCs w:val="24"/>
        </w:rPr>
        <w:t xml:space="preserve"> kdy </w:t>
      </w:r>
      <w:r w:rsidR="00312515" w:rsidRPr="002A237B">
        <w:rPr>
          <w:rFonts w:ascii="Times New Roman" w:hAnsi="Times New Roman" w:cs="Times New Roman"/>
          <w:sz w:val="24"/>
          <w:szCs w:val="24"/>
        </w:rPr>
        <w:t>musí nahrazovat a</w:t>
      </w:r>
      <w:r w:rsidR="008A4E1E">
        <w:rPr>
          <w:rFonts w:ascii="Times New Roman" w:hAnsi="Times New Roman" w:cs="Times New Roman"/>
          <w:sz w:val="24"/>
          <w:szCs w:val="24"/>
        </w:rPr>
        <w:t>bsentující historiky</w:t>
      </w:r>
      <w:r w:rsidR="00312515" w:rsidRPr="002A237B">
        <w:rPr>
          <w:rFonts w:ascii="Times New Roman" w:hAnsi="Times New Roman" w:cs="Times New Roman"/>
          <w:sz w:val="24"/>
          <w:szCs w:val="24"/>
        </w:rPr>
        <w:t xml:space="preserve"> umění a </w:t>
      </w:r>
      <w:r w:rsidR="006B0EBC" w:rsidRPr="002A237B">
        <w:rPr>
          <w:rFonts w:ascii="Times New Roman" w:hAnsi="Times New Roman" w:cs="Times New Roman"/>
          <w:sz w:val="24"/>
          <w:szCs w:val="24"/>
        </w:rPr>
        <w:t xml:space="preserve">vyrovnávat se s uměleckohistorickou problematikou v procesu restaurátorského zásahu </w:t>
      </w:r>
      <w:r w:rsidR="008A4E1E">
        <w:rPr>
          <w:rFonts w:ascii="Times New Roman" w:hAnsi="Times New Roman" w:cs="Times New Roman"/>
          <w:sz w:val="24"/>
          <w:szCs w:val="24"/>
        </w:rPr>
        <w:t>sa</w:t>
      </w:r>
      <w:r w:rsidR="006B0EBC" w:rsidRPr="002A237B">
        <w:rPr>
          <w:rFonts w:ascii="Times New Roman" w:hAnsi="Times New Roman" w:cs="Times New Roman"/>
          <w:sz w:val="24"/>
          <w:szCs w:val="24"/>
        </w:rPr>
        <w:t>m</w:t>
      </w:r>
      <w:r w:rsidR="008A4E1E">
        <w:rPr>
          <w:rFonts w:ascii="Times New Roman" w:hAnsi="Times New Roman" w:cs="Times New Roman"/>
          <w:sz w:val="24"/>
          <w:szCs w:val="24"/>
        </w:rPr>
        <w:t>i</w:t>
      </w:r>
      <w:r w:rsidR="006B0EBC" w:rsidRPr="002A237B">
        <w:rPr>
          <w:rFonts w:ascii="Times New Roman" w:hAnsi="Times New Roman" w:cs="Times New Roman"/>
          <w:sz w:val="24"/>
          <w:szCs w:val="24"/>
        </w:rPr>
        <w:t xml:space="preserve">. Do této </w:t>
      </w:r>
      <w:r w:rsidR="008A4E1E">
        <w:rPr>
          <w:rFonts w:ascii="Times New Roman" w:hAnsi="Times New Roman" w:cs="Times New Roman"/>
          <w:sz w:val="24"/>
          <w:szCs w:val="24"/>
        </w:rPr>
        <w:t>pozice se dostali</w:t>
      </w:r>
      <w:r w:rsidR="006B0EBC" w:rsidRPr="002A237B">
        <w:rPr>
          <w:rFonts w:ascii="Times New Roman" w:hAnsi="Times New Roman" w:cs="Times New Roman"/>
          <w:sz w:val="24"/>
          <w:szCs w:val="24"/>
        </w:rPr>
        <w:t xml:space="preserve"> BcA. Martina Poláková a její</w:t>
      </w:r>
      <w:r w:rsidR="00B522D9" w:rsidRPr="002A237B">
        <w:rPr>
          <w:rFonts w:ascii="Times New Roman" w:hAnsi="Times New Roman" w:cs="Times New Roman"/>
          <w:sz w:val="24"/>
          <w:szCs w:val="24"/>
        </w:rPr>
        <w:t xml:space="preserve"> kolegové</w:t>
      </w:r>
      <w:r w:rsidR="006B0EBC" w:rsidRPr="002A237B">
        <w:rPr>
          <w:rFonts w:ascii="Times New Roman" w:hAnsi="Times New Roman" w:cs="Times New Roman"/>
          <w:sz w:val="24"/>
          <w:szCs w:val="24"/>
        </w:rPr>
        <w:t>, kteří realizovali restaurátorský zásah na malbách v kostele Nanebevzetí Panny Marie v Klokotech. Martina Poláková, která restaurovala část maleb, se</w:t>
      </w:r>
      <w:r w:rsidR="00B522D9" w:rsidRPr="002A237B">
        <w:rPr>
          <w:rFonts w:ascii="Times New Roman" w:hAnsi="Times New Roman" w:cs="Times New Roman"/>
          <w:sz w:val="24"/>
          <w:szCs w:val="24"/>
        </w:rPr>
        <w:t xml:space="preserve"> ve své diplomové práci</w:t>
      </w:r>
      <w:r w:rsidR="006B0EBC" w:rsidRPr="002A237B">
        <w:rPr>
          <w:rFonts w:ascii="Times New Roman" w:hAnsi="Times New Roman" w:cs="Times New Roman"/>
          <w:sz w:val="24"/>
          <w:szCs w:val="24"/>
        </w:rPr>
        <w:t xml:space="preserve"> rozhodla</w:t>
      </w:r>
      <w:r w:rsidR="00B522D9" w:rsidRPr="002A237B">
        <w:rPr>
          <w:rFonts w:ascii="Times New Roman" w:hAnsi="Times New Roman" w:cs="Times New Roman"/>
          <w:sz w:val="24"/>
          <w:szCs w:val="24"/>
        </w:rPr>
        <w:t xml:space="preserve"> zpracovat uvedenou problematiku rovněž</w:t>
      </w:r>
      <w:r w:rsidR="006B0EBC" w:rsidRPr="002A237B">
        <w:rPr>
          <w:rFonts w:ascii="Times New Roman" w:hAnsi="Times New Roman" w:cs="Times New Roman"/>
          <w:sz w:val="24"/>
          <w:szCs w:val="24"/>
        </w:rPr>
        <w:t xml:space="preserve"> </w:t>
      </w:r>
      <w:r w:rsidR="00B522D9" w:rsidRPr="002A237B">
        <w:rPr>
          <w:rFonts w:ascii="Times New Roman" w:hAnsi="Times New Roman" w:cs="Times New Roman"/>
          <w:sz w:val="24"/>
          <w:szCs w:val="24"/>
        </w:rPr>
        <w:t>z uměleckohistorického hlediska, neboť informace tohoto druhu byly nezbytné pro zdárné uskutečnění restaurátorského zásahu.</w:t>
      </w:r>
    </w:p>
    <w:p w:rsidR="00B522D9" w:rsidRPr="002A237B" w:rsidRDefault="00B522D9" w:rsidP="002A237B">
      <w:pPr>
        <w:autoSpaceDE w:val="0"/>
        <w:autoSpaceDN w:val="0"/>
        <w:adjustRightInd w:val="0"/>
        <w:spacing w:after="0" w:line="360" w:lineRule="auto"/>
        <w:ind w:firstLine="708"/>
        <w:rPr>
          <w:rFonts w:ascii="Times New Roman" w:hAnsi="Times New Roman" w:cs="Times New Roman"/>
          <w:sz w:val="24"/>
          <w:szCs w:val="24"/>
        </w:rPr>
      </w:pPr>
      <w:r w:rsidRPr="002A237B">
        <w:rPr>
          <w:rFonts w:ascii="Times New Roman" w:hAnsi="Times New Roman" w:cs="Times New Roman"/>
          <w:sz w:val="24"/>
          <w:szCs w:val="24"/>
        </w:rPr>
        <w:t>Martina Poláková se pokusila identifikovat grafické předlohy maleb v kapli sv. Josefa a mariánského cyklu z vítězného oblouku. Nutno podotknout, že se jí to podařilo víc než uspokojivě. Studentka dohledala konkrétní předlohy pro několik maleb, u jiných alespoň nalezla obrazový materiál pro komparaci</w:t>
      </w:r>
      <w:r w:rsidR="00E56BD0" w:rsidRPr="002A237B">
        <w:rPr>
          <w:rFonts w:ascii="Times New Roman" w:hAnsi="Times New Roman" w:cs="Times New Roman"/>
          <w:sz w:val="24"/>
          <w:szCs w:val="24"/>
        </w:rPr>
        <w:t>.</w:t>
      </w:r>
      <w:r w:rsidRPr="002A237B">
        <w:rPr>
          <w:rFonts w:ascii="Times New Roman" w:hAnsi="Times New Roman" w:cs="Times New Roman"/>
          <w:sz w:val="24"/>
          <w:szCs w:val="24"/>
        </w:rPr>
        <w:t xml:space="preserve"> </w:t>
      </w:r>
      <w:r w:rsidR="00E56BD0" w:rsidRPr="002A237B">
        <w:rPr>
          <w:rFonts w:ascii="Times New Roman" w:hAnsi="Times New Roman" w:cs="Times New Roman"/>
          <w:sz w:val="24"/>
          <w:szCs w:val="24"/>
        </w:rPr>
        <w:t>Její identifikace jsou</w:t>
      </w:r>
      <w:r w:rsidRPr="002A237B">
        <w:rPr>
          <w:rFonts w:ascii="Times New Roman" w:hAnsi="Times New Roman" w:cs="Times New Roman"/>
          <w:sz w:val="24"/>
          <w:szCs w:val="24"/>
        </w:rPr>
        <w:t xml:space="preserve"> přesvědčivé. </w:t>
      </w:r>
      <w:r w:rsidR="00E56BD0" w:rsidRPr="002A237B">
        <w:rPr>
          <w:rFonts w:ascii="Times New Roman" w:hAnsi="Times New Roman" w:cs="Times New Roman"/>
          <w:sz w:val="24"/>
          <w:szCs w:val="24"/>
        </w:rPr>
        <w:t>U volných předloh či paralel oceňuji, že studentka dokázala zaujmout střízlivé</w:t>
      </w:r>
      <w:r w:rsidR="00E700FB">
        <w:rPr>
          <w:rFonts w:ascii="Times New Roman" w:hAnsi="Times New Roman" w:cs="Times New Roman"/>
          <w:sz w:val="24"/>
          <w:szCs w:val="24"/>
        </w:rPr>
        <w:t xml:space="preserve"> stanovisko těchto ilustrací k malbám</w:t>
      </w:r>
      <w:r w:rsidR="00E56BD0" w:rsidRPr="002A237B">
        <w:rPr>
          <w:rFonts w:ascii="Times New Roman" w:hAnsi="Times New Roman" w:cs="Times New Roman"/>
          <w:sz w:val="24"/>
          <w:szCs w:val="24"/>
        </w:rPr>
        <w:t xml:space="preserve">. </w:t>
      </w:r>
      <w:r w:rsidRPr="002A237B">
        <w:rPr>
          <w:rFonts w:ascii="Times New Roman" w:hAnsi="Times New Roman" w:cs="Times New Roman"/>
          <w:sz w:val="24"/>
          <w:szCs w:val="24"/>
        </w:rPr>
        <w:t>V</w:t>
      </w:r>
      <w:r w:rsidR="00E56BD0" w:rsidRPr="002A237B">
        <w:rPr>
          <w:rFonts w:ascii="Times New Roman" w:hAnsi="Times New Roman" w:cs="Times New Roman"/>
          <w:sz w:val="24"/>
          <w:szCs w:val="24"/>
        </w:rPr>
        <w:t> </w:t>
      </w:r>
      <w:r w:rsidRPr="002A237B">
        <w:rPr>
          <w:rFonts w:ascii="Times New Roman" w:hAnsi="Times New Roman" w:cs="Times New Roman"/>
          <w:sz w:val="24"/>
          <w:szCs w:val="24"/>
        </w:rPr>
        <w:t>této</w:t>
      </w:r>
      <w:r w:rsidR="00E56BD0" w:rsidRPr="002A237B">
        <w:rPr>
          <w:rFonts w:ascii="Times New Roman" w:hAnsi="Times New Roman" w:cs="Times New Roman"/>
          <w:sz w:val="24"/>
          <w:szCs w:val="24"/>
        </w:rPr>
        <w:t xml:space="preserve"> poměrně rozsáhlé</w:t>
      </w:r>
      <w:r w:rsidRPr="002A237B">
        <w:rPr>
          <w:rFonts w:ascii="Times New Roman" w:hAnsi="Times New Roman" w:cs="Times New Roman"/>
          <w:sz w:val="24"/>
          <w:szCs w:val="24"/>
        </w:rPr>
        <w:t xml:space="preserve"> části </w:t>
      </w:r>
      <w:r w:rsidR="00E56BD0" w:rsidRPr="002A237B">
        <w:rPr>
          <w:rFonts w:ascii="Times New Roman" w:hAnsi="Times New Roman" w:cs="Times New Roman"/>
          <w:sz w:val="24"/>
          <w:szCs w:val="24"/>
        </w:rPr>
        <w:t xml:space="preserve">(s. 73–138) </w:t>
      </w:r>
      <w:r w:rsidRPr="002A237B">
        <w:rPr>
          <w:rFonts w:ascii="Times New Roman" w:hAnsi="Times New Roman" w:cs="Times New Roman"/>
          <w:sz w:val="24"/>
          <w:szCs w:val="24"/>
        </w:rPr>
        <w:t xml:space="preserve">tkví největší uměleckohistorický přínos oponované práce. </w:t>
      </w:r>
    </w:p>
    <w:p w:rsidR="00B61000" w:rsidRPr="002A237B" w:rsidRDefault="00B61000" w:rsidP="002A237B">
      <w:pPr>
        <w:autoSpaceDE w:val="0"/>
        <w:autoSpaceDN w:val="0"/>
        <w:adjustRightInd w:val="0"/>
        <w:spacing w:after="0" w:line="360" w:lineRule="auto"/>
        <w:ind w:firstLine="708"/>
        <w:rPr>
          <w:rFonts w:ascii="Times New Roman" w:hAnsi="Times New Roman" w:cs="Times New Roman"/>
          <w:sz w:val="24"/>
          <w:szCs w:val="24"/>
        </w:rPr>
      </w:pPr>
      <w:r w:rsidRPr="002A237B">
        <w:rPr>
          <w:rFonts w:ascii="Times New Roman" w:hAnsi="Times New Roman" w:cs="Times New Roman"/>
          <w:sz w:val="24"/>
          <w:szCs w:val="24"/>
        </w:rPr>
        <w:t xml:space="preserve">Velmi </w:t>
      </w:r>
      <w:r w:rsidR="00604334" w:rsidRPr="002A237B">
        <w:rPr>
          <w:rFonts w:ascii="Times New Roman" w:hAnsi="Times New Roman" w:cs="Times New Roman"/>
          <w:sz w:val="24"/>
          <w:szCs w:val="24"/>
        </w:rPr>
        <w:t xml:space="preserve">rovněž </w:t>
      </w:r>
      <w:r w:rsidRPr="002A237B">
        <w:rPr>
          <w:rFonts w:ascii="Times New Roman" w:hAnsi="Times New Roman" w:cs="Times New Roman"/>
          <w:sz w:val="24"/>
          <w:szCs w:val="24"/>
        </w:rPr>
        <w:t>oce</w:t>
      </w:r>
      <w:r w:rsidR="00261139" w:rsidRPr="002A237B">
        <w:rPr>
          <w:rFonts w:ascii="Times New Roman" w:hAnsi="Times New Roman" w:cs="Times New Roman"/>
          <w:sz w:val="24"/>
          <w:szCs w:val="24"/>
        </w:rPr>
        <w:t xml:space="preserve">ňuji, že </w:t>
      </w:r>
      <w:r w:rsidRPr="002A237B">
        <w:rPr>
          <w:rFonts w:ascii="Times New Roman" w:hAnsi="Times New Roman" w:cs="Times New Roman"/>
          <w:sz w:val="24"/>
          <w:szCs w:val="24"/>
        </w:rPr>
        <w:t>autorka identifikovala zdroje textů</w:t>
      </w:r>
      <w:r w:rsidR="00261139" w:rsidRPr="002A237B">
        <w:rPr>
          <w:rFonts w:ascii="Times New Roman" w:hAnsi="Times New Roman" w:cs="Times New Roman"/>
          <w:sz w:val="24"/>
          <w:szCs w:val="24"/>
        </w:rPr>
        <w:t xml:space="preserve"> v zrcadlech</w:t>
      </w:r>
      <w:r w:rsidRPr="002A237B">
        <w:rPr>
          <w:rFonts w:ascii="Times New Roman" w:hAnsi="Times New Roman" w:cs="Times New Roman"/>
          <w:sz w:val="24"/>
          <w:szCs w:val="24"/>
        </w:rPr>
        <w:t>, přeložila je a opravila chyby svého předchůdce, který si tuto práci nedal a v neznalosti obsahu některá slova zkomolil (s. 47–49).</w:t>
      </w:r>
    </w:p>
    <w:p w:rsidR="002A237B" w:rsidRDefault="00604334" w:rsidP="002A237B">
      <w:pPr>
        <w:autoSpaceDE w:val="0"/>
        <w:autoSpaceDN w:val="0"/>
        <w:adjustRightInd w:val="0"/>
        <w:spacing w:after="0" w:line="360" w:lineRule="auto"/>
        <w:rPr>
          <w:rFonts w:ascii="Times New Roman" w:hAnsi="Times New Roman" w:cs="Times New Roman"/>
          <w:sz w:val="24"/>
          <w:szCs w:val="24"/>
        </w:rPr>
      </w:pPr>
      <w:r w:rsidRPr="002A237B">
        <w:rPr>
          <w:rFonts w:ascii="Times New Roman" w:hAnsi="Times New Roman" w:cs="Times New Roman"/>
          <w:sz w:val="24"/>
          <w:szCs w:val="24"/>
        </w:rPr>
        <w:lastRenderedPageBreak/>
        <w:tab/>
        <w:t xml:space="preserve">Oponovanou práci však nelze pouze chválit. Přejdu skutečnost, že obsah neodpovídá </w:t>
      </w:r>
      <w:r w:rsidR="005E348D" w:rsidRPr="002A237B">
        <w:rPr>
          <w:rFonts w:ascii="Times New Roman" w:hAnsi="Times New Roman" w:cs="Times New Roman"/>
          <w:sz w:val="24"/>
          <w:szCs w:val="24"/>
        </w:rPr>
        <w:t>zcela názvu, neboť o</w:t>
      </w:r>
      <w:r w:rsidRPr="002A237B">
        <w:rPr>
          <w:rFonts w:ascii="Times New Roman" w:hAnsi="Times New Roman" w:cs="Times New Roman"/>
          <w:sz w:val="24"/>
          <w:szCs w:val="24"/>
        </w:rPr>
        <w:t xml:space="preserve"> ikonografickém konceptu nelze hovořit, </w:t>
      </w:r>
      <w:r w:rsidR="005E348D" w:rsidRPr="002A237B">
        <w:rPr>
          <w:rFonts w:ascii="Times New Roman" w:hAnsi="Times New Roman" w:cs="Times New Roman"/>
          <w:sz w:val="24"/>
          <w:szCs w:val="24"/>
        </w:rPr>
        <w:t xml:space="preserve">nadto v názvu zcela chybí jakýkoli poukaz na mariánský cyklus maleb z vítězného oblouku, kterému je ve skutečnosti v práci věnována nemalá pozornost. </w:t>
      </w:r>
      <w:r w:rsidR="00BA447B" w:rsidRPr="002A237B">
        <w:rPr>
          <w:rFonts w:ascii="Times New Roman" w:hAnsi="Times New Roman" w:cs="Times New Roman"/>
          <w:sz w:val="24"/>
          <w:szCs w:val="24"/>
        </w:rPr>
        <w:t xml:space="preserve">Práce má sice logickou a jasnou strukturu, postrádám v ní však kritický přehled dosavadního stavu bádání a některé publikace (např. Umělecké památky Čech od Emanuela Pocheho, starší místopisnou literaturu, atd.). </w:t>
      </w:r>
    </w:p>
    <w:p w:rsidR="00E76370" w:rsidRPr="002A237B" w:rsidRDefault="002E00BF" w:rsidP="002A237B">
      <w:pPr>
        <w:autoSpaceDE w:val="0"/>
        <w:autoSpaceDN w:val="0"/>
        <w:adjustRightInd w:val="0"/>
        <w:spacing w:after="0" w:line="360" w:lineRule="auto"/>
        <w:ind w:firstLine="708"/>
        <w:rPr>
          <w:rFonts w:ascii="Times New Roman" w:hAnsi="Times New Roman" w:cs="Times New Roman"/>
          <w:sz w:val="24"/>
          <w:szCs w:val="24"/>
        </w:rPr>
      </w:pPr>
      <w:r w:rsidRPr="002A237B">
        <w:rPr>
          <w:rFonts w:ascii="Times New Roman" w:hAnsi="Times New Roman" w:cs="Times New Roman"/>
          <w:sz w:val="24"/>
          <w:szCs w:val="24"/>
        </w:rPr>
        <w:t>Autorka není zběhlá v psaní odborného textu a místy má potíže se základními badatelskými návyky, které odborný text charakterizují. Mělo by být samozřejmé, že každou citaci násled</w:t>
      </w:r>
      <w:r w:rsidR="002A237B">
        <w:rPr>
          <w:rFonts w:ascii="Times New Roman" w:hAnsi="Times New Roman" w:cs="Times New Roman"/>
          <w:sz w:val="24"/>
          <w:szCs w:val="24"/>
        </w:rPr>
        <w:t>uje</w:t>
      </w:r>
      <w:r w:rsidRPr="002A237B">
        <w:rPr>
          <w:rFonts w:ascii="Times New Roman" w:hAnsi="Times New Roman" w:cs="Times New Roman"/>
          <w:sz w:val="24"/>
          <w:szCs w:val="24"/>
        </w:rPr>
        <w:t xml:space="preserve"> poznámka s odkazem na zdroj včetně uvedení strany či folia (např. s. 22 nebo s. 42–43, kde je nutné uvést bibliografický odkaz na publikaci Andora Piglera či lexikon LCI, atd.). </w:t>
      </w:r>
      <w:r w:rsidR="00E76370" w:rsidRPr="002A237B">
        <w:rPr>
          <w:rFonts w:ascii="Times New Roman" w:hAnsi="Times New Roman" w:cs="Times New Roman"/>
          <w:sz w:val="24"/>
          <w:szCs w:val="24"/>
        </w:rPr>
        <w:t xml:space="preserve">Oddíl 3.1. </w:t>
      </w:r>
      <w:r w:rsidR="00E76370" w:rsidRPr="002A237B">
        <w:rPr>
          <w:rFonts w:ascii="Times New Roman" w:hAnsi="Times New Roman" w:cs="Times New Roman"/>
          <w:i/>
          <w:sz w:val="24"/>
          <w:szCs w:val="24"/>
        </w:rPr>
        <w:t>Práce s literaturou a prameny</w:t>
      </w:r>
      <w:r w:rsidR="00E76370" w:rsidRPr="002A237B">
        <w:rPr>
          <w:rFonts w:ascii="Times New Roman" w:hAnsi="Times New Roman" w:cs="Times New Roman"/>
          <w:sz w:val="24"/>
          <w:szCs w:val="24"/>
        </w:rPr>
        <w:t xml:space="preserve"> musí obsahovat poznámky s odkazy na konkrétní prameny a literaturu</w:t>
      </w:r>
      <w:r w:rsidR="00F16592" w:rsidRPr="002A237B">
        <w:rPr>
          <w:rFonts w:ascii="Times New Roman" w:hAnsi="Times New Roman" w:cs="Times New Roman"/>
          <w:sz w:val="24"/>
          <w:szCs w:val="24"/>
        </w:rPr>
        <w:t xml:space="preserve"> (K</w:t>
      </w:r>
      <w:r w:rsidR="00E76370" w:rsidRPr="002A237B">
        <w:rPr>
          <w:rFonts w:ascii="Times New Roman" w:hAnsi="Times New Roman" w:cs="Times New Roman"/>
          <w:sz w:val="24"/>
          <w:szCs w:val="24"/>
        </w:rPr>
        <w:t>de je uložena korespondence s táborským děkanem</w:t>
      </w:r>
      <w:r w:rsidR="00F16592" w:rsidRPr="002A237B">
        <w:rPr>
          <w:rFonts w:ascii="Times New Roman" w:hAnsi="Times New Roman" w:cs="Times New Roman"/>
          <w:sz w:val="24"/>
          <w:szCs w:val="24"/>
        </w:rPr>
        <w:t>? K</w:t>
      </w:r>
      <w:r w:rsidR="00E76370" w:rsidRPr="002A237B">
        <w:rPr>
          <w:rFonts w:ascii="Times New Roman" w:hAnsi="Times New Roman" w:cs="Times New Roman"/>
          <w:sz w:val="24"/>
          <w:szCs w:val="24"/>
        </w:rPr>
        <w:t>de je uložena kronika táborského děkanství</w:t>
      </w:r>
      <w:r w:rsidR="00F16592" w:rsidRPr="002A237B">
        <w:rPr>
          <w:rFonts w:ascii="Times New Roman" w:hAnsi="Times New Roman" w:cs="Times New Roman"/>
          <w:sz w:val="24"/>
          <w:szCs w:val="24"/>
        </w:rPr>
        <w:t>?,</w:t>
      </w:r>
      <w:r w:rsidR="00E76370" w:rsidRPr="002A237B">
        <w:rPr>
          <w:rFonts w:ascii="Times New Roman" w:hAnsi="Times New Roman" w:cs="Times New Roman"/>
          <w:sz w:val="24"/>
          <w:szCs w:val="24"/>
        </w:rPr>
        <w:t xml:space="preserve"> atd.). Když diplomantka uvádí o zmíněných dvou archiváliích, že „</w:t>
      </w:r>
      <w:r w:rsidR="00E76370" w:rsidRPr="002A237B">
        <w:rPr>
          <w:rFonts w:ascii="Times New Roman" w:hAnsi="Times New Roman" w:cs="Times New Roman"/>
          <w:i/>
          <w:sz w:val="24"/>
          <w:szCs w:val="24"/>
        </w:rPr>
        <w:t>tyto texty však jsou psány barokním kurentem…</w:t>
      </w:r>
      <w:r w:rsidR="00E76370" w:rsidRPr="002A237B">
        <w:rPr>
          <w:rFonts w:ascii="Times New Roman" w:hAnsi="Times New Roman" w:cs="Times New Roman"/>
          <w:sz w:val="24"/>
          <w:szCs w:val="24"/>
        </w:rPr>
        <w:t xml:space="preserve">“ </w:t>
      </w:r>
      <w:r w:rsidR="002A237B">
        <w:rPr>
          <w:rFonts w:ascii="Times New Roman" w:hAnsi="Times New Roman" w:cs="Times New Roman"/>
          <w:sz w:val="24"/>
          <w:szCs w:val="24"/>
        </w:rPr>
        <w:t xml:space="preserve">(s. 17) </w:t>
      </w:r>
      <w:r w:rsidR="00E76370" w:rsidRPr="002A237B">
        <w:rPr>
          <w:rFonts w:ascii="Times New Roman" w:hAnsi="Times New Roman" w:cs="Times New Roman"/>
          <w:sz w:val="24"/>
          <w:szCs w:val="24"/>
        </w:rPr>
        <w:t>a v závěru píše že „</w:t>
      </w:r>
      <w:r w:rsidR="00E76370" w:rsidRPr="002A237B">
        <w:rPr>
          <w:rFonts w:ascii="Times New Roman" w:hAnsi="Times New Roman" w:cs="Times New Roman"/>
          <w:i/>
          <w:sz w:val="24"/>
          <w:szCs w:val="24"/>
        </w:rPr>
        <w:t>pokud by bylo učiněno profesionální pátrání, mohlo by skončit úspěchem</w:t>
      </w:r>
      <w:r w:rsidR="00E76370" w:rsidRPr="002A237B">
        <w:rPr>
          <w:rFonts w:ascii="Times New Roman" w:hAnsi="Times New Roman" w:cs="Times New Roman"/>
          <w:sz w:val="24"/>
          <w:szCs w:val="24"/>
        </w:rPr>
        <w:t>“</w:t>
      </w:r>
      <w:r w:rsidR="002A237B">
        <w:rPr>
          <w:rFonts w:ascii="Times New Roman" w:hAnsi="Times New Roman" w:cs="Times New Roman"/>
          <w:sz w:val="24"/>
          <w:szCs w:val="24"/>
        </w:rPr>
        <w:t xml:space="preserve"> (ibidem)</w:t>
      </w:r>
      <w:r w:rsidR="00E76370" w:rsidRPr="002A237B">
        <w:rPr>
          <w:rFonts w:ascii="Times New Roman" w:hAnsi="Times New Roman" w:cs="Times New Roman"/>
          <w:sz w:val="24"/>
          <w:szCs w:val="24"/>
        </w:rPr>
        <w:t>, mám jejím</w:t>
      </w:r>
      <w:r w:rsidRPr="002A237B">
        <w:rPr>
          <w:rFonts w:ascii="Times New Roman" w:hAnsi="Times New Roman" w:cs="Times New Roman"/>
          <w:sz w:val="24"/>
          <w:szCs w:val="24"/>
        </w:rPr>
        <w:t>u</w:t>
      </w:r>
      <w:r w:rsidR="00E76370" w:rsidRPr="002A237B">
        <w:rPr>
          <w:rFonts w:ascii="Times New Roman" w:hAnsi="Times New Roman" w:cs="Times New Roman"/>
          <w:sz w:val="24"/>
          <w:szCs w:val="24"/>
        </w:rPr>
        <w:t xml:space="preserve"> konstatováním rozumět tak, že citované materiály neprostudovala (například je pouze prolistovala</w:t>
      </w:r>
      <w:r w:rsidR="00144A7F" w:rsidRPr="002A237B">
        <w:rPr>
          <w:rFonts w:ascii="Times New Roman" w:hAnsi="Times New Roman" w:cs="Times New Roman"/>
          <w:sz w:val="24"/>
          <w:szCs w:val="24"/>
        </w:rPr>
        <w:t>, aby došla</w:t>
      </w:r>
      <w:r w:rsidRPr="002A237B">
        <w:rPr>
          <w:rFonts w:ascii="Times New Roman" w:hAnsi="Times New Roman" w:cs="Times New Roman"/>
          <w:sz w:val="24"/>
          <w:szCs w:val="24"/>
        </w:rPr>
        <w:t xml:space="preserve"> ke </w:t>
      </w:r>
      <w:r w:rsidR="00144A7F" w:rsidRPr="002A237B">
        <w:rPr>
          <w:rFonts w:ascii="Times New Roman" w:hAnsi="Times New Roman" w:cs="Times New Roman"/>
          <w:sz w:val="24"/>
          <w:szCs w:val="24"/>
        </w:rPr>
        <w:t xml:space="preserve">zjištění, že si text není schopna přečíst)? To by </w:t>
      </w:r>
      <w:r w:rsidRPr="002A237B">
        <w:rPr>
          <w:rFonts w:ascii="Times New Roman" w:hAnsi="Times New Roman" w:cs="Times New Roman"/>
          <w:sz w:val="24"/>
          <w:szCs w:val="24"/>
        </w:rPr>
        <w:t>bylo pramálo profesionální</w:t>
      </w:r>
      <w:r w:rsidR="00F16592" w:rsidRPr="002A237B">
        <w:rPr>
          <w:rFonts w:ascii="Times New Roman" w:hAnsi="Times New Roman" w:cs="Times New Roman"/>
          <w:sz w:val="24"/>
          <w:szCs w:val="24"/>
        </w:rPr>
        <w:t>, obzvláště když v první větě uvádí v neosobním tvaru, že tyto texty „</w:t>
      </w:r>
      <w:r w:rsidR="00F16592" w:rsidRPr="002A237B">
        <w:rPr>
          <w:rFonts w:ascii="Times New Roman" w:hAnsi="Times New Roman" w:cs="Times New Roman"/>
          <w:i/>
          <w:sz w:val="24"/>
          <w:szCs w:val="24"/>
        </w:rPr>
        <w:t>byly zkoumány</w:t>
      </w:r>
      <w:r w:rsidR="00F16592" w:rsidRPr="002A237B">
        <w:rPr>
          <w:rFonts w:ascii="Times New Roman" w:hAnsi="Times New Roman" w:cs="Times New Roman"/>
          <w:sz w:val="24"/>
          <w:szCs w:val="24"/>
        </w:rPr>
        <w:t>“</w:t>
      </w:r>
      <w:r w:rsidR="002A237B">
        <w:rPr>
          <w:rFonts w:ascii="Times New Roman" w:hAnsi="Times New Roman" w:cs="Times New Roman"/>
          <w:sz w:val="24"/>
          <w:szCs w:val="24"/>
        </w:rPr>
        <w:t xml:space="preserve"> (ibidem)</w:t>
      </w:r>
      <w:r w:rsidR="00144A7F" w:rsidRPr="002A237B">
        <w:rPr>
          <w:rFonts w:ascii="Times New Roman" w:hAnsi="Times New Roman" w:cs="Times New Roman"/>
          <w:sz w:val="24"/>
          <w:szCs w:val="24"/>
        </w:rPr>
        <w:t>.</w:t>
      </w:r>
      <w:r w:rsidR="00E700FB">
        <w:rPr>
          <w:rFonts w:ascii="Times New Roman" w:hAnsi="Times New Roman" w:cs="Times New Roman"/>
          <w:sz w:val="24"/>
          <w:szCs w:val="24"/>
        </w:rPr>
        <w:t xml:space="preserve"> Kým tedy byly zkoumány?</w:t>
      </w:r>
      <w:r w:rsidR="00F16592" w:rsidRPr="002A237B">
        <w:rPr>
          <w:rFonts w:ascii="Times New Roman" w:hAnsi="Times New Roman" w:cs="Times New Roman"/>
          <w:sz w:val="24"/>
          <w:szCs w:val="24"/>
        </w:rPr>
        <w:t xml:space="preserve"> Nevyčítala bych restaurátorovi, že si nedokáže přečíst raně novověké archiválie, neboť pro tuto práci restaurátoři nejsou standardně školeni. Vyčítám však autorce diplomové práce, že záměrně čtenáře klame neurčitě formulovanými informacemi. Korektní by bylo upozornit čitatele na existenci materiálu, poskytnout mu v poznámce odkaz</w:t>
      </w:r>
      <w:r w:rsidR="00BD1153" w:rsidRPr="002A237B">
        <w:rPr>
          <w:rFonts w:ascii="Times New Roman" w:hAnsi="Times New Roman" w:cs="Times New Roman"/>
          <w:sz w:val="24"/>
          <w:szCs w:val="24"/>
        </w:rPr>
        <w:t xml:space="preserve"> na umístění archiválií</w:t>
      </w:r>
      <w:r w:rsidR="00F16592" w:rsidRPr="002A237B">
        <w:rPr>
          <w:rFonts w:ascii="Times New Roman" w:hAnsi="Times New Roman" w:cs="Times New Roman"/>
          <w:sz w:val="24"/>
          <w:szCs w:val="24"/>
        </w:rPr>
        <w:t xml:space="preserve"> a uvést, zda, případně v jaké míř</w:t>
      </w:r>
      <w:r w:rsidR="00F00504" w:rsidRPr="002A237B">
        <w:rPr>
          <w:rFonts w:ascii="Times New Roman" w:hAnsi="Times New Roman" w:cs="Times New Roman"/>
          <w:sz w:val="24"/>
          <w:szCs w:val="24"/>
        </w:rPr>
        <w:t>e autorka materiál prostudovala (tak jako to činí v pozn. 17).</w:t>
      </w:r>
    </w:p>
    <w:p w:rsidR="002A237B" w:rsidRDefault="002E00BF" w:rsidP="002A237B">
      <w:pPr>
        <w:autoSpaceDE w:val="0"/>
        <w:autoSpaceDN w:val="0"/>
        <w:adjustRightInd w:val="0"/>
        <w:spacing w:after="0" w:line="360" w:lineRule="auto"/>
        <w:rPr>
          <w:rFonts w:ascii="Times New Roman" w:hAnsi="Times New Roman" w:cs="Times New Roman"/>
          <w:sz w:val="24"/>
          <w:szCs w:val="24"/>
        </w:rPr>
      </w:pPr>
      <w:r w:rsidRPr="002A237B">
        <w:rPr>
          <w:rFonts w:ascii="Times New Roman" w:hAnsi="Times New Roman" w:cs="Times New Roman"/>
          <w:sz w:val="24"/>
          <w:szCs w:val="24"/>
        </w:rPr>
        <w:tab/>
        <w:t>Pokud se metodologie týká, upnula diplomantka svou pozornost výlučně k </w:t>
      </w:r>
      <w:r w:rsidR="002A237B">
        <w:rPr>
          <w:rFonts w:ascii="Times New Roman" w:hAnsi="Times New Roman" w:cs="Times New Roman"/>
          <w:sz w:val="24"/>
          <w:szCs w:val="24"/>
        </w:rPr>
        <w:t>dohledávání</w:t>
      </w:r>
      <w:r w:rsidRPr="002A237B">
        <w:rPr>
          <w:rFonts w:ascii="Times New Roman" w:hAnsi="Times New Roman" w:cs="Times New Roman"/>
          <w:sz w:val="24"/>
          <w:szCs w:val="24"/>
        </w:rPr>
        <w:t xml:space="preserve"> předloh, což </w:t>
      </w:r>
      <w:r w:rsidR="002A237B">
        <w:rPr>
          <w:rFonts w:ascii="Times New Roman" w:hAnsi="Times New Roman" w:cs="Times New Roman"/>
          <w:sz w:val="24"/>
          <w:szCs w:val="24"/>
        </w:rPr>
        <w:t>je pochopitelné vzhledem k pot</w:t>
      </w:r>
      <w:r w:rsidRPr="002A237B">
        <w:rPr>
          <w:rFonts w:ascii="Times New Roman" w:hAnsi="Times New Roman" w:cs="Times New Roman"/>
          <w:sz w:val="24"/>
          <w:szCs w:val="24"/>
        </w:rPr>
        <w:t>řebnost</w:t>
      </w:r>
      <w:r w:rsidR="002A237B">
        <w:rPr>
          <w:rFonts w:ascii="Times New Roman" w:hAnsi="Times New Roman" w:cs="Times New Roman"/>
          <w:sz w:val="24"/>
          <w:szCs w:val="24"/>
        </w:rPr>
        <w:t>i</w:t>
      </w:r>
      <w:r w:rsidRPr="002A237B">
        <w:rPr>
          <w:rFonts w:ascii="Times New Roman" w:hAnsi="Times New Roman" w:cs="Times New Roman"/>
          <w:sz w:val="24"/>
          <w:szCs w:val="24"/>
        </w:rPr>
        <w:t xml:space="preserve"> </w:t>
      </w:r>
      <w:r w:rsidR="002A237B">
        <w:rPr>
          <w:rFonts w:ascii="Times New Roman" w:hAnsi="Times New Roman" w:cs="Times New Roman"/>
          <w:sz w:val="24"/>
          <w:szCs w:val="24"/>
        </w:rPr>
        <w:t xml:space="preserve">těchto </w:t>
      </w:r>
      <w:r w:rsidRPr="002A237B">
        <w:rPr>
          <w:rFonts w:ascii="Times New Roman" w:hAnsi="Times New Roman" w:cs="Times New Roman"/>
          <w:sz w:val="24"/>
          <w:szCs w:val="24"/>
        </w:rPr>
        <w:t xml:space="preserve">zjištění k restaurátorské </w:t>
      </w:r>
      <w:r w:rsidR="002A237B">
        <w:rPr>
          <w:rFonts w:ascii="Times New Roman" w:hAnsi="Times New Roman" w:cs="Times New Roman"/>
          <w:sz w:val="24"/>
          <w:szCs w:val="24"/>
        </w:rPr>
        <w:t xml:space="preserve">práci. Mnohé formulace a postupy (obzvláště kapitoly </w:t>
      </w:r>
      <w:r w:rsidR="002A237B" w:rsidRPr="002A237B">
        <w:rPr>
          <w:rFonts w:ascii="Times New Roman" w:hAnsi="Times New Roman" w:cs="Times New Roman"/>
          <w:sz w:val="24"/>
          <w:szCs w:val="24"/>
        </w:rPr>
        <w:t xml:space="preserve">4.5. </w:t>
      </w:r>
      <w:r w:rsidR="002A237B" w:rsidRPr="002A237B">
        <w:rPr>
          <w:rFonts w:ascii="Times New Roman" w:hAnsi="Times New Roman" w:cs="Times New Roman"/>
          <w:i/>
          <w:sz w:val="24"/>
          <w:szCs w:val="24"/>
        </w:rPr>
        <w:t>Ikonografické analogie</w:t>
      </w:r>
      <w:r w:rsidR="002A237B">
        <w:rPr>
          <w:rFonts w:ascii="Times New Roman" w:hAnsi="Times New Roman" w:cs="Times New Roman"/>
          <w:sz w:val="24"/>
          <w:szCs w:val="24"/>
        </w:rPr>
        <w:t xml:space="preserve"> a 3. </w:t>
      </w:r>
      <w:r w:rsidR="002A237B">
        <w:rPr>
          <w:rFonts w:ascii="Times New Roman" w:hAnsi="Times New Roman" w:cs="Times New Roman"/>
          <w:i/>
          <w:sz w:val="24"/>
          <w:szCs w:val="24"/>
        </w:rPr>
        <w:t>Metodologie</w:t>
      </w:r>
      <w:r w:rsidR="002A237B">
        <w:rPr>
          <w:rFonts w:ascii="Times New Roman" w:hAnsi="Times New Roman" w:cs="Times New Roman"/>
          <w:sz w:val="24"/>
          <w:szCs w:val="24"/>
        </w:rPr>
        <w:t xml:space="preserve">) působí diletantsky. Přestože, jak jsem konstatovala výše, jsou nová zjištění v identifikaci předloh významná, komplexní uměleckohistorické zpracování </w:t>
      </w:r>
      <w:r w:rsidR="008A4E1E">
        <w:rPr>
          <w:rFonts w:ascii="Times New Roman" w:hAnsi="Times New Roman" w:cs="Times New Roman"/>
          <w:sz w:val="24"/>
          <w:szCs w:val="24"/>
        </w:rPr>
        <w:t xml:space="preserve">malířské výzdoby a její interpretace </w:t>
      </w:r>
      <w:r w:rsidR="002A237B">
        <w:rPr>
          <w:rFonts w:ascii="Times New Roman" w:hAnsi="Times New Roman" w:cs="Times New Roman"/>
          <w:sz w:val="24"/>
          <w:szCs w:val="24"/>
        </w:rPr>
        <w:t xml:space="preserve">se bude muset </w:t>
      </w:r>
      <w:r w:rsidR="008A4E1E">
        <w:rPr>
          <w:rFonts w:ascii="Times New Roman" w:hAnsi="Times New Roman" w:cs="Times New Roman"/>
          <w:sz w:val="24"/>
          <w:szCs w:val="24"/>
        </w:rPr>
        <w:t xml:space="preserve">teprve </w:t>
      </w:r>
      <w:r w:rsidR="002A237B">
        <w:rPr>
          <w:rFonts w:ascii="Times New Roman" w:hAnsi="Times New Roman" w:cs="Times New Roman"/>
          <w:sz w:val="24"/>
          <w:szCs w:val="24"/>
        </w:rPr>
        <w:t xml:space="preserve">stát předmětem budoucího bádání. </w:t>
      </w:r>
    </w:p>
    <w:p w:rsidR="002A237B" w:rsidRPr="002A237B" w:rsidRDefault="004F44A1" w:rsidP="002A237B">
      <w:pPr>
        <w:autoSpaceDE w:val="0"/>
        <w:autoSpaceDN w:val="0"/>
        <w:adjustRightInd w:val="0"/>
        <w:spacing w:after="0" w:line="360" w:lineRule="auto"/>
        <w:ind w:firstLine="708"/>
        <w:rPr>
          <w:rFonts w:ascii="Times New Roman" w:hAnsi="Times New Roman" w:cs="Times New Roman"/>
          <w:sz w:val="24"/>
          <w:szCs w:val="24"/>
        </w:rPr>
      </w:pPr>
      <w:r>
        <w:rPr>
          <w:rFonts w:ascii="Times New Roman" w:hAnsi="Times New Roman" w:cs="Times New Roman"/>
          <w:sz w:val="24"/>
          <w:szCs w:val="24"/>
        </w:rPr>
        <w:t>S</w:t>
      </w:r>
      <w:r w:rsidR="00F00504" w:rsidRPr="002A237B">
        <w:rPr>
          <w:rFonts w:ascii="Times New Roman" w:hAnsi="Times New Roman" w:cs="Times New Roman"/>
          <w:sz w:val="24"/>
          <w:szCs w:val="24"/>
        </w:rPr>
        <w:t xml:space="preserve">tylistickou úroveň práce nelze hodnotit nikterak vysoko. Často se opakují téže výrazy, některé formulace jsou neobratné (např. </w:t>
      </w:r>
      <w:r w:rsidR="00F00504" w:rsidRPr="002A237B">
        <w:rPr>
          <w:rFonts w:ascii="Times New Roman" w:hAnsi="Times New Roman" w:cs="Times New Roman"/>
          <w:i/>
          <w:sz w:val="24"/>
          <w:szCs w:val="24"/>
        </w:rPr>
        <w:t xml:space="preserve">„Kresebné nákresy“ </w:t>
      </w:r>
      <w:r w:rsidR="00F00504" w:rsidRPr="002A237B">
        <w:rPr>
          <w:rFonts w:ascii="Times New Roman" w:hAnsi="Times New Roman" w:cs="Times New Roman"/>
          <w:sz w:val="24"/>
          <w:szCs w:val="24"/>
        </w:rPr>
        <w:t>/s. 17/), hned v první větě práce v úvodu opom</w:t>
      </w:r>
      <w:r>
        <w:rPr>
          <w:rFonts w:ascii="Times New Roman" w:hAnsi="Times New Roman" w:cs="Times New Roman"/>
          <w:sz w:val="24"/>
          <w:szCs w:val="24"/>
        </w:rPr>
        <w:t>enula</w:t>
      </w:r>
      <w:r w:rsidR="00F00504" w:rsidRPr="002A237B">
        <w:rPr>
          <w:rFonts w:ascii="Times New Roman" w:hAnsi="Times New Roman" w:cs="Times New Roman"/>
          <w:sz w:val="24"/>
          <w:szCs w:val="24"/>
        </w:rPr>
        <w:t xml:space="preserve"> autorka uvést</w:t>
      </w:r>
      <w:r w:rsidR="001C6C8E" w:rsidRPr="002A237B">
        <w:rPr>
          <w:rFonts w:ascii="Times New Roman" w:hAnsi="Times New Roman" w:cs="Times New Roman"/>
          <w:sz w:val="24"/>
          <w:szCs w:val="24"/>
        </w:rPr>
        <w:t xml:space="preserve"> slovo</w:t>
      </w:r>
      <w:r w:rsidR="00F00504" w:rsidRPr="002A237B">
        <w:rPr>
          <w:rFonts w:ascii="Times New Roman" w:hAnsi="Times New Roman" w:cs="Times New Roman"/>
          <w:sz w:val="24"/>
          <w:szCs w:val="24"/>
        </w:rPr>
        <w:t xml:space="preserve"> </w:t>
      </w:r>
      <w:r w:rsidR="001C6C8E" w:rsidRPr="002A237B">
        <w:rPr>
          <w:rFonts w:ascii="Times New Roman" w:hAnsi="Times New Roman" w:cs="Times New Roman"/>
          <w:sz w:val="24"/>
          <w:szCs w:val="24"/>
        </w:rPr>
        <w:t>(„</w:t>
      </w:r>
      <w:r w:rsidR="00F00504" w:rsidRPr="002A237B">
        <w:rPr>
          <w:rFonts w:ascii="Times New Roman" w:hAnsi="Times New Roman" w:cs="Times New Roman"/>
          <w:i/>
          <w:sz w:val="24"/>
          <w:szCs w:val="24"/>
        </w:rPr>
        <w:t xml:space="preserve">Tématem této magisterské práce je dokumentace procesu restaurování barokních </w:t>
      </w:r>
      <w:r w:rsidR="00F00504" w:rsidRPr="004F44A1">
        <w:rPr>
          <w:rFonts w:ascii="Times New Roman" w:hAnsi="Times New Roman" w:cs="Times New Roman"/>
          <w:b/>
          <w:i/>
          <w:sz w:val="24"/>
          <w:szCs w:val="24"/>
        </w:rPr>
        <w:t>nástěnných v kapli</w:t>
      </w:r>
      <w:r w:rsidR="00F00504" w:rsidRPr="002A237B">
        <w:rPr>
          <w:rFonts w:ascii="Times New Roman" w:hAnsi="Times New Roman" w:cs="Times New Roman"/>
          <w:i/>
          <w:sz w:val="24"/>
          <w:szCs w:val="24"/>
        </w:rPr>
        <w:t>…</w:t>
      </w:r>
      <w:r w:rsidR="00F00504" w:rsidRPr="002A237B">
        <w:rPr>
          <w:rFonts w:ascii="Times New Roman" w:hAnsi="Times New Roman" w:cs="Times New Roman"/>
          <w:sz w:val="24"/>
          <w:szCs w:val="24"/>
        </w:rPr>
        <w:t>“</w:t>
      </w:r>
      <w:r w:rsidR="001C6C8E" w:rsidRPr="002A237B">
        <w:rPr>
          <w:rFonts w:ascii="Times New Roman" w:hAnsi="Times New Roman" w:cs="Times New Roman"/>
          <w:sz w:val="24"/>
          <w:szCs w:val="24"/>
        </w:rPr>
        <w:t xml:space="preserve"> /s. 12/). </w:t>
      </w:r>
      <w:r w:rsidR="001D1199" w:rsidRPr="002A237B">
        <w:rPr>
          <w:rFonts w:ascii="Times New Roman" w:hAnsi="Times New Roman" w:cs="Times New Roman"/>
          <w:sz w:val="24"/>
          <w:szCs w:val="24"/>
        </w:rPr>
        <w:t xml:space="preserve">Není mi jasné, </w:t>
      </w:r>
      <w:r w:rsidR="001D1199" w:rsidRPr="002A237B">
        <w:rPr>
          <w:rFonts w:ascii="Times New Roman" w:hAnsi="Times New Roman" w:cs="Times New Roman"/>
          <w:sz w:val="24"/>
          <w:szCs w:val="24"/>
        </w:rPr>
        <w:lastRenderedPageBreak/>
        <w:t>co chtěla autorka vyjádřit větou, že „</w:t>
      </w:r>
      <w:r w:rsidR="001D1199" w:rsidRPr="002A237B">
        <w:rPr>
          <w:rFonts w:ascii="Times New Roman" w:hAnsi="Times New Roman" w:cs="Times New Roman"/>
          <w:i/>
          <w:sz w:val="24"/>
          <w:szCs w:val="24"/>
        </w:rPr>
        <w:t>nebylo možné reprodukovat úsilí a činnost jako takovou</w:t>
      </w:r>
      <w:r w:rsidR="001D1199" w:rsidRPr="002A237B">
        <w:rPr>
          <w:rFonts w:ascii="Times New Roman" w:hAnsi="Times New Roman" w:cs="Times New Roman"/>
          <w:sz w:val="24"/>
          <w:szCs w:val="24"/>
        </w:rPr>
        <w:t xml:space="preserve">“ (s. 42). </w:t>
      </w:r>
      <w:r w:rsidR="001C6C8E" w:rsidRPr="002A237B">
        <w:rPr>
          <w:rFonts w:ascii="Times New Roman" w:hAnsi="Times New Roman" w:cs="Times New Roman"/>
          <w:sz w:val="24"/>
          <w:szCs w:val="24"/>
        </w:rPr>
        <w:t>Různých</w:t>
      </w:r>
      <w:r w:rsidR="008A4E1E">
        <w:rPr>
          <w:rFonts w:ascii="Times New Roman" w:hAnsi="Times New Roman" w:cs="Times New Roman"/>
          <w:sz w:val="24"/>
          <w:szCs w:val="24"/>
        </w:rPr>
        <w:t xml:space="preserve"> překlepů a</w:t>
      </w:r>
      <w:r w:rsidR="001C6C8E" w:rsidRPr="002A237B">
        <w:rPr>
          <w:rFonts w:ascii="Times New Roman" w:hAnsi="Times New Roman" w:cs="Times New Roman"/>
          <w:sz w:val="24"/>
          <w:szCs w:val="24"/>
        </w:rPr>
        <w:t xml:space="preserve"> nesrovnalostí včetně gramatických chyb nalezneme v práci </w:t>
      </w:r>
      <w:r w:rsidR="008A4E1E">
        <w:rPr>
          <w:rFonts w:ascii="Times New Roman" w:hAnsi="Times New Roman" w:cs="Times New Roman"/>
          <w:sz w:val="24"/>
          <w:szCs w:val="24"/>
        </w:rPr>
        <w:t xml:space="preserve">rovněž </w:t>
      </w:r>
      <w:r w:rsidR="001C6C8E" w:rsidRPr="002A237B">
        <w:rPr>
          <w:rFonts w:ascii="Times New Roman" w:hAnsi="Times New Roman" w:cs="Times New Roman"/>
          <w:sz w:val="24"/>
          <w:szCs w:val="24"/>
        </w:rPr>
        <w:t>nemálo (např. „</w:t>
      </w:r>
      <w:r w:rsidR="001C6C8E" w:rsidRPr="002A237B">
        <w:rPr>
          <w:rFonts w:ascii="Times New Roman" w:hAnsi="Times New Roman" w:cs="Times New Roman"/>
          <w:i/>
          <w:sz w:val="24"/>
          <w:szCs w:val="24"/>
        </w:rPr>
        <w:t>akce zajišťoval</w:t>
      </w:r>
      <w:r w:rsidR="001C6C8E" w:rsidRPr="002A237B">
        <w:rPr>
          <w:rFonts w:ascii="Times New Roman" w:hAnsi="Times New Roman" w:cs="Times New Roman"/>
          <w:b/>
          <w:i/>
          <w:sz w:val="24"/>
          <w:szCs w:val="24"/>
        </w:rPr>
        <w:t>i</w:t>
      </w:r>
      <w:r w:rsidR="001C6C8E" w:rsidRPr="002A237B">
        <w:rPr>
          <w:rFonts w:ascii="Times New Roman" w:hAnsi="Times New Roman" w:cs="Times New Roman"/>
          <w:sz w:val="24"/>
          <w:szCs w:val="24"/>
        </w:rPr>
        <w:t>“ /s. 22/</w:t>
      </w:r>
      <w:r w:rsidR="0035089D" w:rsidRPr="002A237B">
        <w:rPr>
          <w:rFonts w:ascii="Times New Roman" w:hAnsi="Times New Roman" w:cs="Times New Roman"/>
          <w:sz w:val="24"/>
          <w:szCs w:val="24"/>
        </w:rPr>
        <w:t>; „</w:t>
      </w:r>
      <w:r w:rsidR="0035089D" w:rsidRPr="002A237B">
        <w:rPr>
          <w:rFonts w:ascii="Times New Roman" w:hAnsi="Times New Roman" w:cs="Times New Roman"/>
          <w:i/>
          <w:sz w:val="24"/>
          <w:szCs w:val="24"/>
        </w:rPr>
        <w:t xml:space="preserve">Nový </w:t>
      </w:r>
      <w:r w:rsidR="0035089D" w:rsidRPr="002A237B">
        <w:rPr>
          <w:rFonts w:ascii="Times New Roman" w:hAnsi="Times New Roman" w:cs="Times New Roman"/>
          <w:b/>
          <w:i/>
          <w:sz w:val="24"/>
          <w:szCs w:val="24"/>
        </w:rPr>
        <w:t>Z</w:t>
      </w:r>
      <w:r w:rsidR="0035089D" w:rsidRPr="002A237B">
        <w:rPr>
          <w:rFonts w:ascii="Times New Roman" w:hAnsi="Times New Roman" w:cs="Times New Roman"/>
          <w:i/>
          <w:sz w:val="24"/>
          <w:szCs w:val="24"/>
        </w:rPr>
        <w:t>ákon</w:t>
      </w:r>
      <w:r w:rsidR="0035089D" w:rsidRPr="002A237B">
        <w:rPr>
          <w:rFonts w:ascii="Times New Roman" w:hAnsi="Times New Roman" w:cs="Times New Roman"/>
          <w:sz w:val="24"/>
          <w:szCs w:val="24"/>
        </w:rPr>
        <w:t>“ /s. 29/</w:t>
      </w:r>
      <w:r w:rsidR="009C5ABD" w:rsidRPr="002A237B">
        <w:rPr>
          <w:rFonts w:ascii="Times New Roman" w:hAnsi="Times New Roman" w:cs="Times New Roman"/>
          <w:sz w:val="24"/>
          <w:szCs w:val="24"/>
        </w:rPr>
        <w:t>; „</w:t>
      </w:r>
      <w:r w:rsidR="009C5ABD" w:rsidRPr="002A237B">
        <w:rPr>
          <w:rFonts w:ascii="Times New Roman" w:hAnsi="Times New Roman" w:cs="Times New Roman"/>
          <w:i/>
          <w:sz w:val="24"/>
          <w:szCs w:val="24"/>
        </w:rPr>
        <w:t xml:space="preserve">Britského </w:t>
      </w:r>
      <w:r w:rsidR="009C5ABD" w:rsidRPr="002A237B">
        <w:rPr>
          <w:rFonts w:ascii="Times New Roman" w:hAnsi="Times New Roman" w:cs="Times New Roman"/>
          <w:b/>
          <w:i/>
          <w:sz w:val="24"/>
          <w:szCs w:val="24"/>
        </w:rPr>
        <w:t>M</w:t>
      </w:r>
      <w:r w:rsidR="009C5ABD" w:rsidRPr="002A237B">
        <w:rPr>
          <w:rFonts w:ascii="Times New Roman" w:hAnsi="Times New Roman" w:cs="Times New Roman"/>
          <w:i/>
          <w:sz w:val="24"/>
          <w:szCs w:val="24"/>
        </w:rPr>
        <w:t>uzea</w:t>
      </w:r>
      <w:r w:rsidR="009C5ABD" w:rsidRPr="002A237B">
        <w:rPr>
          <w:rFonts w:ascii="Times New Roman" w:hAnsi="Times New Roman" w:cs="Times New Roman"/>
          <w:sz w:val="24"/>
          <w:szCs w:val="24"/>
        </w:rPr>
        <w:t>“ /s. 103/</w:t>
      </w:r>
      <w:r w:rsidR="001C6C8E" w:rsidRPr="002A237B">
        <w:rPr>
          <w:rFonts w:ascii="Times New Roman" w:hAnsi="Times New Roman" w:cs="Times New Roman"/>
          <w:sz w:val="24"/>
          <w:szCs w:val="24"/>
        </w:rPr>
        <w:t>).</w:t>
      </w:r>
    </w:p>
    <w:p w:rsidR="0020335D" w:rsidRDefault="002A237B" w:rsidP="008A4E1E">
      <w:pPr>
        <w:autoSpaceDE w:val="0"/>
        <w:autoSpaceDN w:val="0"/>
        <w:adjustRightInd w:val="0"/>
        <w:spacing w:after="0" w:line="360" w:lineRule="auto"/>
        <w:ind w:firstLine="708"/>
        <w:rPr>
          <w:rFonts w:ascii="Times New Roman" w:hAnsi="Times New Roman" w:cs="Times New Roman"/>
          <w:sz w:val="24"/>
          <w:szCs w:val="24"/>
        </w:rPr>
      </w:pPr>
      <w:r w:rsidRPr="002A237B">
        <w:rPr>
          <w:rFonts w:ascii="Times New Roman" w:hAnsi="Times New Roman" w:cs="Times New Roman"/>
          <w:sz w:val="24"/>
          <w:szCs w:val="24"/>
        </w:rPr>
        <w:t xml:space="preserve">Bibliografie v poznámkovém aparátu i v závěrečném přehledu by si vyžadovala větší preciznost ve zpracování. </w:t>
      </w:r>
      <w:r w:rsidR="008A4E1E">
        <w:rPr>
          <w:rFonts w:ascii="Times New Roman" w:hAnsi="Times New Roman" w:cs="Times New Roman"/>
          <w:sz w:val="24"/>
          <w:szCs w:val="24"/>
        </w:rPr>
        <w:t>T</w:t>
      </w:r>
      <w:r w:rsidRPr="002A237B">
        <w:rPr>
          <w:rFonts w:ascii="Times New Roman" w:hAnsi="Times New Roman" w:cs="Times New Roman"/>
          <w:sz w:val="24"/>
          <w:szCs w:val="24"/>
        </w:rPr>
        <w:t>ituly jsou citovány nejednotně (např. křestní jména jsou někde zkracována, jindy roze</w:t>
      </w:r>
      <w:r w:rsidR="008A4E1E">
        <w:rPr>
          <w:rFonts w:ascii="Times New Roman" w:hAnsi="Times New Roman" w:cs="Times New Roman"/>
          <w:sz w:val="24"/>
          <w:szCs w:val="24"/>
        </w:rPr>
        <w:t>psána</w:t>
      </w:r>
      <w:r w:rsidRPr="002A237B">
        <w:rPr>
          <w:rFonts w:ascii="Times New Roman" w:hAnsi="Times New Roman" w:cs="Times New Roman"/>
          <w:sz w:val="24"/>
          <w:szCs w:val="24"/>
        </w:rPr>
        <w:t>, někde před jménem, jinde za jménem, někde uvedeno ISBN, vydavatel, jinde nikoli, nejednotně jsou požívána interpunkční znaménka, na řadě míst chybí uvedení konkrétního stranového rozsahu, atd.). Proč jsou některé popisky v seznamu vyobrazení kurzivou, zatímco jiné nikoli?</w:t>
      </w:r>
      <w:r w:rsidR="008A4E1E">
        <w:rPr>
          <w:rFonts w:ascii="Times New Roman" w:hAnsi="Times New Roman" w:cs="Times New Roman"/>
          <w:sz w:val="24"/>
          <w:szCs w:val="24"/>
        </w:rPr>
        <w:tab/>
      </w:r>
    </w:p>
    <w:p w:rsidR="00FF03CA" w:rsidRPr="002A237B" w:rsidRDefault="00FF03CA" w:rsidP="008A4E1E">
      <w:pPr>
        <w:autoSpaceDE w:val="0"/>
        <w:autoSpaceDN w:val="0"/>
        <w:adjustRightInd w:val="0"/>
        <w:spacing w:after="0" w:line="360" w:lineRule="auto"/>
        <w:ind w:firstLine="708"/>
        <w:rPr>
          <w:rFonts w:ascii="Times New Roman" w:hAnsi="Times New Roman" w:cs="Times New Roman"/>
          <w:sz w:val="24"/>
          <w:szCs w:val="24"/>
        </w:rPr>
      </w:pPr>
    </w:p>
    <w:p w:rsidR="00B1416D" w:rsidRPr="002A237B" w:rsidRDefault="00FF03CA" w:rsidP="005F53D0">
      <w:pPr>
        <w:autoSpaceDE w:val="0"/>
        <w:autoSpaceDN w:val="0"/>
        <w:adjustRightInd w:val="0"/>
        <w:spacing w:after="0" w:line="360" w:lineRule="auto"/>
        <w:ind w:firstLine="708"/>
        <w:rPr>
          <w:rFonts w:ascii="Times New Roman" w:hAnsi="Times New Roman" w:cs="Times New Roman"/>
          <w:sz w:val="24"/>
          <w:szCs w:val="24"/>
        </w:rPr>
      </w:pPr>
      <w:r>
        <w:rPr>
          <w:rFonts w:ascii="Times New Roman" w:hAnsi="Times New Roman" w:cs="Times New Roman"/>
          <w:sz w:val="24"/>
          <w:szCs w:val="24"/>
        </w:rPr>
        <w:t xml:space="preserve">Navzdory zásluhám, které Martině Polákové bezesporu náležejí za identifikace předloh či analogií ke studovaným malbám, celková odborná a metodologická úroveň zpracování </w:t>
      </w:r>
      <w:r w:rsidR="005F53D0">
        <w:rPr>
          <w:rFonts w:ascii="Times New Roman" w:hAnsi="Times New Roman" w:cs="Times New Roman"/>
          <w:sz w:val="24"/>
          <w:szCs w:val="24"/>
        </w:rPr>
        <w:t xml:space="preserve">uměleckohistorické části </w:t>
      </w:r>
      <w:r>
        <w:rPr>
          <w:rFonts w:ascii="Times New Roman" w:hAnsi="Times New Roman" w:cs="Times New Roman"/>
          <w:sz w:val="24"/>
          <w:szCs w:val="24"/>
        </w:rPr>
        <w:t xml:space="preserve">diplomové práce by jen stěží dostála </w:t>
      </w:r>
      <w:r w:rsidRPr="002A237B">
        <w:rPr>
          <w:rFonts w:ascii="Times New Roman" w:hAnsi="Times New Roman" w:cs="Times New Roman"/>
          <w:sz w:val="24"/>
          <w:szCs w:val="24"/>
        </w:rPr>
        <w:t>standardů</w:t>
      </w:r>
      <w:r>
        <w:rPr>
          <w:rFonts w:ascii="Times New Roman" w:hAnsi="Times New Roman" w:cs="Times New Roman"/>
          <w:sz w:val="24"/>
          <w:szCs w:val="24"/>
        </w:rPr>
        <w:t>m kladeným</w:t>
      </w:r>
      <w:r w:rsidRPr="002A237B">
        <w:rPr>
          <w:rFonts w:ascii="Times New Roman" w:hAnsi="Times New Roman" w:cs="Times New Roman"/>
          <w:sz w:val="24"/>
          <w:szCs w:val="24"/>
        </w:rPr>
        <w:t xml:space="preserve"> na </w:t>
      </w:r>
      <w:r>
        <w:rPr>
          <w:rFonts w:ascii="Times New Roman" w:hAnsi="Times New Roman" w:cs="Times New Roman"/>
          <w:sz w:val="24"/>
          <w:szCs w:val="24"/>
        </w:rPr>
        <w:t xml:space="preserve">uchazeče o Mgr. titul v </w:t>
      </w:r>
      <w:r w:rsidRPr="002A237B">
        <w:rPr>
          <w:rFonts w:ascii="Times New Roman" w:hAnsi="Times New Roman" w:cs="Times New Roman"/>
          <w:sz w:val="24"/>
          <w:szCs w:val="24"/>
        </w:rPr>
        <w:t>oboru dějiny umění</w:t>
      </w:r>
      <w:r>
        <w:rPr>
          <w:rFonts w:ascii="Times New Roman" w:hAnsi="Times New Roman" w:cs="Times New Roman"/>
          <w:sz w:val="24"/>
          <w:szCs w:val="24"/>
        </w:rPr>
        <w:t xml:space="preserve">. </w:t>
      </w:r>
      <w:r w:rsidR="005F53D0">
        <w:rPr>
          <w:rFonts w:ascii="Times New Roman" w:hAnsi="Times New Roman" w:cs="Times New Roman"/>
          <w:sz w:val="24"/>
          <w:szCs w:val="24"/>
        </w:rPr>
        <w:t>J</w:t>
      </w:r>
      <w:r w:rsidR="006C6C6D" w:rsidRPr="002A237B">
        <w:rPr>
          <w:rFonts w:ascii="Times New Roman" w:hAnsi="Times New Roman" w:cs="Times New Roman"/>
          <w:sz w:val="24"/>
          <w:szCs w:val="24"/>
        </w:rPr>
        <w:t>elikož je autorkou práce restaurátorka, vnímám uměleckohistorickou část práce</w:t>
      </w:r>
      <w:r w:rsidR="005F53D0">
        <w:rPr>
          <w:rFonts w:ascii="Times New Roman" w:hAnsi="Times New Roman" w:cs="Times New Roman"/>
          <w:sz w:val="24"/>
          <w:szCs w:val="24"/>
        </w:rPr>
        <w:t xml:space="preserve"> spíše jen</w:t>
      </w:r>
      <w:r w:rsidR="006C6C6D" w:rsidRPr="002A237B">
        <w:rPr>
          <w:rFonts w:ascii="Times New Roman" w:hAnsi="Times New Roman" w:cs="Times New Roman"/>
          <w:sz w:val="24"/>
          <w:szCs w:val="24"/>
        </w:rPr>
        <w:t xml:space="preserve"> jako vítaný přesah do</w:t>
      </w:r>
      <w:r>
        <w:rPr>
          <w:rFonts w:ascii="Times New Roman" w:hAnsi="Times New Roman" w:cs="Times New Roman"/>
          <w:sz w:val="24"/>
          <w:szCs w:val="24"/>
        </w:rPr>
        <w:t xml:space="preserve"> </w:t>
      </w:r>
      <w:r w:rsidR="005F53D0">
        <w:rPr>
          <w:rFonts w:ascii="Times New Roman" w:hAnsi="Times New Roman" w:cs="Times New Roman"/>
          <w:sz w:val="24"/>
          <w:szCs w:val="24"/>
        </w:rPr>
        <w:t>„</w:t>
      </w:r>
      <w:r>
        <w:rPr>
          <w:rFonts w:ascii="Times New Roman" w:hAnsi="Times New Roman" w:cs="Times New Roman"/>
          <w:sz w:val="24"/>
          <w:szCs w:val="24"/>
        </w:rPr>
        <w:t>sousedního</w:t>
      </w:r>
      <w:r w:rsidR="005F53D0">
        <w:rPr>
          <w:rFonts w:ascii="Times New Roman" w:hAnsi="Times New Roman" w:cs="Times New Roman"/>
          <w:sz w:val="24"/>
          <w:szCs w:val="24"/>
        </w:rPr>
        <w:t>“</w:t>
      </w:r>
      <w:r w:rsidR="003A643C" w:rsidRPr="002A237B">
        <w:rPr>
          <w:rFonts w:ascii="Times New Roman" w:hAnsi="Times New Roman" w:cs="Times New Roman"/>
          <w:sz w:val="24"/>
          <w:szCs w:val="24"/>
        </w:rPr>
        <w:t xml:space="preserve"> oboru.</w:t>
      </w:r>
      <w:r>
        <w:rPr>
          <w:rFonts w:ascii="Times New Roman" w:hAnsi="Times New Roman" w:cs="Times New Roman"/>
          <w:sz w:val="24"/>
          <w:szCs w:val="24"/>
        </w:rPr>
        <w:t xml:space="preserve"> </w:t>
      </w:r>
      <w:r w:rsidR="005F53D0">
        <w:rPr>
          <w:rFonts w:ascii="Times New Roman" w:hAnsi="Times New Roman" w:cs="Times New Roman"/>
          <w:sz w:val="24"/>
          <w:szCs w:val="24"/>
        </w:rPr>
        <w:t xml:space="preserve">Tento přesah pokládám za žádoucí a důležitý pro budoucí bližší spolupráci obou specializací. Navzdory uvedeným výtkám pokládám práci Martiny Polákové za kvalitně zpracovanou. </w:t>
      </w:r>
      <w:r w:rsidR="005F53D0" w:rsidRPr="004F44A1">
        <w:rPr>
          <w:rFonts w:ascii="Times New Roman" w:hAnsi="Times New Roman" w:cs="Times New Roman"/>
          <w:b/>
          <w:sz w:val="24"/>
          <w:szCs w:val="24"/>
        </w:rPr>
        <w:t>Navrhuj</w:t>
      </w:r>
      <w:r w:rsidR="004F44A1" w:rsidRPr="004F44A1">
        <w:rPr>
          <w:rFonts w:ascii="Times New Roman" w:hAnsi="Times New Roman" w:cs="Times New Roman"/>
          <w:b/>
          <w:sz w:val="24"/>
          <w:szCs w:val="24"/>
        </w:rPr>
        <w:t>i ji proto připustit k obhajobě a navrhuji hodnocení 2.</w:t>
      </w:r>
    </w:p>
    <w:p w:rsidR="00747184" w:rsidRPr="002A237B" w:rsidRDefault="00747184" w:rsidP="002A237B">
      <w:pPr>
        <w:spacing w:after="0" w:line="360" w:lineRule="auto"/>
        <w:rPr>
          <w:rFonts w:ascii="Times New Roman" w:hAnsi="Times New Roman" w:cs="Times New Roman"/>
          <w:sz w:val="24"/>
          <w:szCs w:val="24"/>
        </w:rPr>
      </w:pPr>
    </w:p>
    <w:p w:rsidR="00306F2E" w:rsidRPr="002A237B" w:rsidRDefault="00306F2E" w:rsidP="002A237B">
      <w:pPr>
        <w:spacing w:after="0" w:line="360" w:lineRule="auto"/>
        <w:rPr>
          <w:rFonts w:ascii="Times New Roman" w:hAnsi="Times New Roman" w:cs="Times New Roman"/>
          <w:sz w:val="24"/>
          <w:szCs w:val="24"/>
        </w:rPr>
      </w:pPr>
    </w:p>
    <w:p w:rsidR="00747184" w:rsidRPr="002A237B" w:rsidRDefault="000D1D65" w:rsidP="002A237B">
      <w:pPr>
        <w:spacing w:after="0" w:line="360" w:lineRule="auto"/>
        <w:rPr>
          <w:rFonts w:ascii="Times New Roman" w:hAnsi="Times New Roman" w:cs="Times New Roman"/>
          <w:sz w:val="24"/>
          <w:szCs w:val="24"/>
        </w:rPr>
      </w:pPr>
      <w:r w:rsidRPr="002A237B">
        <w:rPr>
          <w:rFonts w:ascii="Times New Roman" w:hAnsi="Times New Roman" w:cs="Times New Roman"/>
          <w:sz w:val="24"/>
          <w:szCs w:val="24"/>
        </w:rPr>
        <w:t>V Olomouci 30</w:t>
      </w:r>
      <w:r w:rsidR="00B1416D" w:rsidRPr="002A237B">
        <w:rPr>
          <w:rFonts w:ascii="Times New Roman" w:hAnsi="Times New Roman" w:cs="Times New Roman"/>
          <w:sz w:val="24"/>
          <w:szCs w:val="24"/>
        </w:rPr>
        <w:t>. srpna</w:t>
      </w:r>
      <w:r w:rsidR="001D1A22" w:rsidRPr="002A237B">
        <w:rPr>
          <w:rFonts w:ascii="Times New Roman" w:hAnsi="Times New Roman" w:cs="Times New Roman"/>
          <w:sz w:val="24"/>
          <w:szCs w:val="24"/>
        </w:rPr>
        <w:t xml:space="preserve"> 2016</w:t>
      </w:r>
      <w:r w:rsidR="00747184" w:rsidRPr="002A237B">
        <w:rPr>
          <w:rFonts w:ascii="Times New Roman" w:hAnsi="Times New Roman" w:cs="Times New Roman"/>
          <w:sz w:val="24"/>
          <w:szCs w:val="24"/>
        </w:rPr>
        <w:tab/>
      </w:r>
      <w:r w:rsidR="00747184" w:rsidRPr="002A237B">
        <w:rPr>
          <w:rFonts w:ascii="Times New Roman" w:hAnsi="Times New Roman" w:cs="Times New Roman"/>
          <w:sz w:val="24"/>
          <w:szCs w:val="24"/>
        </w:rPr>
        <w:tab/>
      </w:r>
      <w:r w:rsidR="00747184" w:rsidRPr="002A237B">
        <w:rPr>
          <w:rFonts w:ascii="Times New Roman" w:hAnsi="Times New Roman" w:cs="Times New Roman"/>
          <w:sz w:val="24"/>
          <w:szCs w:val="24"/>
        </w:rPr>
        <w:tab/>
      </w:r>
      <w:r w:rsidR="00747184" w:rsidRPr="002A237B">
        <w:rPr>
          <w:rFonts w:ascii="Times New Roman" w:hAnsi="Times New Roman" w:cs="Times New Roman"/>
          <w:sz w:val="24"/>
          <w:szCs w:val="24"/>
        </w:rPr>
        <w:tab/>
      </w:r>
      <w:r w:rsidR="00747184" w:rsidRPr="002A237B">
        <w:rPr>
          <w:rFonts w:ascii="Times New Roman" w:hAnsi="Times New Roman" w:cs="Times New Roman"/>
          <w:sz w:val="24"/>
          <w:szCs w:val="24"/>
        </w:rPr>
        <w:tab/>
      </w:r>
      <w:r w:rsidR="001D1A22" w:rsidRPr="002A237B">
        <w:rPr>
          <w:rFonts w:ascii="Times New Roman" w:hAnsi="Times New Roman" w:cs="Times New Roman"/>
          <w:sz w:val="24"/>
          <w:szCs w:val="24"/>
        </w:rPr>
        <w:t xml:space="preserve">doc. </w:t>
      </w:r>
      <w:r w:rsidR="00747184" w:rsidRPr="002A237B">
        <w:rPr>
          <w:rFonts w:ascii="Times New Roman" w:hAnsi="Times New Roman" w:cs="Times New Roman"/>
          <w:sz w:val="24"/>
          <w:szCs w:val="24"/>
        </w:rPr>
        <w:t>PhDr. Jana Zapletalová, Ph.D.</w:t>
      </w:r>
    </w:p>
    <w:sectPr w:rsidR="00747184" w:rsidRPr="002A237B">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95233" w:rsidRDefault="00895233" w:rsidP="009E2888">
      <w:pPr>
        <w:spacing w:after="0"/>
      </w:pPr>
      <w:r>
        <w:separator/>
      </w:r>
    </w:p>
  </w:endnote>
  <w:endnote w:type="continuationSeparator" w:id="0">
    <w:p w:rsidR="00895233" w:rsidRDefault="00895233" w:rsidP="009E2888">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11651290"/>
      <w:docPartObj>
        <w:docPartGallery w:val="Page Numbers (Bottom of Page)"/>
        <w:docPartUnique/>
      </w:docPartObj>
    </w:sdtPr>
    <w:sdtEndPr/>
    <w:sdtContent>
      <w:p w:rsidR="009E2888" w:rsidRDefault="009E2888">
        <w:pPr>
          <w:pStyle w:val="Zpat"/>
          <w:jc w:val="center"/>
        </w:pPr>
        <w:r>
          <w:fldChar w:fldCharType="begin"/>
        </w:r>
        <w:r>
          <w:instrText>PAGE   \* MERGEFORMAT</w:instrText>
        </w:r>
        <w:r>
          <w:fldChar w:fldCharType="separate"/>
        </w:r>
        <w:r w:rsidR="00901C21">
          <w:rPr>
            <w:noProof/>
          </w:rPr>
          <w:t>1</w:t>
        </w:r>
        <w:r>
          <w:fldChar w:fldCharType="end"/>
        </w:r>
      </w:p>
    </w:sdtContent>
  </w:sdt>
  <w:p w:rsidR="009E2888" w:rsidRDefault="009E2888">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95233" w:rsidRDefault="00895233" w:rsidP="009E2888">
      <w:pPr>
        <w:spacing w:after="0"/>
      </w:pPr>
      <w:r>
        <w:separator/>
      </w:r>
    </w:p>
  </w:footnote>
  <w:footnote w:type="continuationSeparator" w:id="0">
    <w:p w:rsidR="00895233" w:rsidRDefault="00895233" w:rsidP="009E2888">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362539E"/>
    <w:multiLevelType w:val="hybridMultilevel"/>
    <w:tmpl w:val="85161328"/>
    <w:lvl w:ilvl="0" w:tplc="F7B43AF8">
      <w:numFmt w:val="bullet"/>
      <w:lvlText w:val="-"/>
      <w:lvlJc w:val="left"/>
      <w:pPr>
        <w:ind w:left="720" w:hanging="360"/>
      </w:pPr>
      <w:rPr>
        <w:rFonts w:ascii="Times New Roman" w:eastAsiaTheme="minorHAnsi"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0CD2"/>
    <w:rsid w:val="000424D5"/>
    <w:rsid w:val="00045694"/>
    <w:rsid w:val="0005421D"/>
    <w:rsid w:val="00060A6A"/>
    <w:rsid w:val="00065754"/>
    <w:rsid w:val="000707A9"/>
    <w:rsid w:val="000747E4"/>
    <w:rsid w:val="00085D94"/>
    <w:rsid w:val="000B0093"/>
    <w:rsid w:val="000B431A"/>
    <w:rsid w:val="000B49FB"/>
    <w:rsid w:val="000C75EF"/>
    <w:rsid w:val="000D0F3A"/>
    <w:rsid w:val="000D1D65"/>
    <w:rsid w:val="000D4D67"/>
    <w:rsid w:val="000D5178"/>
    <w:rsid w:val="00126DAA"/>
    <w:rsid w:val="00140F47"/>
    <w:rsid w:val="00144A7F"/>
    <w:rsid w:val="00152ED0"/>
    <w:rsid w:val="001574CE"/>
    <w:rsid w:val="0016747F"/>
    <w:rsid w:val="001809A4"/>
    <w:rsid w:val="00183CEB"/>
    <w:rsid w:val="00192BE0"/>
    <w:rsid w:val="00194185"/>
    <w:rsid w:val="001B4F02"/>
    <w:rsid w:val="001C6C8E"/>
    <w:rsid w:val="001D1199"/>
    <w:rsid w:val="001D1A22"/>
    <w:rsid w:val="001D5FE9"/>
    <w:rsid w:val="001D701A"/>
    <w:rsid w:val="001D753B"/>
    <w:rsid w:val="00200F7F"/>
    <w:rsid w:val="0020335D"/>
    <w:rsid w:val="002143B9"/>
    <w:rsid w:val="0022358F"/>
    <w:rsid w:val="002334AB"/>
    <w:rsid w:val="0023766C"/>
    <w:rsid w:val="0025405D"/>
    <w:rsid w:val="0025768E"/>
    <w:rsid w:val="00261139"/>
    <w:rsid w:val="0027007E"/>
    <w:rsid w:val="002761AC"/>
    <w:rsid w:val="00294736"/>
    <w:rsid w:val="00297123"/>
    <w:rsid w:val="002A237B"/>
    <w:rsid w:val="002B24C2"/>
    <w:rsid w:val="002B2B79"/>
    <w:rsid w:val="002B34C2"/>
    <w:rsid w:val="002C4713"/>
    <w:rsid w:val="002D074E"/>
    <w:rsid w:val="002D6267"/>
    <w:rsid w:val="002E00BF"/>
    <w:rsid w:val="002F5A57"/>
    <w:rsid w:val="003015AB"/>
    <w:rsid w:val="00306592"/>
    <w:rsid w:val="00306F2E"/>
    <w:rsid w:val="00311CEB"/>
    <w:rsid w:val="00312515"/>
    <w:rsid w:val="00317D9B"/>
    <w:rsid w:val="003420BD"/>
    <w:rsid w:val="0035089D"/>
    <w:rsid w:val="00352BBD"/>
    <w:rsid w:val="00363813"/>
    <w:rsid w:val="00366176"/>
    <w:rsid w:val="0037321F"/>
    <w:rsid w:val="00392C8E"/>
    <w:rsid w:val="00397A65"/>
    <w:rsid w:val="003A3FEF"/>
    <w:rsid w:val="003A643C"/>
    <w:rsid w:val="003B7B54"/>
    <w:rsid w:val="003F1B4C"/>
    <w:rsid w:val="003F2CD7"/>
    <w:rsid w:val="00404DAA"/>
    <w:rsid w:val="00405CA4"/>
    <w:rsid w:val="00406B5F"/>
    <w:rsid w:val="00421278"/>
    <w:rsid w:val="004300C6"/>
    <w:rsid w:val="00433CF8"/>
    <w:rsid w:val="00435A02"/>
    <w:rsid w:val="00462ECA"/>
    <w:rsid w:val="004639D6"/>
    <w:rsid w:val="00467A94"/>
    <w:rsid w:val="004A3022"/>
    <w:rsid w:val="004C5515"/>
    <w:rsid w:val="004D2F13"/>
    <w:rsid w:val="004D4379"/>
    <w:rsid w:val="004D6D1F"/>
    <w:rsid w:val="004E2F7F"/>
    <w:rsid w:val="004F44A1"/>
    <w:rsid w:val="005017D9"/>
    <w:rsid w:val="0050740F"/>
    <w:rsid w:val="00513B8A"/>
    <w:rsid w:val="00516DF5"/>
    <w:rsid w:val="00526EC2"/>
    <w:rsid w:val="005546CA"/>
    <w:rsid w:val="00574C52"/>
    <w:rsid w:val="005863AB"/>
    <w:rsid w:val="0059021C"/>
    <w:rsid w:val="005A154E"/>
    <w:rsid w:val="005C30C6"/>
    <w:rsid w:val="005C7B41"/>
    <w:rsid w:val="005E348D"/>
    <w:rsid w:val="005E5127"/>
    <w:rsid w:val="005F53D0"/>
    <w:rsid w:val="00604334"/>
    <w:rsid w:val="00610565"/>
    <w:rsid w:val="006166FD"/>
    <w:rsid w:val="00617645"/>
    <w:rsid w:val="00630F68"/>
    <w:rsid w:val="00635EE8"/>
    <w:rsid w:val="00645CF0"/>
    <w:rsid w:val="00646A1B"/>
    <w:rsid w:val="006617EE"/>
    <w:rsid w:val="006622E4"/>
    <w:rsid w:val="00667191"/>
    <w:rsid w:val="006719F6"/>
    <w:rsid w:val="00675C06"/>
    <w:rsid w:val="00693D07"/>
    <w:rsid w:val="006B0EBC"/>
    <w:rsid w:val="006C2A21"/>
    <w:rsid w:val="006C58E9"/>
    <w:rsid w:val="006C6C6D"/>
    <w:rsid w:val="006D261C"/>
    <w:rsid w:val="006D5CBF"/>
    <w:rsid w:val="006E4E26"/>
    <w:rsid w:val="006E7BF5"/>
    <w:rsid w:val="006F3974"/>
    <w:rsid w:val="00705688"/>
    <w:rsid w:val="007115C9"/>
    <w:rsid w:val="00712EB4"/>
    <w:rsid w:val="00731870"/>
    <w:rsid w:val="00733D79"/>
    <w:rsid w:val="007355D5"/>
    <w:rsid w:val="00747184"/>
    <w:rsid w:val="00747BF4"/>
    <w:rsid w:val="00750DCB"/>
    <w:rsid w:val="00751F4B"/>
    <w:rsid w:val="00771FD8"/>
    <w:rsid w:val="00781473"/>
    <w:rsid w:val="00793E83"/>
    <w:rsid w:val="007A29BC"/>
    <w:rsid w:val="007B1B04"/>
    <w:rsid w:val="007B28B8"/>
    <w:rsid w:val="008102D4"/>
    <w:rsid w:val="00812B2A"/>
    <w:rsid w:val="00815686"/>
    <w:rsid w:val="0084534E"/>
    <w:rsid w:val="008500E3"/>
    <w:rsid w:val="00860CD2"/>
    <w:rsid w:val="008748AC"/>
    <w:rsid w:val="00884594"/>
    <w:rsid w:val="00895233"/>
    <w:rsid w:val="008A4E1E"/>
    <w:rsid w:val="008B3A79"/>
    <w:rsid w:val="008B4B52"/>
    <w:rsid w:val="008C09E8"/>
    <w:rsid w:val="008C6714"/>
    <w:rsid w:val="008E322C"/>
    <w:rsid w:val="00901C21"/>
    <w:rsid w:val="00915D85"/>
    <w:rsid w:val="009179BE"/>
    <w:rsid w:val="00924582"/>
    <w:rsid w:val="00930E40"/>
    <w:rsid w:val="00940DE8"/>
    <w:rsid w:val="00954912"/>
    <w:rsid w:val="0095520F"/>
    <w:rsid w:val="0096055F"/>
    <w:rsid w:val="00964B30"/>
    <w:rsid w:val="00980775"/>
    <w:rsid w:val="00986E5A"/>
    <w:rsid w:val="009933C1"/>
    <w:rsid w:val="00993848"/>
    <w:rsid w:val="009B30F6"/>
    <w:rsid w:val="009B39A8"/>
    <w:rsid w:val="009B4C11"/>
    <w:rsid w:val="009C0165"/>
    <w:rsid w:val="009C12C6"/>
    <w:rsid w:val="009C464A"/>
    <w:rsid w:val="009C5ABD"/>
    <w:rsid w:val="009E2888"/>
    <w:rsid w:val="009F0ABC"/>
    <w:rsid w:val="00A015AA"/>
    <w:rsid w:val="00A10027"/>
    <w:rsid w:val="00A47F0C"/>
    <w:rsid w:val="00A6646F"/>
    <w:rsid w:val="00A74DD0"/>
    <w:rsid w:val="00AD1964"/>
    <w:rsid w:val="00AD4D22"/>
    <w:rsid w:val="00AE0344"/>
    <w:rsid w:val="00AE2D7C"/>
    <w:rsid w:val="00B050F2"/>
    <w:rsid w:val="00B06F9F"/>
    <w:rsid w:val="00B12862"/>
    <w:rsid w:val="00B1416D"/>
    <w:rsid w:val="00B20D97"/>
    <w:rsid w:val="00B2122A"/>
    <w:rsid w:val="00B2560A"/>
    <w:rsid w:val="00B30733"/>
    <w:rsid w:val="00B44060"/>
    <w:rsid w:val="00B46EB6"/>
    <w:rsid w:val="00B50C95"/>
    <w:rsid w:val="00B522D9"/>
    <w:rsid w:val="00B535BE"/>
    <w:rsid w:val="00B61000"/>
    <w:rsid w:val="00B7186C"/>
    <w:rsid w:val="00B878B5"/>
    <w:rsid w:val="00B906A7"/>
    <w:rsid w:val="00BA08F9"/>
    <w:rsid w:val="00BA447B"/>
    <w:rsid w:val="00BB59D3"/>
    <w:rsid w:val="00BC4321"/>
    <w:rsid w:val="00BD1153"/>
    <w:rsid w:val="00BD5463"/>
    <w:rsid w:val="00BE353B"/>
    <w:rsid w:val="00BF5E1C"/>
    <w:rsid w:val="00C12801"/>
    <w:rsid w:val="00C16503"/>
    <w:rsid w:val="00C306E9"/>
    <w:rsid w:val="00C30E67"/>
    <w:rsid w:val="00C32AB6"/>
    <w:rsid w:val="00CD2256"/>
    <w:rsid w:val="00CE59B8"/>
    <w:rsid w:val="00CF21A5"/>
    <w:rsid w:val="00D17C11"/>
    <w:rsid w:val="00D2129E"/>
    <w:rsid w:val="00D25A13"/>
    <w:rsid w:val="00D2631F"/>
    <w:rsid w:val="00D439E7"/>
    <w:rsid w:val="00D52310"/>
    <w:rsid w:val="00D62ABC"/>
    <w:rsid w:val="00D70781"/>
    <w:rsid w:val="00D91876"/>
    <w:rsid w:val="00DB2672"/>
    <w:rsid w:val="00DB568C"/>
    <w:rsid w:val="00DD4451"/>
    <w:rsid w:val="00DE7217"/>
    <w:rsid w:val="00DF20B9"/>
    <w:rsid w:val="00E02950"/>
    <w:rsid w:val="00E02ED6"/>
    <w:rsid w:val="00E04588"/>
    <w:rsid w:val="00E21703"/>
    <w:rsid w:val="00E340CB"/>
    <w:rsid w:val="00E46AA0"/>
    <w:rsid w:val="00E51D51"/>
    <w:rsid w:val="00E56BD0"/>
    <w:rsid w:val="00E62DC9"/>
    <w:rsid w:val="00E6446D"/>
    <w:rsid w:val="00E700FB"/>
    <w:rsid w:val="00E76370"/>
    <w:rsid w:val="00E773A9"/>
    <w:rsid w:val="00E77A62"/>
    <w:rsid w:val="00EB1032"/>
    <w:rsid w:val="00EC2405"/>
    <w:rsid w:val="00EC5913"/>
    <w:rsid w:val="00ED1993"/>
    <w:rsid w:val="00ED4D8A"/>
    <w:rsid w:val="00EE2703"/>
    <w:rsid w:val="00F00504"/>
    <w:rsid w:val="00F16592"/>
    <w:rsid w:val="00F303E7"/>
    <w:rsid w:val="00F34AE4"/>
    <w:rsid w:val="00F51407"/>
    <w:rsid w:val="00F52650"/>
    <w:rsid w:val="00F55D6B"/>
    <w:rsid w:val="00F56CA2"/>
    <w:rsid w:val="00F76B3A"/>
    <w:rsid w:val="00F844CF"/>
    <w:rsid w:val="00F85623"/>
    <w:rsid w:val="00F954AA"/>
    <w:rsid w:val="00FD5D39"/>
    <w:rsid w:val="00FE4735"/>
    <w:rsid w:val="00FF03CA"/>
    <w:rsid w:val="00FF1CC1"/>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5017D9"/>
    <w:pPr>
      <w:spacing w:line="240" w:lineRule="auto"/>
    </w:pPr>
    <w:rPr>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D2631F"/>
    <w:pPr>
      <w:ind w:left="720"/>
      <w:contextualSpacing/>
    </w:pPr>
  </w:style>
  <w:style w:type="paragraph" w:styleId="Zhlav">
    <w:name w:val="header"/>
    <w:basedOn w:val="Normln"/>
    <w:link w:val="ZhlavChar"/>
    <w:uiPriority w:val="99"/>
    <w:unhideWhenUsed/>
    <w:rsid w:val="009E2888"/>
    <w:pPr>
      <w:tabs>
        <w:tab w:val="center" w:pos="4536"/>
        <w:tab w:val="right" w:pos="9072"/>
      </w:tabs>
      <w:spacing w:after="0"/>
    </w:pPr>
  </w:style>
  <w:style w:type="character" w:customStyle="1" w:styleId="ZhlavChar">
    <w:name w:val="Záhlaví Char"/>
    <w:basedOn w:val="Standardnpsmoodstavce"/>
    <w:link w:val="Zhlav"/>
    <w:uiPriority w:val="99"/>
    <w:rsid w:val="009E2888"/>
    <w:rPr>
      <w:szCs w:val="20"/>
    </w:rPr>
  </w:style>
  <w:style w:type="paragraph" w:styleId="Zpat">
    <w:name w:val="footer"/>
    <w:basedOn w:val="Normln"/>
    <w:link w:val="ZpatChar"/>
    <w:uiPriority w:val="99"/>
    <w:unhideWhenUsed/>
    <w:rsid w:val="009E2888"/>
    <w:pPr>
      <w:tabs>
        <w:tab w:val="center" w:pos="4536"/>
        <w:tab w:val="right" w:pos="9072"/>
      </w:tabs>
      <w:spacing w:after="0"/>
    </w:pPr>
  </w:style>
  <w:style w:type="character" w:customStyle="1" w:styleId="ZpatChar">
    <w:name w:val="Zápatí Char"/>
    <w:basedOn w:val="Standardnpsmoodstavce"/>
    <w:link w:val="Zpat"/>
    <w:uiPriority w:val="99"/>
    <w:rsid w:val="009E2888"/>
    <w:rPr>
      <w:szCs w:val="20"/>
    </w:rPr>
  </w:style>
  <w:style w:type="paragraph" w:styleId="Textpoznpodarou">
    <w:name w:val="footnote text"/>
    <w:basedOn w:val="Normln"/>
    <w:link w:val="TextpoznpodarouChar"/>
    <w:uiPriority w:val="99"/>
    <w:semiHidden/>
    <w:unhideWhenUsed/>
    <w:rsid w:val="00993848"/>
    <w:pPr>
      <w:spacing w:after="0"/>
    </w:pPr>
    <w:rPr>
      <w:sz w:val="20"/>
    </w:rPr>
  </w:style>
  <w:style w:type="character" w:customStyle="1" w:styleId="TextpoznpodarouChar">
    <w:name w:val="Text pozn. pod čarou Char"/>
    <w:basedOn w:val="Standardnpsmoodstavce"/>
    <w:link w:val="Textpoznpodarou"/>
    <w:uiPriority w:val="99"/>
    <w:semiHidden/>
    <w:rsid w:val="00993848"/>
    <w:rPr>
      <w:sz w:val="20"/>
      <w:szCs w:val="20"/>
    </w:rPr>
  </w:style>
  <w:style w:type="character" w:styleId="Znakapoznpodarou">
    <w:name w:val="footnote reference"/>
    <w:basedOn w:val="Standardnpsmoodstavce"/>
    <w:uiPriority w:val="99"/>
    <w:semiHidden/>
    <w:unhideWhenUsed/>
    <w:rsid w:val="00993848"/>
    <w:rPr>
      <w:vertAlign w:val="superscript"/>
    </w:rPr>
  </w:style>
  <w:style w:type="paragraph" w:styleId="Textbubliny">
    <w:name w:val="Balloon Text"/>
    <w:basedOn w:val="Normln"/>
    <w:link w:val="TextbublinyChar"/>
    <w:uiPriority w:val="99"/>
    <w:semiHidden/>
    <w:unhideWhenUsed/>
    <w:rsid w:val="00312515"/>
    <w:pPr>
      <w:spacing w:after="0"/>
    </w:pPr>
    <w:rPr>
      <w:rFonts w:ascii="Tahoma" w:hAnsi="Tahoma" w:cs="Tahoma"/>
      <w:sz w:val="16"/>
      <w:szCs w:val="16"/>
    </w:rPr>
  </w:style>
  <w:style w:type="character" w:customStyle="1" w:styleId="TextbublinyChar">
    <w:name w:val="Text bubliny Char"/>
    <w:basedOn w:val="Standardnpsmoodstavce"/>
    <w:link w:val="Textbubliny"/>
    <w:uiPriority w:val="99"/>
    <w:semiHidden/>
    <w:rsid w:val="0031251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5017D9"/>
    <w:pPr>
      <w:spacing w:line="240" w:lineRule="auto"/>
    </w:pPr>
    <w:rPr>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D2631F"/>
    <w:pPr>
      <w:ind w:left="720"/>
      <w:contextualSpacing/>
    </w:pPr>
  </w:style>
  <w:style w:type="paragraph" w:styleId="Zhlav">
    <w:name w:val="header"/>
    <w:basedOn w:val="Normln"/>
    <w:link w:val="ZhlavChar"/>
    <w:uiPriority w:val="99"/>
    <w:unhideWhenUsed/>
    <w:rsid w:val="009E2888"/>
    <w:pPr>
      <w:tabs>
        <w:tab w:val="center" w:pos="4536"/>
        <w:tab w:val="right" w:pos="9072"/>
      </w:tabs>
      <w:spacing w:after="0"/>
    </w:pPr>
  </w:style>
  <w:style w:type="character" w:customStyle="1" w:styleId="ZhlavChar">
    <w:name w:val="Záhlaví Char"/>
    <w:basedOn w:val="Standardnpsmoodstavce"/>
    <w:link w:val="Zhlav"/>
    <w:uiPriority w:val="99"/>
    <w:rsid w:val="009E2888"/>
    <w:rPr>
      <w:szCs w:val="20"/>
    </w:rPr>
  </w:style>
  <w:style w:type="paragraph" w:styleId="Zpat">
    <w:name w:val="footer"/>
    <w:basedOn w:val="Normln"/>
    <w:link w:val="ZpatChar"/>
    <w:uiPriority w:val="99"/>
    <w:unhideWhenUsed/>
    <w:rsid w:val="009E2888"/>
    <w:pPr>
      <w:tabs>
        <w:tab w:val="center" w:pos="4536"/>
        <w:tab w:val="right" w:pos="9072"/>
      </w:tabs>
      <w:spacing w:after="0"/>
    </w:pPr>
  </w:style>
  <w:style w:type="character" w:customStyle="1" w:styleId="ZpatChar">
    <w:name w:val="Zápatí Char"/>
    <w:basedOn w:val="Standardnpsmoodstavce"/>
    <w:link w:val="Zpat"/>
    <w:uiPriority w:val="99"/>
    <w:rsid w:val="009E2888"/>
    <w:rPr>
      <w:szCs w:val="20"/>
    </w:rPr>
  </w:style>
  <w:style w:type="paragraph" w:styleId="Textpoznpodarou">
    <w:name w:val="footnote text"/>
    <w:basedOn w:val="Normln"/>
    <w:link w:val="TextpoznpodarouChar"/>
    <w:uiPriority w:val="99"/>
    <w:semiHidden/>
    <w:unhideWhenUsed/>
    <w:rsid w:val="00993848"/>
    <w:pPr>
      <w:spacing w:after="0"/>
    </w:pPr>
    <w:rPr>
      <w:sz w:val="20"/>
    </w:rPr>
  </w:style>
  <w:style w:type="character" w:customStyle="1" w:styleId="TextpoznpodarouChar">
    <w:name w:val="Text pozn. pod čarou Char"/>
    <w:basedOn w:val="Standardnpsmoodstavce"/>
    <w:link w:val="Textpoznpodarou"/>
    <w:uiPriority w:val="99"/>
    <w:semiHidden/>
    <w:rsid w:val="00993848"/>
    <w:rPr>
      <w:sz w:val="20"/>
      <w:szCs w:val="20"/>
    </w:rPr>
  </w:style>
  <w:style w:type="character" w:styleId="Znakapoznpodarou">
    <w:name w:val="footnote reference"/>
    <w:basedOn w:val="Standardnpsmoodstavce"/>
    <w:uiPriority w:val="99"/>
    <w:semiHidden/>
    <w:unhideWhenUsed/>
    <w:rsid w:val="00993848"/>
    <w:rPr>
      <w:vertAlign w:val="superscript"/>
    </w:rPr>
  </w:style>
  <w:style w:type="paragraph" w:styleId="Textbubliny">
    <w:name w:val="Balloon Text"/>
    <w:basedOn w:val="Normln"/>
    <w:link w:val="TextbublinyChar"/>
    <w:uiPriority w:val="99"/>
    <w:semiHidden/>
    <w:unhideWhenUsed/>
    <w:rsid w:val="00312515"/>
    <w:pPr>
      <w:spacing w:after="0"/>
    </w:pPr>
    <w:rPr>
      <w:rFonts w:ascii="Tahoma" w:hAnsi="Tahoma" w:cs="Tahoma"/>
      <w:sz w:val="16"/>
      <w:szCs w:val="16"/>
    </w:rPr>
  </w:style>
  <w:style w:type="character" w:customStyle="1" w:styleId="TextbublinyChar">
    <w:name w:val="Text bubliny Char"/>
    <w:basedOn w:val="Standardnpsmoodstavce"/>
    <w:link w:val="Textbubliny"/>
    <w:uiPriority w:val="99"/>
    <w:semiHidden/>
    <w:rsid w:val="0031251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742418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965</Words>
  <Characters>5699</Characters>
  <Application>Microsoft Office Word</Application>
  <DocSecurity>0</DocSecurity>
  <Lines>47</Lines>
  <Paragraphs>13</Paragraphs>
  <ScaleCrop>false</ScaleCrop>
  <HeadingPairs>
    <vt:vector size="2" baseType="variant">
      <vt:variant>
        <vt:lpstr>Název</vt:lpstr>
      </vt:variant>
      <vt:variant>
        <vt:i4>1</vt:i4>
      </vt:variant>
    </vt:vector>
  </HeadingPairs>
  <TitlesOfParts>
    <vt:vector size="1" baseType="lpstr">
      <vt:lpstr/>
    </vt:vector>
  </TitlesOfParts>
  <Company>Microsoft</Company>
  <LinksUpToDate>false</LinksUpToDate>
  <CharactersWithSpaces>6651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jana</dc:creator>
  <cp:lastModifiedBy>spravce</cp:lastModifiedBy>
  <cp:revision>2</cp:revision>
  <cp:lastPrinted>2016-09-06T10:25:00Z</cp:lastPrinted>
  <dcterms:created xsi:type="dcterms:W3CDTF">2016-09-06T10:25:00Z</dcterms:created>
  <dcterms:modified xsi:type="dcterms:W3CDTF">2016-09-06T10:25:00Z</dcterms:modified>
</cp:coreProperties>
</file>