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C54" w:rsidRPr="00B00138" w:rsidRDefault="000F0C54" w:rsidP="00D06252">
      <w:pPr>
        <w:pStyle w:val="Nadpis2"/>
        <w:ind w:left="360" w:firstLine="349"/>
        <w:rPr>
          <w:caps/>
          <w:sz w:val="32"/>
        </w:rPr>
      </w:pPr>
      <w:r w:rsidRPr="00B00138">
        <w:rPr>
          <w:caps/>
          <w:sz w:val="32"/>
        </w:rPr>
        <w:t>oponentský Posudek</w:t>
      </w:r>
    </w:p>
    <w:p w:rsidR="000F0C54" w:rsidRPr="00B00138" w:rsidRDefault="000F0C54" w:rsidP="00D06252">
      <w:pPr>
        <w:ind w:left="360" w:firstLine="349"/>
        <w:rPr>
          <w:b/>
          <w:sz w:val="28"/>
        </w:rPr>
      </w:pPr>
      <w:r w:rsidRPr="00B00138">
        <w:rPr>
          <w:b/>
          <w:sz w:val="28"/>
        </w:rPr>
        <w:t xml:space="preserve">na </w:t>
      </w:r>
      <w:r w:rsidR="00404D8D" w:rsidRPr="00B00138">
        <w:rPr>
          <w:b/>
          <w:sz w:val="28"/>
        </w:rPr>
        <w:t xml:space="preserve">bakalářskou </w:t>
      </w:r>
      <w:r w:rsidRPr="00B00138">
        <w:rPr>
          <w:b/>
          <w:sz w:val="28"/>
        </w:rPr>
        <w:t xml:space="preserve">práci </w:t>
      </w:r>
      <w:r w:rsidR="00404D8D" w:rsidRPr="00B00138">
        <w:rPr>
          <w:b/>
          <w:sz w:val="28"/>
        </w:rPr>
        <w:t>Martiny Pecinové</w:t>
      </w:r>
    </w:p>
    <w:p w:rsidR="000F0C54" w:rsidRPr="00B00138" w:rsidRDefault="000F0C54" w:rsidP="00D06252">
      <w:pPr>
        <w:pStyle w:val="Nadpis1"/>
        <w:ind w:firstLine="349"/>
        <w:rPr>
          <w:sz w:val="24"/>
        </w:rPr>
      </w:pPr>
    </w:p>
    <w:p w:rsidR="000F0C54" w:rsidRPr="00B00138" w:rsidRDefault="00404D8D" w:rsidP="00D06252">
      <w:pPr>
        <w:pStyle w:val="Nadpis1"/>
        <w:ind w:firstLine="708"/>
        <w:rPr>
          <w:b/>
          <w:sz w:val="28"/>
        </w:rPr>
      </w:pPr>
      <w:r w:rsidRPr="00B00138">
        <w:rPr>
          <w:b/>
          <w:sz w:val="28"/>
        </w:rPr>
        <w:t>Georgi Dimitrov a jeho kult v Bulharsku a Východním bloku</w:t>
      </w:r>
    </w:p>
    <w:p w:rsidR="000F0C54" w:rsidRPr="00B00138" w:rsidRDefault="000F0C54" w:rsidP="00D06252">
      <w:pPr>
        <w:ind w:left="360" w:firstLine="349"/>
      </w:pPr>
      <w:r w:rsidRPr="00B00138">
        <w:t>(UHV, FF Univerzita Pardubice, Pardubice 201</w:t>
      </w:r>
      <w:r w:rsidR="00404D8D" w:rsidRPr="00B00138">
        <w:t>7</w:t>
      </w:r>
      <w:r w:rsidRPr="00B00138">
        <w:t>, s. 7</w:t>
      </w:r>
      <w:r w:rsidR="00404D8D" w:rsidRPr="00B00138">
        <w:t>3</w:t>
      </w:r>
      <w:r w:rsidRPr="00B00138">
        <w:t>)</w:t>
      </w:r>
    </w:p>
    <w:p w:rsidR="000F0C54" w:rsidRPr="00B00138" w:rsidRDefault="000F0C54" w:rsidP="00D06252">
      <w:pPr>
        <w:ind w:firstLine="349"/>
      </w:pPr>
    </w:p>
    <w:p w:rsidR="00D06252" w:rsidRPr="00B00138" w:rsidRDefault="00404D8D" w:rsidP="00D06252">
      <w:pPr>
        <w:ind w:firstLine="708"/>
        <w:jc w:val="both"/>
      </w:pPr>
      <w:r w:rsidRPr="00B00138">
        <w:t xml:space="preserve">Martina Pecinová </w:t>
      </w:r>
      <w:r w:rsidR="000F0C54" w:rsidRPr="00B00138">
        <w:t xml:space="preserve">se ve své práci zaměřila na </w:t>
      </w:r>
      <w:r w:rsidRPr="00B00138">
        <w:t xml:space="preserve">téma, jež </w:t>
      </w:r>
      <w:r w:rsidR="00F73A68" w:rsidRPr="00B00138">
        <w:t xml:space="preserve">má </w:t>
      </w:r>
      <w:r w:rsidRPr="00B00138">
        <w:t xml:space="preserve">v současné historiografii zemí jihovýchodní Evropy jistě svou platnost. Vytkla si za cíl zpracovat život a zejména podoby kultu </w:t>
      </w:r>
      <w:proofErr w:type="spellStart"/>
      <w:r w:rsidRPr="00B00138">
        <w:t>Georgiho</w:t>
      </w:r>
      <w:proofErr w:type="spellEnd"/>
      <w:r w:rsidRPr="00B00138">
        <w:t xml:space="preserve"> Dimitrova (1882–1949) </w:t>
      </w:r>
      <w:r w:rsidR="00F157AF" w:rsidRPr="00B00138">
        <w:t>v Bulharsku a v širším smyslu i Východním bloku.</w:t>
      </w:r>
      <w:r w:rsidR="000F0C54" w:rsidRPr="00B00138">
        <w:t xml:space="preserve"> </w:t>
      </w:r>
      <w:r w:rsidR="00F157AF" w:rsidRPr="00B00138">
        <w:t>Z</w:t>
      </w:r>
      <w:r w:rsidR="00F73A68" w:rsidRPr="00B00138">
        <w:t> povahy tématu a přístupů k jejich</w:t>
      </w:r>
      <w:r w:rsidR="00F157AF" w:rsidRPr="00B00138">
        <w:t xml:space="preserve"> zpracování je zřejmé, že již od samého počátku </w:t>
      </w:r>
      <w:r w:rsidR="00F73A68" w:rsidRPr="00B00138">
        <w:t xml:space="preserve">bude </w:t>
      </w:r>
      <w:r w:rsidR="00F157AF" w:rsidRPr="00B00138">
        <w:t>autorka postavena před určitá metodologická úskalí. Prvním z nich je tematická struktura práce, která osciluje mezi líčením Dimitrovova „života a díla“, kompilovaného z několika převážně zahraničních biografií, a analýzou jeho kultu v proměnách času. Jak autorka uvádí, práci zejména na druhém oddílu o proměnách Dimitrovova kultu j</w:t>
      </w:r>
      <w:r w:rsidR="00F73A68" w:rsidRPr="00B00138">
        <w:t>í</w:t>
      </w:r>
      <w:r w:rsidR="00F157AF" w:rsidRPr="00B00138">
        <w:t xml:space="preserve"> komplikovala problematická dostupnost bulharské</w:t>
      </w:r>
      <w:r w:rsidR="00F73A68" w:rsidRPr="00B00138">
        <w:t>ho</w:t>
      </w:r>
      <w:r w:rsidR="00F157AF" w:rsidRPr="00B00138">
        <w:t xml:space="preserve"> periodické</w:t>
      </w:r>
      <w:r w:rsidR="00F73A68" w:rsidRPr="00B00138">
        <w:t>ho</w:t>
      </w:r>
      <w:r w:rsidR="00F157AF" w:rsidRPr="00B00138">
        <w:t xml:space="preserve"> tisku, jenž se jeví klíčovým pramenem </w:t>
      </w:r>
      <w:r w:rsidR="002627A2" w:rsidRPr="00B00138">
        <w:t xml:space="preserve">k </w:t>
      </w:r>
      <w:r w:rsidR="00F157AF" w:rsidRPr="00B00138">
        <w:t>tématu obdobné povahy.</w:t>
      </w:r>
      <w:r w:rsidR="002627A2" w:rsidRPr="00B00138">
        <w:t xml:space="preserve"> </w:t>
      </w:r>
      <w:r w:rsidR="005A15BA" w:rsidRPr="00B00138">
        <w:t xml:space="preserve">Kol. Pecinové </w:t>
      </w:r>
      <w:r w:rsidR="00F73A68" w:rsidRPr="00B00138">
        <w:t xml:space="preserve">se </w:t>
      </w:r>
      <w:r w:rsidR="005A15BA" w:rsidRPr="00B00138">
        <w:t xml:space="preserve">tak </w:t>
      </w:r>
      <w:r w:rsidR="00F73A68" w:rsidRPr="00B00138">
        <w:t>vy</w:t>
      </w:r>
      <w:r w:rsidR="005A15BA" w:rsidRPr="00B00138">
        <w:t>trácí možnost analýzy výrazného zdroje, jehož absenci do značné míry nahrazuje</w:t>
      </w:r>
      <w:r w:rsidR="002627A2" w:rsidRPr="00B00138">
        <w:t xml:space="preserve"> </w:t>
      </w:r>
      <w:r w:rsidR="005A15BA" w:rsidRPr="00B00138">
        <w:t xml:space="preserve">sekundární literaturou a dobovými </w:t>
      </w:r>
      <w:r w:rsidR="00F73A68" w:rsidRPr="00B00138">
        <w:t>(</w:t>
      </w:r>
      <w:r w:rsidR="005A15BA" w:rsidRPr="00B00138">
        <w:t>propagandistickými</w:t>
      </w:r>
      <w:r w:rsidR="00F73A68" w:rsidRPr="00B00138">
        <w:t>)</w:t>
      </w:r>
      <w:r w:rsidR="005A15BA" w:rsidRPr="00B00138">
        <w:t xml:space="preserve"> materiály. S tím se pojí druhé úskalí, prostupující celou prací – kol. Pecinová mnohdy ustupuje od kritického hodnocení analyzovaných zdrojů, mechanicky přejímá získávané konstatace, aniž by reflektovala ideologickou sémantiku dan</w:t>
      </w:r>
      <w:r w:rsidR="00F73A68" w:rsidRPr="00B00138">
        <w:t>ých</w:t>
      </w:r>
      <w:r w:rsidR="005A15BA" w:rsidRPr="00B00138">
        <w:t xml:space="preserve"> sdělení. Výklad proto snadno sklouzává ke konstatacím dobové rétoriky</w:t>
      </w:r>
      <w:r w:rsidR="006E4625" w:rsidRPr="00B00138">
        <w:t xml:space="preserve">, jejichž příkladem může být informace, že se „[Dimitrov] ve straně stal oblíbeným“ (s. 9), </w:t>
      </w:r>
      <w:r w:rsidR="006E4625" w:rsidRPr="00B00138">
        <w:rPr>
          <w:sz w:val="23"/>
          <w:szCs w:val="23"/>
        </w:rPr>
        <w:t>„[v]stupoval pod jinými jmény (…), nosil vojenskou uniformu, a tak bylo obtížnější ho vystopovat.</w:t>
      </w:r>
      <w:r w:rsidR="006E4625" w:rsidRPr="00B00138">
        <w:rPr>
          <w:sz w:val="16"/>
          <w:szCs w:val="16"/>
        </w:rPr>
        <w:t xml:space="preserve"> </w:t>
      </w:r>
      <w:r w:rsidR="006E4625" w:rsidRPr="00B00138">
        <w:rPr>
          <w:sz w:val="23"/>
          <w:szCs w:val="23"/>
        </w:rPr>
        <w:t>V tuto dobu se snažil pracovat ještě více než dříve, od brzkého rána do večera</w:t>
      </w:r>
      <w:r w:rsidR="00F73A68" w:rsidRPr="00B00138">
        <w:rPr>
          <w:sz w:val="23"/>
          <w:szCs w:val="23"/>
        </w:rPr>
        <w:t>“</w:t>
      </w:r>
      <w:r w:rsidR="006E4625" w:rsidRPr="00B00138">
        <w:rPr>
          <w:sz w:val="23"/>
          <w:szCs w:val="23"/>
        </w:rPr>
        <w:t xml:space="preserve"> (s. 13) atp. Mechanická práce s citovanými zdroji tak v jistém smyslu popírá autorčin vytčený cíl – tj. zjistit, </w:t>
      </w:r>
      <w:r w:rsidR="00336904" w:rsidRPr="00B00138">
        <w:rPr>
          <w:sz w:val="23"/>
          <w:szCs w:val="23"/>
        </w:rPr>
        <w:t>„</w:t>
      </w:r>
      <w:r w:rsidR="006E4625" w:rsidRPr="00B00138">
        <w:rPr>
          <w:sz w:val="23"/>
          <w:szCs w:val="23"/>
        </w:rPr>
        <w:t>jakým způsobem a na jakých základech Dimitrov svůj kult osobnosti budoval</w:t>
      </w:r>
      <w:r w:rsidR="00336904" w:rsidRPr="00B00138">
        <w:rPr>
          <w:sz w:val="23"/>
          <w:szCs w:val="23"/>
        </w:rPr>
        <w:t xml:space="preserve">“ (s. 2). Třetím úskalím, úzce souvisejícím s výše řečeným, je stylistická stránka předložené bakalářské práce. Chybějící reflexe sémantického vyznění </w:t>
      </w:r>
      <w:r w:rsidR="00D06252" w:rsidRPr="00B00138">
        <w:rPr>
          <w:sz w:val="23"/>
          <w:szCs w:val="23"/>
        </w:rPr>
        <w:t>je příslibem určité naivity, s níž lze výklad v určitých kontextech spojovat.</w:t>
      </w:r>
    </w:p>
    <w:p w:rsidR="00E128A3" w:rsidRPr="00B00138" w:rsidRDefault="00A7510B" w:rsidP="00D06252">
      <w:pPr>
        <w:ind w:firstLine="708"/>
        <w:jc w:val="both"/>
      </w:pPr>
      <w:r w:rsidRPr="00B00138">
        <w:t xml:space="preserve">Máme-li ovšem hodnotit předkládanou práci v komplexním pohledu, je třeba konstatovat, že </w:t>
      </w:r>
      <w:r w:rsidR="002A4C5E" w:rsidRPr="00B00138">
        <w:t xml:space="preserve">se </w:t>
      </w:r>
      <w:r w:rsidR="000F0C54" w:rsidRPr="00B00138">
        <w:t xml:space="preserve">kol. </w:t>
      </w:r>
      <w:r w:rsidRPr="00B00138">
        <w:t xml:space="preserve">Pecinové </w:t>
      </w:r>
      <w:r w:rsidR="000F0C54" w:rsidRPr="00B00138">
        <w:t xml:space="preserve">podařilo </w:t>
      </w:r>
      <w:r w:rsidRPr="00B00138">
        <w:t xml:space="preserve">vytyčené téma zpracovat v souladu s požadovanými </w:t>
      </w:r>
      <w:r w:rsidR="00F73A68" w:rsidRPr="00B00138">
        <w:t xml:space="preserve">formálními </w:t>
      </w:r>
      <w:r w:rsidRPr="00B00138">
        <w:t>kritérii. A</w:t>
      </w:r>
      <w:r w:rsidR="000F0C54" w:rsidRPr="00B00138">
        <w:t>utor</w:t>
      </w:r>
      <w:r w:rsidR="00E128A3" w:rsidRPr="00B00138">
        <w:t>ka</w:t>
      </w:r>
      <w:r w:rsidR="000F0C54" w:rsidRPr="00B00138">
        <w:t xml:space="preserve"> prokázal</w:t>
      </w:r>
      <w:r w:rsidR="00E128A3" w:rsidRPr="00B00138">
        <w:t>a</w:t>
      </w:r>
      <w:r w:rsidR="000F0C54" w:rsidRPr="00B00138">
        <w:t xml:space="preserve"> obeznámenost s dostupnou sekundární literaturou</w:t>
      </w:r>
      <w:r w:rsidR="00E128A3" w:rsidRPr="00B00138">
        <w:t xml:space="preserve"> českých i zahraničních autorů</w:t>
      </w:r>
      <w:r w:rsidRPr="00B00138">
        <w:t xml:space="preserve"> (</w:t>
      </w:r>
      <w:r w:rsidR="00187496" w:rsidRPr="00B00138">
        <w:t>uvedeny mohly být také některé další bulharské práce – kupř.</w:t>
      </w:r>
      <w:r w:rsidR="00F73A68" w:rsidRPr="00B00138">
        <w:t>:</w:t>
      </w:r>
      <w:r w:rsidR="00187496" w:rsidRPr="00B00138">
        <w:t xml:space="preserve"> </w:t>
      </w:r>
      <w:r w:rsidR="00187496" w:rsidRPr="00B00138">
        <w:rPr>
          <w:lang w:val="bg-BG"/>
        </w:rPr>
        <w:t>Петров, Н</w:t>
      </w:r>
      <w:r w:rsidR="00187496" w:rsidRPr="00B00138">
        <w:rPr>
          <w:lang w:val="mk-MK"/>
        </w:rPr>
        <w:t xml:space="preserve">аско. </w:t>
      </w:r>
      <w:r w:rsidR="00187496" w:rsidRPr="00B00138">
        <w:rPr>
          <w:i/>
          <w:iCs/>
          <w:lang w:val="bg-BG"/>
        </w:rPr>
        <w:t>Загадката около смъртта на Георги Димитров</w:t>
      </w:r>
      <w:r w:rsidR="00187496" w:rsidRPr="00B00138">
        <w:rPr>
          <w:iCs/>
          <w:lang w:val="bg-BG"/>
        </w:rPr>
        <w:t>, Пловдив 2003</w:t>
      </w:r>
      <w:r w:rsidR="00187496" w:rsidRPr="00B00138">
        <w:rPr>
          <w:iCs/>
        </w:rPr>
        <w:t xml:space="preserve">; </w:t>
      </w:r>
      <w:r w:rsidR="00187496" w:rsidRPr="00B00138">
        <w:rPr>
          <w:lang w:val="bg-BG"/>
        </w:rPr>
        <w:t xml:space="preserve">Кръстев, </w:t>
      </w:r>
      <w:proofErr w:type="spellStart"/>
      <w:r w:rsidR="00187496" w:rsidRPr="00B00138">
        <w:rPr>
          <w:rStyle w:val="st1"/>
        </w:rPr>
        <w:t>Филю</w:t>
      </w:r>
      <w:proofErr w:type="spellEnd"/>
      <w:r w:rsidR="00187496" w:rsidRPr="00B00138">
        <w:rPr>
          <w:lang w:val="bg-BG"/>
        </w:rPr>
        <w:t xml:space="preserve">. </w:t>
      </w:r>
      <w:r w:rsidR="00187496" w:rsidRPr="00B00138">
        <w:rPr>
          <w:i/>
          <w:iCs/>
          <w:lang w:val="bg-BG"/>
        </w:rPr>
        <w:t>Генералният секретар на Коминтерна. Автентичният Димитров след 125 години</w:t>
      </w:r>
      <w:r w:rsidR="00187496" w:rsidRPr="00B00138">
        <w:rPr>
          <w:lang w:val="bg-BG"/>
        </w:rPr>
        <w:t>. София 2007</w:t>
      </w:r>
      <w:r w:rsidR="00187496" w:rsidRPr="00B00138">
        <w:t xml:space="preserve">). </w:t>
      </w:r>
      <w:r w:rsidR="00F73A68" w:rsidRPr="00B00138">
        <w:t>Z</w:t>
      </w:r>
      <w:r w:rsidR="00E128A3" w:rsidRPr="00B00138">
        <w:t xml:space="preserve"> oblasti české balkanistické historiografie uvádí odkazy takřka na veškeré </w:t>
      </w:r>
      <w:r w:rsidR="00187496" w:rsidRPr="00B00138">
        <w:t>dostupné práce</w:t>
      </w:r>
      <w:r w:rsidR="00E128A3" w:rsidRPr="00B00138">
        <w:t xml:space="preserve">, jež k této tematice </w:t>
      </w:r>
      <w:r w:rsidR="00187496" w:rsidRPr="00B00138">
        <w:t>u nás vznikly</w:t>
      </w:r>
      <w:r w:rsidR="00E128A3" w:rsidRPr="00B00138">
        <w:t xml:space="preserve">, </w:t>
      </w:r>
      <w:r w:rsidR="002A4C5E" w:rsidRPr="00B00138">
        <w:t>zastoupen</w:t>
      </w:r>
      <w:r w:rsidR="00187496" w:rsidRPr="00B00138">
        <w:t>y</w:t>
      </w:r>
      <w:r w:rsidR="002A4C5E" w:rsidRPr="00B00138">
        <w:t xml:space="preserve"> </w:t>
      </w:r>
      <w:r w:rsidR="00187496" w:rsidRPr="00B00138">
        <w:t xml:space="preserve">jsou </w:t>
      </w:r>
      <w:r w:rsidR="00E128A3" w:rsidRPr="00B00138">
        <w:t xml:space="preserve">rovněž </w:t>
      </w:r>
      <w:r w:rsidR="00187496" w:rsidRPr="00B00138">
        <w:t xml:space="preserve">práce západních autorů. Nevyužitý prostor úvah se nabízí v případné komparaci interpretačních přístupů </w:t>
      </w:r>
      <w:r w:rsidR="00F73A68" w:rsidRPr="00B00138">
        <w:t xml:space="preserve">a závěrů </w:t>
      </w:r>
      <w:r w:rsidR="00187496" w:rsidRPr="00B00138">
        <w:t xml:space="preserve">západních, českých </w:t>
      </w:r>
      <w:r w:rsidR="00F73A68" w:rsidRPr="00B00138">
        <w:t>i</w:t>
      </w:r>
      <w:r w:rsidR="00187496" w:rsidRPr="00B00138">
        <w:t xml:space="preserve"> bulharských historiků k tématům života a kultu </w:t>
      </w:r>
      <w:proofErr w:type="spellStart"/>
      <w:r w:rsidR="00187496" w:rsidRPr="00B00138">
        <w:t>Georgiho</w:t>
      </w:r>
      <w:proofErr w:type="spellEnd"/>
      <w:r w:rsidR="00187496" w:rsidRPr="00B00138">
        <w:t xml:space="preserve"> Dimitrova. Jako nedostatek lze hodnotit </w:t>
      </w:r>
      <w:r w:rsidR="009033EC" w:rsidRPr="00B00138">
        <w:t>absenc</w:t>
      </w:r>
      <w:r w:rsidR="00187496" w:rsidRPr="00B00138">
        <w:t>i</w:t>
      </w:r>
      <w:r w:rsidR="009033EC" w:rsidRPr="00B00138">
        <w:t xml:space="preserve"> archivních materiálů,</w:t>
      </w:r>
      <w:r w:rsidR="00187496" w:rsidRPr="00B00138">
        <w:t xml:space="preserve"> jež podtrhuje spíše kompilační charakter celé práce</w:t>
      </w:r>
      <w:r w:rsidR="009033EC" w:rsidRPr="00B00138">
        <w:t>.</w:t>
      </w:r>
      <w:r w:rsidR="00187496" w:rsidRPr="00B00138">
        <w:t xml:space="preserve"> </w:t>
      </w:r>
      <w:r w:rsidR="00383328" w:rsidRPr="00B00138">
        <w:t>Potřebná práce s periodickým tiskem již byla zmíněna.</w:t>
      </w:r>
      <w:r w:rsidR="009033EC" w:rsidRPr="00B00138">
        <w:t xml:space="preserve"> </w:t>
      </w:r>
    </w:p>
    <w:p w:rsidR="00726914" w:rsidRPr="00B00138" w:rsidRDefault="000F0C54" w:rsidP="000F0C54">
      <w:pPr>
        <w:ind w:firstLine="360"/>
        <w:jc w:val="both"/>
      </w:pPr>
      <w:r w:rsidRPr="00B00138">
        <w:t xml:space="preserve">Práce je členěna </w:t>
      </w:r>
      <w:r w:rsidR="00626AD7" w:rsidRPr="00B00138">
        <w:t>do dvou základních tematických celků. První okruh tvoří</w:t>
      </w:r>
      <w:r w:rsidR="00383328" w:rsidRPr="00B00138">
        <w:t xml:space="preserve"> </w:t>
      </w:r>
      <w:r w:rsidR="008726AB" w:rsidRPr="00B00138">
        <w:t xml:space="preserve">tři </w:t>
      </w:r>
      <w:r w:rsidR="00383328" w:rsidRPr="00B00138">
        <w:t>podkapitol</w:t>
      </w:r>
      <w:r w:rsidR="008726AB" w:rsidRPr="00B00138">
        <w:t>y</w:t>
      </w:r>
      <w:r w:rsidR="00383328" w:rsidRPr="00B00138">
        <w:t>, líčící jednotlivé životní etapy Dimitrovova života (</w:t>
      </w:r>
      <w:r w:rsidR="005D3932" w:rsidRPr="00B00138">
        <w:rPr>
          <w:i/>
        </w:rPr>
        <w:t>Výchova</w:t>
      </w:r>
      <w:r w:rsidR="005D3932" w:rsidRPr="00B00138">
        <w:t xml:space="preserve">, </w:t>
      </w:r>
      <w:r w:rsidR="005D3932" w:rsidRPr="00B00138">
        <w:rPr>
          <w:i/>
        </w:rPr>
        <w:t>Vzdělání</w:t>
      </w:r>
      <w:r w:rsidR="005D3932" w:rsidRPr="00B00138">
        <w:t xml:space="preserve">, </w:t>
      </w:r>
      <w:r w:rsidR="005D3932" w:rsidRPr="00B00138">
        <w:rPr>
          <w:i/>
        </w:rPr>
        <w:t>Manželky a partnerské vztahy</w:t>
      </w:r>
      <w:r w:rsidR="005D3932" w:rsidRPr="00B00138">
        <w:t xml:space="preserve">, </w:t>
      </w:r>
      <w:r w:rsidR="005D3932" w:rsidRPr="00B00138">
        <w:rPr>
          <w:i/>
        </w:rPr>
        <w:t>Politika</w:t>
      </w:r>
      <w:r w:rsidR="005D3932" w:rsidRPr="00B00138">
        <w:t xml:space="preserve">, </w:t>
      </w:r>
      <w:r w:rsidR="005D3932" w:rsidRPr="00B00138">
        <w:rPr>
          <w:i/>
        </w:rPr>
        <w:t>Konec Dimitrovova života</w:t>
      </w:r>
      <w:r w:rsidR="005D3932" w:rsidRPr="00B00138">
        <w:t xml:space="preserve">, s. 3–31). Již bylo naznačeno, že tato část předkládaného spisu vyznívá popisně, přičemž možnou inovací by byla hlubší komparace Dimitrovových biografií </w:t>
      </w:r>
      <w:r w:rsidR="008726AB" w:rsidRPr="00B00138">
        <w:t xml:space="preserve">z pera </w:t>
      </w:r>
      <w:r w:rsidR="005D3932" w:rsidRPr="00B00138">
        <w:t xml:space="preserve">západních a bulharských autorů. </w:t>
      </w:r>
    </w:p>
    <w:p w:rsidR="00726914" w:rsidRPr="00B00138" w:rsidRDefault="00626AD7" w:rsidP="000F0C54">
      <w:pPr>
        <w:ind w:firstLine="360"/>
        <w:jc w:val="both"/>
      </w:pPr>
      <w:r w:rsidRPr="00B00138">
        <w:t xml:space="preserve">Druhý </w:t>
      </w:r>
      <w:r w:rsidR="002A4C5E" w:rsidRPr="00B00138">
        <w:t xml:space="preserve">tematický </w:t>
      </w:r>
      <w:r w:rsidRPr="00B00138">
        <w:t xml:space="preserve">okruh tvoří </w:t>
      </w:r>
      <w:r w:rsidR="005D3932" w:rsidRPr="00B00138">
        <w:t>šest kapitol</w:t>
      </w:r>
      <w:r w:rsidRPr="00B00138">
        <w:t>, v n</w:t>
      </w:r>
      <w:r w:rsidR="008726AB" w:rsidRPr="00B00138">
        <w:t>ich</w:t>
      </w:r>
      <w:r w:rsidRPr="00B00138">
        <w:t xml:space="preserve">ž diplomantka </w:t>
      </w:r>
      <w:r w:rsidR="005D3932" w:rsidRPr="00B00138">
        <w:t xml:space="preserve">představuje tematickou strukturu Dimitrovova kultu v obecné rovině i v jeho konkrétních projevech (s. 32–64). Zaměřuje se – mnohdy výrazně zkratkovitě – na </w:t>
      </w:r>
      <w:r w:rsidR="002429E7" w:rsidRPr="00B00138">
        <w:t xml:space="preserve">obecné srovnání kultu osobnosti J. V. Stalina, popisuje </w:t>
      </w:r>
      <w:r w:rsidR="005D3932" w:rsidRPr="00B00138">
        <w:t>Dimitrovovu literární a publicistickou tvorbu</w:t>
      </w:r>
      <w:r w:rsidR="002429E7" w:rsidRPr="00B00138">
        <w:t xml:space="preserve">, rozvíjí úvahy o vztahu Dimitrova k Československu a ve zvláštním pododdíle se zaměřuje na tematickou síť tohoto </w:t>
      </w:r>
      <w:r w:rsidR="002429E7" w:rsidRPr="00B00138">
        <w:lastRenderedPageBreak/>
        <w:t xml:space="preserve">kultu v samotném Bulharsku. Neopomíjí otázku Dimitrovova mauzolea, „jeho“ pionýrskou organizaci </w:t>
      </w:r>
      <w:proofErr w:type="spellStart"/>
      <w:r w:rsidR="002429E7" w:rsidRPr="00B00138">
        <w:t>Septemvrijče</w:t>
      </w:r>
      <w:proofErr w:type="spellEnd"/>
      <w:r w:rsidR="002429E7" w:rsidRPr="00B00138">
        <w:t xml:space="preserve">, rodný dům přeměněný na muzeum, Řád </w:t>
      </w:r>
      <w:proofErr w:type="spellStart"/>
      <w:r w:rsidR="002429E7" w:rsidRPr="00B00138">
        <w:t>Georgiho</w:t>
      </w:r>
      <w:proofErr w:type="spellEnd"/>
      <w:r w:rsidR="002429E7" w:rsidRPr="00B00138">
        <w:t xml:space="preserve"> Dimitrova a některá toponyma (</w:t>
      </w:r>
      <w:proofErr w:type="spellStart"/>
      <w:r w:rsidR="002429E7" w:rsidRPr="00B00138">
        <w:t>Dimitrovgrad</w:t>
      </w:r>
      <w:proofErr w:type="spellEnd"/>
      <w:r w:rsidR="002429E7" w:rsidRPr="00B00138">
        <w:t xml:space="preserve">, </w:t>
      </w:r>
      <w:proofErr w:type="spellStart"/>
      <w:r w:rsidR="002429E7" w:rsidRPr="00B00138">
        <w:t>Dimitrovo</w:t>
      </w:r>
      <w:proofErr w:type="spellEnd"/>
      <w:r w:rsidR="002429E7" w:rsidRPr="00B00138">
        <w:t xml:space="preserve">). Relativně stručně </w:t>
      </w:r>
      <w:r w:rsidR="001C653E" w:rsidRPr="00B00138">
        <w:t xml:space="preserve">a útržkovitě </w:t>
      </w:r>
      <w:r w:rsidR="002429E7" w:rsidRPr="00B00138">
        <w:t xml:space="preserve">vyznívá </w:t>
      </w:r>
      <w:r w:rsidR="008726AB" w:rsidRPr="00B00138">
        <w:t xml:space="preserve">a bez teoretického uchopení </w:t>
      </w:r>
      <w:r w:rsidR="002429E7" w:rsidRPr="00B00138">
        <w:t>závěrečná kapitola, jež přibližuje Dimitrovův kult v</w:t>
      </w:r>
      <w:r w:rsidR="001C653E" w:rsidRPr="00B00138">
        <w:t xml:space="preserve"> ostatních </w:t>
      </w:r>
      <w:r w:rsidR="002429E7" w:rsidRPr="00B00138">
        <w:t xml:space="preserve">zemích </w:t>
      </w:r>
      <w:r w:rsidR="001C653E" w:rsidRPr="00B00138">
        <w:t xml:space="preserve">Východního bloku. </w:t>
      </w:r>
    </w:p>
    <w:p w:rsidR="001C653E" w:rsidRPr="00B00138" w:rsidRDefault="001C653E" w:rsidP="000F0C54">
      <w:pPr>
        <w:ind w:firstLine="360"/>
        <w:jc w:val="both"/>
        <w:rPr>
          <w:sz w:val="23"/>
          <w:szCs w:val="23"/>
        </w:rPr>
      </w:pPr>
      <w:r w:rsidRPr="00B00138">
        <w:t xml:space="preserve">K celé práci lze vyslovit několik výtek meritorní i formální povahy. Kromě problematického rozlišení dobových propagandistických brožur a sémantiky jejich jazyka je třeba poukázat na některé historické nepřesnosti či zjednodušení – kupř. zavádějící je konstatace, že se Dimitrov </w:t>
      </w:r>
      <w:r w:rsidR="008726AB" w:rsidRPr="00B00138">
        <w:t xml:space="preserve">narodil v obci </w:t>
      </w:r>
      <w:proofErr w:type="spellStart"/>
      <w:r w:rsidR="008726AB" w:rsidRPr="00B00138">
        <w:t>Kovačevci</w:t>
      </w:r>
      <w:proofErr w:type="spellEnd"/>
      <w:r w:rsidR="008726AB" w:rsidRPr="00B00138">
        <w:t xml:space="preserve"> </w:t>
      </w:r>
      <w:r w:rsidRPr="00B00138">
        <w:t>„</w:t>
      </w:r>
      <w:r w:rsidRPr="00B00138">
        <w:rPr>
          <w:sz w:val="23"/>
          <w:szCs w:val="23"/>
        </w:rPr>
        <w:t xml:space="preserve">blízko většího města </w:t>
      </w:r>
      <w:proofErr w:type="spellStart"/>
      <w:r w:rsidRPr="00B00138">
        <w:rPr>
          <w:sz w:val="23"/>
          <w:szCs w:val="23"/>
        </w:rPr>
        <w:t>Perniku</w:t>
      </w:r>
      <w:proofErr w:type="spellEnd"/>
      <w:r w:rsidRPr="00B00138">
        <w:rPr>
          <w:sz w:val="23"/>
          <w:szCs w:val="23"/>
        </w:rPr>
        <w:t xml:space="preserve"> na dnešním západě Bulharska, asi 70 km západně od Sofie (v té době patří </w:t>
      </w:r>
      <w:proofErr w:type="spellStart"/>
      <w:r w:rsidRPr="00B00138">
        <w:rPr>
          <w:sz w:val="23"/>
          <w:szCs w:val="23"/>
        </w:rPr>
        <w:t>Kovačevci</w:t>
      </w:r>
      <w:proofErr w:type="spellEnd"/>
      <w:r w:rsidRPr="00B00138">
        <w:rPr>
          <w:sz w:val="23"/>
          <w:szCs w:val="23"/>
        </w:rPr>
        <w:t xml:space="preserve"> pod Makedonii, ale v této oblasti se nachází hojná bulharská menšina)“ (s. 3). Další poznámka má formální charakter, neboť kol. Pecinová uvádí na mnoha místech </w:t>
      </w:r>
      <w:r w:rsidR="008726AB" w:rsidRPr="00B00138">
        <w:rPr>
          <w:sz w:val="23"/>
          <w:szCs w:val="23"/>
        </w:rPr>
        <w:t xml:space="preserve">chybně </w:t>
      </w:r>
      <w:r w:rsidRPr="00B00138">
        <w:rPr>
          <w:sz w:val="23"/>
          <w:szCs w:val="23"/>
        </w:rPr>
        <w:t xml:space="preserve">jméno </w:t>
      </w:r>
      <w:proofErr w:type="spellStart"/>
      <w:r w:rsidRPr="00B00138">
        <w:rPr>
          <w:sz w:val="23"/>
          <w:szCs w:val="23"/>
        </w:rPr>
        <w:t>Georgiho</w:t>
      </w:r>
      <w:proofErr w:type="spellEnd"/>
      <w:r w:rsidRPr="00B00138">
        <w:rPr>
          <w:sz w:val="23"/>
          <w:szCs w:val="23"/>
        </w:rPr>
        <w:t xml:space="preserve"> Dimitrova v příslušných gramatických kategoriích (zaměňuje jmén</w:t>
      </w:r>
      <w:r w:rsidR="00E67AE6" w:rsidRPr="00B00138">
        <w:rPr>
          <w:sz w:val="23"/>
          <w:szCs w:val="23"/>
        </w:rPr>
        <w:t>a</w:t>
      </w:r>
      <w:r w:rsidRPr="00B00138">
        <w:rPr>
          <w:sz w:val="23"/>
          <w:szCs w:val="23"/>
        </w:rPr>
        <w:t xml:space="preserve"> </w:t>
      </w:r>
      <w:r w:rsidRPr="00B00138">
        <w:rPr>
          <w:i/>
          <w:sz w:val="23"/>
          <w:szCs w:val="23"/>
        </w:rPr>
        <w:t>Dimitrov</w:t>
      </w:r>
      <w:r w:rsidRPr="00B00138">
        <w:rPr>
          <w:sz w:val="23"/>
          <w:szCs w:val="23"/>
        </w:rPr>
        <w:t xml:space="preserve"> a </w:t>
      </w:r>
      <w:r w:rsidRPr="00B00138">
        <w:rPr>
          <w:i/>
          <w:sz w:val="23"/>
          <w:szCs w:val="23"/>
        </w:rPr>
        <w:t>Dimitr</w:t>
      </w:r>
      <w:r w:rsidRPr="00B00138">
        <w:rPr>
          <w:sz w:val="23"/>
          <w:szCs w:val="23"/>
        </w:rPr>
        <w:t xml:space="preserve"> – srov. kupř. </w:t>
      </w:r>
      <w:r w:rsidR="00E67AE6" w:rsidRPr="00B00138">
        <w:rPr>
          <w:sz w:val="23"/>
          <w:szCs w:val="23"/>
        </w:rPr>
        <w:t xml:space="preserve">s. 3, 4, 5, 9, 14, 16, 18 atp.). Jde o formální pochybění, které ovšem zbytečně snižuje celkovou úroveň práce. </w:t>
      </w:r>
    </w:p>
    <w:p w:rsidR="00E67AE6" w:rsidRPr="00B00138" w:rsidRDefault="00E67AE6" w:rsidP="000F0C54">
      <w:pPr>
        <w:ind w:firstLine="360"/>
        <w:jc w:val="both"/>
        <w:rPr>
          <w:sz w:val="23"/>
          <w:szCs w:val="23"/>
        </w:rPr>
      </w:pPr>
      <w:r w:rsidRPr="00B00138">
        <w:rPr>
          <w:sz w:val="23"/>
          <w:szCs w:val="23"/>
        </w:rPr>
        <w:t xml:space="preserve">Po stránce formální úpravy a dodržení citační normy je práce v souladu s kladenými nároky, poukázat snad lze jen na chybějící odlišení pramenů a sekundární literatury, ačkoliv je autorka v záhlaví příslušného oddílu </w:t>
      </w:r>
      <w:r w:rsidR="008726AB" w:rsidRPr="00B00138">
        <w:rPr>
          <w:sz w:val="23"/>
          <w:szCs w:val="23"/>
        </w:rPr>
        <w:t>naznačuje</w:t>
      </w:r>
      <w:r w:rsidRPr="00B00138">
        <w:rPr>
          <w:sz w:val="23"/>
          <w:szCs w:val="23"/>
        </w:rPr>
        <w:t>.</w:t>
      </w:r>
    </w:p>
    <w:p w:rsidR="00E67AE6" w:rsidRPr="00B00138" w:rsidRDefault="00E67AE6" w:rsidP="000F0C54">
      <w:pPr>
        <w:ind w:firstLine="360"/>
        <w:jc w:val="both"/>
        <w:rPr>
          <w:sz w:val="23"/>
          <w:szCs w:val="23"/>
        </w:rPr>
      </w:pPr>
    </w:p>
    <w:p w:rsidR="00E67AE6" w:rsidRPr="00B00138" w:rsidRDefault="008726AB" w:rsidP="000F0C54">
      <w:pPr>
        <w:ind w:firstLine="360"/>
        <w:jc w:val="both"/>
        <w:rPr>
          <w:sz w:val="23"/>
          <w:szCs w:val="23"/>
        </w:rPr>
      </w:pPr>
      <w:r w:rsidRPr="00B00138">
        <w:rPr>
          <w:sz w:val="23"/>
          <w:szCs w:val="23"/>
        </w:rPr>
        <w:t xml:space="preserve">Pro </w:t>
      </w:r>
      <w:r w:rsidR="00E67AE6" w:rsidRPr="00B00138">
        <w:rPr>
          <w:sz w:val="23"/>
          <w:szCs w:val="23"/>
        </w:rPr>
        <w:t>obhajob</w:t>
      </w:r>
      <w:r w:rsidRPr="00B00138">
        <w:rPr>
          <w:sz w:val="23"/>
          <w:szCs w:val="23"/>
        </w:rPr>
        <w:t>u</w:t>
      </w:r>
      <w:r w:rsidR="00E67AE6" w:rsidRPr="00B00138">
        <w:rPr>
          <w:sz w:val="23"/>
          <w:szCs w:val="23"/>
        </w:rPr>
        <w:t xml:space="preserve"> lze přednést dvě otázky: </w:t>
      </w:r>
    </w:p>
    <w:p w:rsidR="00E67AE6" w:rsidRPr="00B00138" w:rsidRDefault="00E67AE6" w:rsidP="000F0C54">
      <w:pPr>
        <w:ind w:firstLine="360"/>
        <w:jc w:val="both"/>
        <w:rPr>
          <w:sz w:val="23"/>
          <w:szCs w:val="23"/>
        </w:rPr>
      </w:pPr>
      <w:r w:rsidRPr="00B00138">
        <w:rPr>
          <w:sz w:val="23"/>
          <w:szCs w:val="23"/>
        </w:rPr>
        <w:t>1) v případě, že by autorka nebyla limitována obtížnou dostupností periodického tisku, jaké listy by si ke zpracování zvoleného tématu vybrala</w:t>
      </w:r>
      <w:r w:rsidR="008726AB" w:rsidRPr="00B00138">
        <w:rPr>
          <w:sz w:val="23"/>
          <w:szCs w:val="23"/>
        </w:rPr>
        <w:t xml:space="preserve"> (a proč)?</w:t>
      </w:r>
      <w:r w:rsidRPr="00B00138">
        <w:rPr>
          <w:sz w:val="23"/>
          <w:szCs w:val="23"/>
        </w:rPr>
        <w:t xml:space="preserve"> Podle jakého ideového (ideologického) zaměření těchto periodik by postupovala?</w:t>
      </w:r>
    </w:p>
    <w:p w:rsidR="00E67AE6" w:rsidRPr="00B00138" w:rsidRDefault="00E67AE6" w:rsidP="000F0C54">
      <w:pPr>
        <w:ind w:firstLine="360"/>
        <w:jc w:val="both"/>
        <w:rPr>
          <w:sz w:val="23"/>
          <w:szCs w:val="23"/>
        </w:rPr>
      </w:pPr>
      <w:r w:rsidRPr="00B00138">
        <w:rPr>
          <w:sz w:val="23"/>
          <w:szCs w:val="23"/>
        </w:rPr>
        <w:t xml:space="preserve">2) kol. Pecinová správně zmiňuje Dimitrovův vydaný deník. Je škoda, že s ním autorka pracuje relativně v malé míře. Jakým způsobem by bylo možné tento primární pramen více zapojit do zmiňovaného tématu </w:t>
      </w:r>
      <w:r w:rsidR="008726AB" w:rsidRPr="00B00138">
        <w:rPr>
          <w:sz w:val="23"/>
          <w:szCs w:val="23"/>
        </w:rPr>
        <w:t xml:space="preserve">a jeho výkladu </w:t>
      </w:r>
      <w:r w:rsidRPr="00B00138">
        <w:rPr>
          <w:sz w:val="23"/>
          <w:szCs w:val="23"/>
        </w:rPr>
        <w:t>(</w:t>
      </w:r>
      <w:r w:rsidR="008726AB" w:rsidRPr="00B00138">
        <w:rPr>
          <w:sz w:val="23"/>
          <w:szCs w:val="23"/>
        </w:rPr>
        <w:t xml:space="preserve">tj. jde o </w:t>
      </w:r>
      <w:r w:rsidRPr="00B00138">
        <w:rPr>
          <w:sz w:val="23"/>
          <w:szCs w:val="23"/>
        </w:rPr>
        <w:t>okolnosti vzniku deníku, jeho recepce atp.)?</w:t>
      </w:r>
    </w:p>
    <w:p w:rsidR="001C653E" w:rsidRPr="00B00138" w:rsidRDefault="001C653E" w:rsidP="000F0C54">
      <w:pPr>
        <w:ind w:firstLine="360"/>
        <w:jc w:val="both"/>
      </w:pPr>
    </w:p>
    <w:p w:rsidR="000F0C54" w:rsidRPr="00B00138" w:rsidRDefault="00726914" w:rsidP="00726914">
      <w:pPr>
        <w:ind w:firstLine="360"/>
        <w:jc w:val="both"/>
      </w:pPr>
      <w:r w:rsidRPr="00B00138">
        <w:t xml:space="preserve">I přes tyto koncepční výtky </w:t>
      </w:r>
      <w:r w:rsidR="00E67AE6" w:rsidRPr="00B00138">
        <w:t>a náměty</w:t>
      </w:r>
      <w:r w:rsidR="006C5109" w:rsidRPr="00B00138">
        <w:t xml:space="preserve">, </w:t>
      </w:r>
      <w:r w:rsidR="008726AB" w:rsidRPr="00B00138">
        <w:t>na něž bylo poukázáno</w:t>
      </w:r>
      <w:r w:rsidR="006C5109" w:rsidRPr="00B00138">
        <w:t>,</w:t>
      </w:r>
      <w:r w:rsidR="00E67AE6" w:rsidRPr="00B00138">
        <w:t xml:space="preserve"> lze konstatovat, že předkládaná práce splňuje </w:t>
      </w:r>
      <w:r w:rsidR="000F0C54" w:rsidRPr="00B00138">
        <w:t>kritéri</w:t>
      </w:r>
      <w:r w:rsidR="00E67AE6" w:rsidRPr="00B00138">
        <w:t>a</w:t>
      </w:r>
      <w:r w:rsidR="000F0C54" w:rsidRPr="00B00138">
        <w:t xml:space="preserve"> na ni kladen</w:t>
      </w:r>
      <w:r w:rsidR="00E67AE6" w:rsidRPr="00B00138">
        <w:t>á</w:t>
      </w:r>
      <w:r w:rsidR="000F0C54" w:rsidRPr="00B00138">
        <w:t xml:space="preserve">. </w:t>
      </w:r>
      <w:r w:rsidRPr="00B00138">
        <w:t>Z</w:t>
      </w:r>
      <w:r w:rsidR="006C5109" w:rsidRPr="00B00138">
        <w:t xml:space="preserve"> uvedených </w:t>
      </w:r>
      <w:r w:rsidRPr="00B00138">
        <w:t>důvod</w:t>
      </w:r>
      <w:r w:rsidR="006C5109" w:rsidRPr="00B00138">
        <w:t>ů</w:t>
      </w:r>
      <w:r w:rsidRPr="00B00138">
        <w:t xml:space="preserve"> </w:t>
      </w:r>
      <w:r w:rsidR="00533F8E" w:rsidRPr="00B00138">
        <w:t xml:space="preserve">mohu </w:t>
      </w:r>
      <w:r w:rsidRPr="00B00138">
        <w:t xml:space="preserve">předkládanou práci </w:t>
      </w:r>
      <w:r w:rsidR="000F0C54" w:rsidRPr="00B00138">
        <w:rPr>
          <w:b/>
        </w:rPr>
        <w:t>doporučit</w:t>
      </w:r>
      <w:r w:rsidR="000F0C54" w:rsidRPr="00B00138">
        <w:t xml:space="preserve"> </w:t>
      </w:r>
      <w:r w:rsidR="006C5109" w:rsidRPr="00B00138">
        <w:rPr>
          <w:b/>
        </w:rPr>
        <w:t>k</w:t>
      </w:r>
      <w:r w:rsidR="000F0C54" w:rsidRPr="00B00138">
        <w:rPr>
          <w:b/>
        </w:rPr>
        <w:t> obhajobě</w:t>
      </w:r>
      <w:r w:rsidR="000F0C54" w:rsidRPr="00B00138">
        <w:t>, pro n</w:t>
      </w:r>
      <w:r w:rsidRPr="00B00138">
        <w:t>i</w:t>
      </w:r>
      <w:r w:rsidR="000F0C54" w:rsidRPr="00B00138">
        <w:t xml:space="preserve">ž navrhuji </w:t>
      </w:r>
      <w:r w:rsidR="00533F8E" w:rsidRPr="00B00138">
        <w:t xml:space="preserve">hodnocení </w:t>
      </w:r>
      <w:r w:rsidR="00533F8E" w:rsidRPr="00B00138">
        <w:rPr>
          <w:b/>
        </w:rPr>
        <w:t>v</w:t>
      </w:r>
      <w:r w:rsidR="006C5109" w:rsidRPr="00B00138">
        <w:rPr>
          <w:b/>
        </w:rPr>
        <w:t xml:space="preserve"> dolním </w:t>
      </w:r>
      <w:r w:rsidR="00533F8E" w:rsidRPr="00B00138">
        <w:rPr>
          <w:b/>
        </w:rPr>
        <w:t>pásmu známky</w:t>
      </w:r>
      <w:r w:rsidR="00533F8E" w:rsidRPr="00B00138">
        <w:t xml:space="preserve"> </w:t>
      </w:r>
      <w:r w:rsidR="00533F8E" w:rsidRPr="00B00138">
        <w:rPr>
          <w:b/>
        </w:rPr>
        <w:t>velmi dobře</w:t>
      </w:r>
      <w:r w:rsidR="008726AB" w:rsidRPr="00B00138">
        <w:rPr>
          <w:b/>
        </w:rPr>
        <w:t xml:space="preserve"> (</w:t>
      </w:r>
      <w:r w:rsidR="008726AB" w:rsidRPr="00B00138">
        <w:t>o vlastním výsledku nechť rozhodne autorčina argumentační vybavenost u obhajoby)</w:t>
      </w:r>
      <w:r w:rsidR="000F0C54" w:rsidRPr="00B00138">
        <w:t xml:space="preserve">. </w:t>
      </w:r>
    </w:p>
    <w:p w:rsidR="000F0C54" w:rsidRPr="00B00138" w:rsidRDefault="000F0C54" w:rsidP="000F0C54">
      <w:pPr>
        <w:ind w:firstLine="360"/>
        <w:jc w:val="both"/>
      </w:pPr>
    </w:p>
    <w:p w:rsidR="000F0C54" w:rsidRPr="00B00138" w:rsidRDefault="000F0C54" w:rsidP="000F0C54">
      <w:r w:rsidRPr="00B00138">
        <w:t xml:space="preserve"> </w:t>
      </w:r>
    </w:p>
    <w:p w:rsidR="000F0C54" w:rsidRPr="00B00138" w:rsidRDefault="000F0C54" w:rsidP="000F0C54">
      <w:pPr>
        <w:ind w:firstLine="360"/>
        <w:jc w:val="both"/>
      </w:pPr>
      <w:r w:rsidRPr="00B00138">
        <w:t xml:space="preserve">V Pardubicích dne </w:t>
      </w:r>
      <w:r w:rsidR="006C5109" w:rsidRPr="00B00138">
        <w:t>23</w:t>
      </w:r>
      <w:r w:rsidRPr="00B00138">
        <w:t xml:space="preserve">. </w:t>
      </w:r>
      <w:r w:rsidR="00533F8E" w:rsidRPr="00B00138">
        <w:t xml:space="preserve">ledna </w:t>
      </w:r>
      <w:r w:rsidRPr="00B00138">
        <w:t>201</w:t>
      </w:r>
      <w:r w:rsidR="006C5109" w:rsidRPr="00B00138">
        <w:t>8</w:t>
      </w:r>
    </w:p>
    <w:p w:rsidR="000F0C54" w:rsidRPr="00B00138" w:rsidRDefault="000F0C54" w:rsidP="000F0C54">
      <w:pPr>
        <w:pStyle w:val="Zkladntextodsazen"/>
        <w:ind w:firstLine="0"/>
      </w:pPr>
    </w:p>
    <w:p w:rsidR="000F0C54" w:rsidRPr="00B00138" w:rsidRDefault="000F0C54" w:rsidP="000F0C54">
      <w:pPr>
        <w:pStyle w:val="Zkladntextodsazen"/>
        <w:ind w:firstLine="0"/>
      </w:pPr>
    </w:p>
    <w:p w:rsidR="000F0C54" w:rsidRPr="00B00138" w:rsidRDefault="000F0C54" w:rsidP="000F0C54">
      <w:pPr>
        <w:pStyle w:val="Zkladntextodsazen"/>
        <w:ind w:left="4962" w:firstLine="0"/>
      </w:pPr>
      <w:r w:rsidRPr="00B00138">
        <w:t xml:space="preserve">    ………………………………………</w:t>
      </w:r>
    </w:p>
    <w:p w:rsidR="000F0C54" w:rsidRPr="00B00138" w:rsidRDefault="000F0C54" w:rsidP="000F0C54">
      <w:pPr>
        <w:pStyle w:val="Zkladntextodsazen"/>
        <w:ind w:left="4962" w:right="252"/>
      </w:pPr>
      <w:r w:rsidRPr="00B00138">
        <w:t xml:space="preserve">PhDr. </w:t>
      </w:r>
      <w:smartTag w:uri="urn:schemas-microsoft-com:office:smarttags" w:element="PersonName">
        <w:r w:rsidRPr="00B00138">
          <w:t>Miroslav Kouba</w:t>
        </w:r>
      </w:smartTag>
      <w:r w:rsidRPr="00B00138">
        <w:t>, Ph.D.</w:t>
      </w:r>
    </w:p>
    <w:p w:rsidR="000F0C54" w:rsidRPr="00B00138" w:rsidRDefault="000F0C54" w:rsidP="000F0C54">
      <w:pPr>
        <w:pStyle w:val="Zkladntextodsazen"/>
        <w:ind w:left="5664" w:right="252" w:firstLine="6"/>
      </w:pPr>
      <w:r w:rsidRPr="00B00138">
        <w:t xml:space="preserve">   </w:t>
      </w:r>
      <w:r w:rsidR="00533F8E" w:rsidRPr="00B00138">
        <w:t xml:space="preserve">oponent </w:t>
      </w:r>
      <w:r w:rsidR="006C5109" w:rsidRPr="00B00138">
        <w:t>bakalářsk</w:t>
      </w:r>
      <w:r w:rsidRPr="00B00138">
        <w:t>é práce</w:t>
      </w:r>
    </w:p>
    <w:p w:rsidR="000F0C54" w:rsidRPr="00B00138" w:rsidRDefault="000F0C54" w:rsidP="000F0C54"/>
    <w:p w:rsidR="005C3950" w:rsidRPr="00B00138" w:rsidRDefault="005C3950">
      <w:bookmarkStart w:id="0" w:name="_GoBack"/>
      <w:bookmarkEnd w:id="0"/>
    </w:p>
    <w:sectPr w:rsidR="005C3950" w:rsidRPr="00B00138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4207" w:rsidRDefault="00B14207">
      <w:r>
        <w:separator/>
      </w:r>
    </w:p>
  </w:endnote>
  <w:endnote w:type="continuationSeparator" w:id="0">
    <w:p w:rsidR="00B14207" w:rsidRDefault="00B14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343F78" w:rsidRDefault="00B00138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00138">
      <w:rPr>
        <w:rStyle w:val="slostrnky"/>
        <w:noProof/>
      </w:rPr>
      <w:t>1</w:t>
    </w:r>
    <w:r>
      <w:rPr>
        <w:rStyle w:val="slostrnky"/>
      </w:rPr>
      <w:fldChar w:fldCharType="end"/>
    </w:r>
  </w:p>
  <w:p w:rsidR="00343F78" w:rsidRDefault="00B0013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4207" w:rsidRDefault="00B14207">
      <w:r>
        <w:separator/>
      </w:r>
    </w:p>
  </w:footnote>
  <w:footnote w:type="continuationSeparator" w:id="0">
    <w:p w:rsidR="00B14207" w:rsidRDefault="00B142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C54"/>
    <w:rsid w:val="000F0C54"/>
    <w:rsid w:val="00187496"/>
    <w:rsid w:val="001C653E"/>
    <w:rsid w:val="002429E7"/>
    <w:rsid w:val="002627A2"/>
    <w:rsid w:val="002A4C5E"/>
    <w:rsid w:val="00336904"/>
    <w:rsid w:val="00366420"/>
    <w:rsid w:val="00383328"/>
    <w:rsid w:val="00404D8D"/>
    <w:rsid w:val="00501AE0"/>
    <w:rsid w:val="00533F8E"/>
    <w:rsid w:val="005A15BA"/>
    <w:rsid w:val="005C3950"/>
    <w:rsid w:val="005D3932"/>
    <w:rsid w:val="00626AD7"/>
    <w:rsid w:val="006C5109"/>
    <w:rsid w:val="006E4625"/>
    <w:rsid w:val="00726914"/>
    <w:rsid w:val="00737F44"/>
    <w:rsid w:val="00837972"/>
    <w:rsid w:val="008726AB"/>
    <w:rsid w:val="009033EC"/>
    <w:rsid w:val="00A7510B"/>
    <w:rsid w:val="00B00138"/>
    <w:rsid w:val="00B14207"/>
    <w:rsid w:val="00BA682B"/>
    <w:rsid w:val="00C850A0"/>
    <w:rsid w:val="00D06252"/>
    <w:rsid w:val="00D61072"/>
    <w:rsid w:val="00E128A3"/>
    <w:rsid w:val="00E67AE6"/>
    <w:rsid w:val="00E759A2"/>
    <w:rsid w:val="00E91F17"/>
    <w:rsid w:val="00F157AF"/>
    <w:rsid w:val="00F73A68"/>
    <w:rsid w:val="00F75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5C1A45CD-210C-4EF6-BDD0-E5FA06954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F0C54"/>
    <w:rPr>
      <w:rFonts w:eastAsia="Times New Roman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F0C54"/>
    <w:pPr>
      <w:keepNext/>
      <w:outlineLvl w:val="0"/>
    </w:pPr>
    <w:rPr>
      <w:i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0F0C54"/>
    <w:pPr>
      <w:keepNext/>
      <w:outlineLvl w:val="1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F0C54"/>
    <w:rPr>
      <w:rFonts w:eastAsia="Times New Roman"/>
      <w:i/>
      <w:sz w:val="20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0F0C54"/>
    <w:rPr>
      <w:rFonts w:eastAsia="Times New Roman"/>
      <w:b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0F0C54"/>
    <w:pPr>
      <w:ind w:left="6372"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0F0C54"/>
    <w:rPr>
      <w:rFonts w:eastAsia="Times New Roman"/>
      <w:szCs w:val="20"/>
      <w:lang w:eastAsia="cs-CZ"/>
    </w:rPr>
  </w:style>
  <w:style w:type="paragraph" w:styleId="Zpat">
    <w:name w:val="footer"/>
    <w:basedOn w:val="Normln"/>
    <w:link w:val="ZpatChar"/>
    <w:rsid w:val="000F0C5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0F0C54"/>
    <w:rPr>
      <w:rFonts w:eastAsia="Times New Roman"/>
      <w:lang w:eastAsia="cs-CZ"/>
    </w:rPr>
  </w:style>
  <w:style w:type="character" w:styleId="slostrnky">
    <w:name w:val="page number"/>
    <w:basedOn w:val="Standardnpsmoodstavce"/>
    <w:rsid w:val="000F0C54"/>
  </w:style>
  <w:style w:type="character" w:customStyle="1" w:styleId="st1">
    <w:name w:val="st1"/>
    <w:basedOn w:val="Standardnpsmoodstavce"/>
    <w:rsid w:val="001874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931</Words>
  <Characters>5493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5</cp:revision>
  <dcterms:created xsi:type="dcterms:W3CDTF">2018-01-23T10:15:00Z</dcterms:created>
  <dcterms:modified xsi:type="dcterms:W3CDTF">2018-01-23T12:19:00Z</dcterms:modified>
</cp:coreProperties>
</file>