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82DE8">
        <w:rPr>
          <w:b/>
        </w:rPr>
        <w:t>Simona Mizerová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82DE8">
        <w:rPr>
          <w:b/>
        </w:rPr>
        <w:t>Život ruské menšiny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51A83">
        <w:rPr>
          <w:b/>
        </w:rPr>
        <w:t xml:space="preserve">Mgr. </w:t>
      </w:r>
      <w:r w:rsidR="00482DE8">
        <w:rPr>
          <w:b/>
        </w:rPr>
        <w:t>Lucie Hájková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482DE8">
        <w:rPr>
          <w:b/>
        </w:rPr>
        <w:t>2</w:t>
      </w:r>
      <w:r w:rsidR="00A51A83">
        <w:rPr>
          <w:b/>
        </w:rPr>
        <w:t>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82DE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82DE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A51A83" w:rsidP="002A635B">
      <w:pPr>
        <w:spacing w:line="360" w:lineRule="auto"/>
        <w:jc w:val="both"/>
      </w:pPr>
      <w:r>
        <w:t xml:space="preserve">Autorka si vybrala </w:t>
      </w:r>
      <w:r w:rsidR="00482DE8">
        <w:t xml:space="preserve">eticky a ideově náročné téma, které je velmi zajímavé, ale obtížné na komplexní zpracování. Autorka naznačila některé problémy ruské emigrace v průběhu 20. století, ale bohužel neuvedla, že její práce se týká jen úzkého výseku problematiky, tzv. bezproblémových příslušníků ruské menšiny. </w:t>
      </w:r>
      <w:r w:rsidR="00F676AB">
        <w:t>Na příkladech informantů autorka zvládla analýzu rozhovorů, i když s občasnými snahami po zobecnění. Škoda, že v práci zbylo několik gramatických chyb (např. s. 15, 19) a bibliografie není dle norem. Jen na okraj s. 17: v roce 1944 žádná ČSR neexistovala.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autorka téma dále rozvíjet?</w:t>
      </w:r>
    </w:p>
    <w:p w:rsidR="00313CA6" w:rsidRDefault="00313CA6" w:rsidP="00A51A83">
      <w:pPr>
        <w:pStyle w:val="Odstavecseseznamem"/>
        <w:numPr>
          <w:ilvl w:val="0"/>
          <w:numId w:val="3"/>
        </w:numPr>
        <w:jc w:val="both"/>
      </w:pPr>
      <w:r>
        <w:t xml:space="preserve">Je vůbec zjistitelná míra ovlivňování sympatií nebo antipatií menšiny znalostmi minulosti jejího národa v mateřské zemi?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  <w:bookmarkStart w:id="0" w:name="_GoBack"/>
      <w:bookmarkEnd w:id="0"/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1</w:t>
      </w:r>
      <w:r w:rsidR="00F676AB">
        <w:t>2. dubna</w:t>
      </w:r>
      <w:r w:rsidR="00F946AC">
        <w:t xml:space="preserve"> 20</w:t>
      </w:r>
      <w:r w:rsidR="00F676AB">
        <w:t>2</w:t>
      </w:r>
      <w:r w:rsidR="00F946AC">
        <w:t>1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4BCA" w:rsidRDefault="00724BCA">
      <w:r>
        <w:separator/>
      </w:r>
    </w:p>
  </w:endnote>
  <w:endnote w:type="continuationSeparator" w:id="0">
    <w:p w:rsidR="00724BCA" w:rsidRDefault="00724B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4BCA" w:rsidRDefault="00724BCA">
      <w:r>
        <w:separator/>
      </w:r>
    </w:p>
  </w:footnote>
  <w:footnote w:type="continuationSeparator" w:id="0">
    <w:p w:rsidR="00724BCA" w:rsidRDefault="00724B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A635B"/>
    <w:rsid w:val="002B1E8E"/>
    <w:rsid w:val="002E47E2"/>
    <w:rsid w:val="0031107A"/>
    <w:rsid w:val="00313CA6"/>
    <w:rsid w:val="00320213"/>
    <w:rsid w:val="003239D3"/>
    <w:rsid w:val="0036745B"/>
    <w:rsid w:val="00384A59"/>
    <w:rsid w:val="00391AAF"/>
    <w:rsid w:val="003F1950"/>
    <w:rsid w:val="00482DE8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BCA"/>
    <w:rsid w:val="00780BC9"/>
    <w:rsid w:val="0082081A"/>
    <w:rsid w:val="008304A5"/>
    <w:rsid w:val="008D6C87"/>
    <w:rsid w:val="00905780"/>
    <w:rsid w:val="00915C7C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676AB"/>
    <w:rsid w:val="00F946AC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FFE2230"/>
  <w15:docId w15:val="{89AF2837-7F63-47B8-98D9-D9CD28A2D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326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4</cp:revision>
  <cp:lastPrinted>1900-12-31T23:00:00Z</cp:lastPrinted>
  <dcterms:created xsi:type="dcterms:W3CDTF">2021-04-12T14:09:00Z</dcterms:created>
  <dcterms:modified xsi:type="dcterms:W3CDTF">2021-05-30T08:02:00Z</dcterms:modified>
</cp:coreProperties>
</file>