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68A" w:rsidRDefault="00FA368A" w:rsidP="00FA368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FA368A" w:rsidRDefault="00FA368A" w:rsidP="00FA368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FA368A" w:rsidRDefault="00FA368A" w:rsidP="00FA368A">
      <w:pPr>
        <w:jc w:val="center"/>
        <w:rPr>
          <w:b/>
        </w:rPr>
      </w:pPr>
      <w:r>
        <w:rPr>
          <w:b/>
        </w:rPr>
        <w:t>Katedra anglistiky a amerikanistiky</w:t>
      </w:r>
    </w:p>
    <w:p w:rsidR="00FA368A" w:rsidRDefault="00FA368A" w:rsidP="00FA368A">
      <w:pPr>
        <w:spacing w:before="60"/>
        <w:jc w:val="center"/>
        <w:rPr>
          <w:b/>
          <w:sz w:val="32"/>
          <w:szCs w:val="32"/>
        </w:rPr>
      </w:pPr>
    </w:p>
    <w:p w:rsidR="00FA368A" w:rsidRDefault="00FA368A" w:rsidP="00FA368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FA368A" w:rsidRDefault="00FA368A" w:rsidP="00FA368A">
      <w:pPr>
        <w:spacing w:before="60"/>
        <w:jc w:val="both"/>
        <w:rPr>
          <w:b/>
        </w:rPr>
      </w:pPr>
    </w:p>
    <w:p w:rsidR="00FA368A" w:rsidRDefault="00FA368A" w:rsidP="00FA368A">
      <w:pPr>
        <w:spacing w:before="60"/>
        <w:jc w:val="both"/>
        <w:rPr>
          <w:b/>
        </w:rPr>
      </w:pPr>
    </w:p>
    <w:p w:rsidR="00FA368A" w:rsidRDefault="00FA368A" w:rsidP="00FA368A">
      <w:pPr>
        <w:spacing w:before="60"/>
        <w:jc w:val="both"/>
      </w:pPr>
      <w:r>
        <w:rPr>
          <w:b/>
        </w:rPr>
        <w:t xml:space="preserve">Autor práce: </w:t>
      </w:r>
      <w:r w:rsidR="00143A25">
        <w:rPr>
          <w:b/>
        </w:rPr>
        <w:t>Lucie Brátová</w:t>
      </w:r>
    </w:p>
    <w:p w:rsidR="00FA368A" w:rsidRDefault="00FA368A" w:rsidP="00FA368A">
      <w:pPr>
        <w:spacing w:before="60"/>
        <w:jc w:val="both"/>
      </w:pPr>
      <w:r>
        <w:rPr>
          <w:b/>
        </w:rPr>
        <w:t>Studijní obor: Anglický jazyk pro odbornou praxi</w:t>
      </w:r>
    </w:p>
    <w:p w:rsidR="00FA368A" w:rsidRDefault="00FA368A" w:rsidP="00FA368A">
      <w:pPr>
        <w:spacing w:before="60"/>
        <w:jc w:val="both"/>
      </w:pPr>
      <w:r>
        <w:rPr>
          <w:b/>
        </w:rPr>
        <w:t xml:space="preserve">Název práce: </w:t>
      </w:r>
      <w:proofErr w:type="spellStart"/>
      <w:r w:rsidR="00143A25">
        <w:rPr>
          <w:b/>
        </w:rPr>
        <w:t>Women</w:t>
      </w:r>
      <w:proofErr w:type="spellEnd"/>
      <w:r w:rsidR="00143A25">
        <w:rPr>
          <w:b/>
        </w:rPr>
        <w:t xml:space="preserve"> and Silence: Elizabeth </w:t>
      </w:r>
      <w:proofErr w:type="spellStart"/>
      <w:r w:rsidR="00143A25">
        <w:rPr>
          <w:b/>
        </w:rPr>
        <w:t>Benneth</w:t>
      </w:r>
      <w:proofErr w:type="spellEnd"/>
      <w:r w:rsidR="00143A25">
        <w:rPr>
          <w:b/>
        </w:rPr>
        <w:t xml:space="preserve"> and Eliza </w:t>
      </w:r>
      <w:proofErr w:type="spellStart"/>
      <w:r w:rsidR="00143A25">
        <w:rPr>
          <w:b/>
        </w:rPr>
        <w:t>Doolittle</w:t>
      </w:r>
      <w:proofErr w:type="spellEnd"/>
      <w:r w:rsidR="00143A25">
        <w:rPr>
          <w:b/>
        </w:rPr>
        <w:t xml:space="preserve"> as </w:t>
      </w:r>
      <w:proofErr w:type="spellStart"/>
      <w:r w:rsidR="00143A25">
        <w:rPr>
          <w:b/>
        </w:rPr>
        <w:t>the</w:t>
      </w:r>
      <w:proofErr w:type="spellEnd"/>
      <w:r w:rsidR="00143A25">
        <w:rPr>
          <w:b/>
        </w:rPr>
        <w:t xml:space="preserve"> </w:t>
      </w:r>
      <w:proofErr w:type="spellStart"/>
      <w:r w:rsidR="00143A25">
        <w:rPr>
          <w:b/>
        </w:rPr>
        <w:t>changing</w:t>
      </w:r>
      <w:proofErr w:type="spellEnd"/>
      <w:r w:rsidR="00143A25">
        <w:rPr>
          <w:b/>
        </w:rPr>
        <w:t xml:space="preserve"> </w:t>
      </w:r>
      <w:proofErr w:type="spellStart"/>
      <w:r w:rsidR="00143A25">
        <w:rPr>
          <w:b/>
        </w:rPr>
        <w:t>ideals</w:t>
      </w:r>
      <w:proofErr w:type="spellEnd"/>
      <w:r w:rsidR="00143A25">
        <w:rPr>
          <w:b/>
        </w:rPr>
        <w:t xml:space="preserve"> </w:t>
      </w:r>
      <w:proofErr w:type="spellStart"/>
      <w:r w:rsidR="00143A25">
        <w:rPr>
          <w:b/>
        </w:rPr>
        <w:t>of</w:t>
      </w:r>
      <w:proofErr w:type="spellEnd"/>
      <w:r w:rsidR="00143A25">
        <w:rPr>
          <w:b/>
        </w:rPr>
        <w:t xml:space="preserve"> </w:t>
      </w:r>
      <w:proofErr w:type="spellStart"/>
      <w:r w:rsidR="00143A25">
        <w:rPr>
          <w:b/>
        </w:rPr>
        <w:t>women</w:t>
      </w:r>
      <w:proofErr w:type="spellEnd"/>
    </w:p>
    <w:p w:rsidR="00FA368A" w:rsidRDefault="00FA368A" w:rsidP="00FA368A">
      <w:pPr>
        <w:spacing w:before="60"/>
      </w:pPr>
      <w:r>
        <w:rPr>
          <w:b/>
        </w:rPr>
        <w:t>Akademický rok: 2018/2019</w:t>
      </w:r>
    </w:p>
    <w:p w:rsidR="00FA368A" w:rsidRDefault="00FA368A" w:rsidP="00FA368A">
      <w:pPr>
        <w:jc w:val="both"/>
      </w:pPr>
      <w:r>
        <w:rPr>
          <w:b/>
        </w:rPr>
        <w:t xml:space="preserve">Vedoucí práce: Mgr. Olga </w:t>
      </w:r>
      <w:proofErr w:type="spellStart"/>
      <w:r>
        <w:rPr>
          <w:b/>
        </w:rPr>
        <w:t>Roebuck</w:t>
      </w:r>
      <w:proofErr w:type="spellEnd"/>
      <w:r>
        <w:rPr>
          <w:b/>
        </w:rPr>
        <w:t xml:space="preserve">, Ph.D. </w:t>
      </w:r>
    </w:p>
    <w:p w:rsidR="00FA368A" w:rsidRDefault="00FA368A" w:rsidP="00FA368A">
      <w:pPr>
        <w:jc w:val="both"/>
      </w:pPr>
      <w:r>
        <w:rPr>
          <w:b/>
        </w:rPr>
        <w:t>Oponent práce: Mgr. Michal Kleprlík, Ph.D.</w:t>
      </w:r>
    </w:p>
    <w:p w:rsidR="00FA368A" w:rsidRDefault="00FA368A" w:rsidP="00FA368A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FA368A" w:rsidTr="00FA368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FA368A" w:rsidRDefault="00FA368A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143A2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143A2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143A2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DF2D7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  <w:bookmarkStart w:id="0" w:name="_GoBack"/>
            <w:bookmarkEnd w:id="0"/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A368A" w:rsidRDefault="00FA36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143A2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A368A" w:rsidTr="00FA36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A368A" w:rsidRDefault="00FA368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A368A" w:rsidRDefault="00FA368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FA368A" w:rsidRDefault="00FA368A" w:rsidP="00FA368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A368A" w:rsidRDefault="00143A25" w:rsidP="00FA368A">
      <w:pPr>
        <w:spacing w:before="120" w:line="360" w:lineRule="auto"/>
        <w:jc w:val="both"/>
      </w:pPr>
      <w:r>
        <w:t>Bakalářskou práci Lucie Brátové jsem si přečetl s</w:t>
      </w:r>
      <w:r w:rsidR="00AE25FB">
        <w:t> </w:t>
      </w:r>
      <w:r>
        <w:t>potěšením</w:t>
      </w:r>
      <w:r w:rsidR="00AE25FB">
        <w:t>, neboť se jedná o práci</w:t>
      </w:r>
      <w:r w:rsidR="006F7F50">
        <w:t xml:space="preserve"> zdařilou a </w:t>
      </w:r>
      <w:r w:rsidR="00AE25FB">
        <w:t xml:space="preserve">v dobrém </w:t>
      </w:r>
      <w:r w:rsidR="006F7F50">
        <w:t xml:space="preserve">slova </w:t>
      </w:r>
      <w:r w:rsidR="00AE25FB">
        <w:t>smyslu zaujatou. Autorka v ní prokazuje</w:t>
      </w:r>
      <w:r w:rsidR="006F7F50">
        <w:t xml:space="preserve"> nejen </w:t>
      </w:r>
      <w:r w:rsidR="00AE25FB">
        <w:t>dostatečný přehled o zkoumané problematice</w:t>
      </w:r>
      <w:r w:rsidR="006F7F50">
        <w:t xml:space="preserve"> a dostatečnou schopnost kritického myšlení při práci se sekundárními zdroji, ale především schopnost vlastního rozboru textu – oceňuji, že </w:t>
      </w:r>
      <w:r w:rsidR="00FC64C7">
        <w:t xml:space="preserve">i </w:t>
      </w:r>
      <w:r w:rsidR="006F7F50">
        <w:t xml:space="preserve">v takto hutném badatelském prostředí autorka nezabředla do </w:t>
      </w:r>
      <w:r w:rsidR="00FC64C7">
        <w:t xml:space="preserve">tolik oblíbeného parafrázování myšlenek jiných literárních vědců a kritiků a že rozbory jsou z převážné části výsledkem její vlastní </w:t>
      </w:r>
      <w:r w:rsidR="00416F99">
        <w:t xml:space="preserve">tvůrčí </w:t>
      </w:r>
      <w:r w:rsidR="00FC64C7">
        <w:t xml:space="preserve">práce. I když se může zdát, že po stránce bibliografické mohl být autorčin záběr </w:t>
      </w:r>
      <w:r w:rsidR="00416F99">
        <w:t>zajisté</w:t>
      </w:r>
      <w:r w:rsidR="00FC64C7">
        <w:t xml:space="preserve"> širší, myslím si, že </w:t>
      </w:r>
      <w:r w:rsidR="00416F99">
        <w:t>v samotném důsledku to nepředstavuje žádný velký nedostatek. Rovněž si cením toho, že autorka i tam</w:t>
      </w:r>
      <w:r w:rsidR="00AE25FB">
        <w:t>, kde se</w:t>
      </w:r>
      <w:r w:rsidR="00416F99">
        <w:t xml:space="preserve"> </w:t>
      </w:r>
      <w:r w:rsidR="00AE25FB">
        <w:t xml:space="preserve">názorově rozchází s myšlenkami </w:t>
      </w:r>
      <w:r w:rsidR="006F7F50">
        <w:t>jednoho ze zkoumaných autorů, nepodléhá prvoplánové kritika a zachovává si distanci nezbytnou pro kritické posouzení.</w:t>
      </w:r>
      <w:r w:rsidR="00416F99">
        <w:t xml:space="preserve">  Jelikož i pro stránce formální (až na ony tři odstavce závěru), jazykové, typografické nenacházím žádných zásadních prohřešků, práci k obhajobě doporučuji a hodnotím jako výbornou.</w:t>
      </w:r>
      <w:r w:rsidR="006F7F50">
        <w:t xml:space="preserve"> </w:t>
      </w:r>
      <w:r w:rsidR="00AE25FB">
        <w:t xml:space="preserve">    </w:t>
      </w:r>
    </w:p>
    <w:p w:rsidR="00FA368A" w:rsidRDefault="00FA368A" w:rsidP="00FA368A">
      <w:pPr>
        <w:spacing w:before="120" w:line="360" w:lineRule="auto"/>
        <w:jc w:val="both"/>
      </w:pPr>
    </w:p>
    <w:p w:rsidR="00FA368A" w:rsidRDefault="00FA368A" w:rsidP="00FA368A">
      <w:pPr>
        <w:spacing w:before="120" w:line="360" w:lineRule="auto"/>
        <w:jc w:val="both"/>
      </w:pPr>
      <w:r>
        <w:t>Otázky a podněty k diskusi:</w:t>
      </w:r>
    </w:p>
    <w:p w:rsidR="00FA368A" w:rsidRDefault="00416F99" w:rsidP="00FA368A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V závěru úvodního slova píšete, že nesouhlasíte či se neztotožňujete s politickým přesvědčením G. B. Shawa. Můžete uvést některé konkrétní důvody?</w:t>
      </w:r>
    </w:p>
    <w:p w:rsidR="00FA368A" w:rsidRDefault="00FA368A" w:rsidP="00FA368A">
      <w:pPr>
        <w:spacing w:before="120" w:line="360" w:lineRule="auto"/>
        <w:ind w:left="360"/>
        <w:jc w:val="both"/>
      </w:pPr>
      <w:r>
        <w:t xml:space="preserve">    </w:t>
      </w:r>
    </w:p>
    <w:p w:rsidR="00FA368A" w:rsidRDefault="00FA368A" w:rsidP="00FA368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368A" w:rsidTr="00FA368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FA368A" w:rsidRDefault="00FA368A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368A" w:rsidRDefault="00FA368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FA368A" w:rsidRDefault="00416F9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:rsidR="00FA368A" w:rsidRDefault="00FA368A" w:rsidP="00FA368A">
      <w:pPr>
        <w:spacing w:before="120" w:line="360" w:lineRule="auto"/>
        <w:jc w:val="center"/>
        <w:rPr>
          <w:b/>
        </w:rPr>
      </w:pPr>
    </w:p>
    <w:p w:rsidR="00FA368A" w:rsidRDefault="00FA368A" w:rsidP="00FA368A">
      <w:pPr>
        <w:jc w:val="both"/>
        <w:rPr>
          <w:b/>
          <w:sz w:val="28"/>
          <w:szCs w:val="28"/>
        </w:rPr>
      </w:pPr>
    </w:p>
    <w:p w:rsidR="00FA368A" w:rsidRDefault="00FA368A" w:rsidP="00FA368A">
      <w:pPr>
        <w:jc w:val="both"/>
        <w:rPr>
          <w:b/>
          <w:sz w:val="28"/>
          <w:szCs w:val="28"/>
        </w:rPr>
      </w:pPr>
    </w:p>
    <w:p w:rsidR="00FA368A" w:rsidRDefault="00FA368A" w:rsidP="00FA368A">
      <w:pPr>
        <w:jc w:val="both"/>
      </w:pPr>
    </w:p>
    <w:p w:rsidR="00FA368A" w:rsidRDefault="00FA368A" w:rsidP="00FA368A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  <w:t>..........................................................</w:t>
      </w:r>
    </w:p>
    <w:p w:rsidR="00FA368A" w:rsidRDefault="00FA368A" w:rsidP="00FA368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FA368A" w:rsidRDefault="00FA368A" w:rsidP="00FA368A">
      <w:pPr>
        <w:pStyle w:val="Nadpis4"/>
        <w:spacing w:before="60"/>
        <w:jc w:val="center"/>
      </w:pPr>
    </w:p>
    <w:p w:rsidR="00FA368A" w:rsidRDefault="00FA368A" w:rsidP="00FA368A"/>
    <w:p w:rsidR="00FA368A" w:rsidRDefault="00FA368A" w:rsidP="00FA368A"/>
    <w:p w:rsidR="00FA368A" w:rsidRDefault="00FA368A" w:rsidP="00FA368A">
      <w:pPr>
        <w:rPr>
          <w:sz w:val="32"/>
          <w:szCs w:val="32"/>
          <w:vertAlign w:val="superscript"/>
        </w:rPr>
      </w:pPr>
    </w:p>
    <w:p w:rsidR="00FA368A" w:rsidRDefault="00FA368A" w:rsidP="00FA368A"/>
    <w:p w:rsidR="00FA368A" w:rsidRDefault="00FA368A" w:rsidP="00FA368A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68A"/>
    <w:rsid w:val="00143A25"/>
    <w:rsid w:val="00416F99"/>
    <w:rsid w:val="006A6968"/>
    <w:rsid w:val="006F7F50"/>
    <w:rsid w:val="00AE25FB"/>
    <w:rsid w:val="00CC258C"/>
    <w:rsid w:val="00D04416"/>
    <w:rsid w:val="00DF2D77"/>
    <w:rsid w:val="00E31366"/>
    <w:rsid w:val="00EE6120"/>
    <w:rsid w:val="00FA368A"/>
    <w:rsid w:val="00FC6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4BED3"/>
  <w15:chartTrackingRefBased/>
  <w15:docId w15:val="{1B620140-77F4-44AA-8B95-E1D7E63D5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36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FA368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FA368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FA36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395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429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3</cp:revision>
  <dcterms:created xsi:type="dcterms:W3CDTF">2019-05-06T14:04:00Z</dcterms:created>
  <dcterms:modified xsi:type="dcterms:W3CDTF">2019-05-21T07:54:00Z</dcterms:modified>
</cp:coreProperties>
</file>