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7628" w:rsidRPr="00186D90" w:rsidRDefault="00186D90" w:rsidP="00CA1126">
      <w:pPr>
        <w:pStyle w:val="MDPI12title"/>
        <w:spacing w:line="240" w:lineRule="atLeast"/>
        <w:rPr>
          <w:lang w:val="en-GB"/>
        </w:rPr>
      </w:pPr>
      <w:r w:rsidRPr="00186D90">
        <w:rPr>
          <w:lang w:val="en-GB"/>
        </w:rPr>
        <w:t xml:space="preserve">Research </w:t>
      </w:r>
      <w:r>
        <w:rPr>
          <w:lang w:val="en-GB"/>
        </w:rPr>
        <w:t>into</w:t>
      </w:r>
      <w:r w:rsidRPr="00186D90">
        <w:rPr>
          <w:lang w:val="en-GB"/>
        </w:rPr>
        <w:t xml:space="preserve"> partial problems in building brand image in selected small and </w:t>
      </w:r>
      <w:r w:rsidR="00EB5BA4" w:rsidRPr="00EB5BA4">
        <w:rPr>
          <w:lang w:val="en-GB"/>
        </w:rPr>
        <w:t xml:space="preserve">medium-sized </w:t>
      </w:r>
      <w:r w:rsidRPr="00186D90">
        <w:rPr>
          <w:lang w:val="en-GB"/>
        </w:rPr>
        <w:t>enterprises of chemical industry in the Czech Republic</w:t>
      </w:r>
      <w:r w:rsidR="00A84617">
        <w:rPr>
          <w:lang w:val="en-GB"/>
        </w:rPr>
        <w:t xml:space="preserve"> </w:t>
      </w:r>
    </w:p>
    <w:p w:rsidR="007C539A" w:rsidRPr="006A5883" w:rsidRDefault="007C539A" w:rsidP="007C539A">
      <w:pPr>
        <w:pStyle w:val="MDPI13authornames"/>
      </w:pPr>
      <w:r w:rsidRPr="007C539A">
        <w:rPr>
          <w:highlight w:val="yellow"/>
        </w:rPr>
        <w:t xml:space="preserve">Martina JELINKOVA_1 </w:t>
      </w:r>
      <w:r w:rsidRPr="007C539A">
        <w:rPr>
          <w:highlight w:val="yellow"/>
          <w:vertAlign w:val="superscript"/>
        </w:rPr>
        <w:t xml:space="preserve">1 </w:t>
      </w:r>
      <w:r w:rsidRPr="007C539A">
        <w:rPr>
          <w:highlight w:val="yellow"/>
        </w:rPr>
        <w:t xml:space="preserve">*, Simona MUNZAROVA_2 </w:t>
      </w:r>
      <w:r w:rsidRPr="007C539A">
        <w:rPr>
          <w:highlight w:val="yellow"/>
          <w:vertAlign w:val="superscript"/>
        </w:rPr>
        <w:t>1</w:t>
      </w:r>
      <w:r w:rsidRPr="006A5883">
        <w:t xml:space="preserve"> </w:t>
      </w:r>
    </w:p>
    <w:p w:rsidR="00101D43" w:rsidRPr="00186D90" w:rsidRDefault="00101D43" w:rsidP="005B4F6D">
      <w:pPr>
        <w:pStyle w:val="MDPI14affiliation"/>
        <w:rPr>
          <w:lang w:val="en-GB"/>
        </w:rPr>
      </w:pPr>
      <w:r w:rsidRPr="00186D90">
        <w:rPr>
          <w:vertAlign w:val="superscript"/>
          <w:lang w:val="en-GB"/>
        </w:rPr>
        <w:t>1</w:t>
      </w:r>
      <w:r w:rsidRPr="00186D90">
        <w:rPr>
          <w:lang w:val="en-GB"/>
        </w:rPr>
        <w:tab/>
      </w:r>
      <w:r w:rsidR="002B7628" w:rsidRPr="00186D90">
        <w:rPr>
          <w:lang w:val="en-GB"/>
        </w:rPr>
        <w:t xml:space="preserve">University of Pardubice, </w:t>
      </w:r>
      <w:r w:rsidR="005B4F6D" w:rsidRPr="00186D90">
        <w:rPr>
          <w:lang w:val="en-GB"/>
        </w:rPr>
        <w:t xml:space="preserve">Pardubice, Czech Republic, </w:t>
      </w:r>
      <w:hyperlink r:id="rId8" w:history="1">
        <w:r w:rsidR="005B4F6D" w:rsidRPr="00186D90">
          <w:rPr>
            <w:rStyle w:val="Hypertextovodkaz"/>
            <w:lang w:val="en-GB"/>
          </w:rPr>
          <w:t>martina.jelinkova@upce.cz</w:t>
        </w:r>
      </w:hyperlink>
      <w:r w:rsidR="005B4F6D" w:rsidRPr="00186D90">
        <w:rPr>
          <w:lang w:val="en-GB"/>
        </w:rPr>
        <w:t>,</w:t>
      </w:r>
      <w:r w:rsidR="007C539A">
        <w:rPr>
          <w:lang w:val="en-GB"/>
        </w:rPr>
        <w:t xml:space="preserve"> </w:t>
      </w:r>
      <w:hyperlink r:id="rId9" w:history="1">
        <w:r w:rsidR="007C539A" w:rsidRPr="00E03C91">
          <w:rPr>
            <w:rStyle w:val="Hypertextovodkaz"/>
            <w:lang w:val="en-GB"/>
          </w:rPr>
          <w:t>simona.munzarova@upce.cz</w:t>
        </w:r>
      </w:hyperlink>
      <w:r w:rsidR="007C539A">
        <w:rPr>
          <w:lang w:val="en-GB"/>
        </w:rPr>
        <w:t xml:space="preserve"> </w:t>
      </w:r>
      <w:r w:rsidR="00933EA0" w:rsidRPr="00186D90">
        <w:rPr>
          <w:lang w:val="en-GB"/>
        </w:rPr>
        <w:t xml:space="preserve"> </w:t>
      </w:r>
    </w:p>
    <w:p w:rsidR="00101D43" w:rsidRPr="00186D90" w:rsidRDefault="00101D43" w:rsidP="009F7957">
      <w:pPr>
        <w:pStyle w:val="MDPI15correspondence"/>
        <w:spacing w:before="0"/>
        <w:ind w:left="311" w:hanging="198"/>
        <w:rPr>
          <w:lang w:val="en-GB"/>
        </w:rPr>
      </w:pPr>
      <w:r w:rsidRPr="00186D90">
        <w:rPr>
          <w:b/>
          <w:lang w:val="en-GB"/>
        </w:rPr>
        <w:t>*</w:t>
      </w:r>
      <w:r w:rsidRPr="00186D90">
        <w:rPr>
          <w:lang w:val="en-GB"/>
        </w:rPr>
        <w:tab/>
      </w:r>
      <w:r w:rsidRPr="006D0AEF">
        <w:rPr>
          <w:highlight w:val="yellow"/>
          <w:lang w:val="en-GB"/>
        </w:rPr>
        <w:t xml:space="preserve">Correspondence: </w:t>
      </w:r>
      <w:r w:rsidR="005B4F6D" w:rsidRPr="006D0AEF">
        <w:rPr>
          <w:highlight w:val="yellow"/>
          <w:lang w:val="en-GB"/>
        </w:rPr>
        <w:t>martina.jelinkova@upce.cz</w:t>
      </w:r>
    </w:p>
    <w:p w:rsidR="00101D43" w:rsidRPr="00186D90" w:rsidRDefault="00101D43" w:rsidP="00A52F19">
      <w:pPr>
        <w:pStyle w:val="MDPI16abstract"/>
        <w:rPr>
          <w:color w:val="auto"/>
          <w:lang w:val="en-GB"/>
        </w:rPr>
      </w:pPr>
      <w:r w:rsidRPr="00186D90">
        <w:rPr>
          <w:b/>
          <w:lang w:val="en-GB"/>
        </w:rPr>
        <w:t>Abstract:</w:t>
      </w:r>
      <w:r w:rsidRPr="00186D90">
        <w:rPr>
          <w:lang w:val="en-GB"/>
        </w:rPr>
        <w:t xml:space="preserve"> </w:t>
      </w:r>
      <w:r w:rsidR="00186D90">
        <w:rPr>
          <w:lang w:val="en-GB"/>
        </w:rPr>
        <w:t>While</w:t>
      </w:r>
      <w:r w:rsidR="00186D90" w:rsidRPr="00186D90">
        <w:rPr>
          <w:lang w:val="en-GB"/>
        </w:rPr>
        <w:t xml:space="preserve"> the importance of brands in the current B2C and B2B markets continues to grow, the issue of brand management and brand image building in</w:t>
      </w:r>
      <w:r w:rsidR="006374EE">
        <w:rPr>
          <w:lang w:val="en-GB"/>
        </w:rPr>
        <w:t xml:space="preserve"> small and medium-sized enterprises</w:t>
      </w:r>
      <w:r w:rsidR="00186D90" w:rsidRPr="00186D90">
        <w:rPr>
          <w:lang w:val="en-GB"/>
        </w:rPr>
        <w:t xml:space="preserve"> </w:t>
      </w:r>
      <w:r w:rsidR="00186D90">
        <w:rPr>
          <w:lang w:val="en-GB"/>
        </w:rPr>
        <w:t>has</w:t>
      </w:r>
      <w:r w:rsidR="00186D90" w:rsidRPr="00186D90">
        <w:rPr>
          <w:lang w:val="en-GB"/>
        </w:rPr>
        <w:t xml:space="preserve"> not </w:t>
      </w:r>
      <w:r w:rsidR="00186D90">
        <w:rPr>
          <w:lang w:val="en-GB"/>
        </w:rPr>
        <w:t xml:space="preserve">been </w:t>
      </w:r>
      <w:r w:rsidR="00186D90" w:rsidRPr="00186D90">
        <w:rPr>
          <w:lang w:val="en-GB"/>
        </w:rPr>
        <w:t>consistently mapped. These types of businesses are faced with specific problems in their efforts to promote their brands, which need to be better understood and analysed.</w:t>
      </w:r>
      <w:r w:rsidR="00E3758F" w:rsidRPr="00186D90">
        <w:rPr>
          <w:lang w:val="en-GB"/>
        </w:rPr>
        <w:t xml:space="preserve"> </w:t>
      </w:r>
      <w:r w:rsidR="00186D90" w:rsidRPr="00186D90">
        <w:rPr>
          <w:lang w:val="en-GB"/>
        </w:rPr>
        <w:t xml:space="preserve">The primary qualitative research was carried out in the form of in-depth </w:t>
      </w:r>
      <w:r w:rsidR="00186D90">
        <w:rPr>
          <w:lang w:val="en-GB"/>
        </w:rPr>
        <w:t>structured</w:t>
      </w:r>
      <w:r w:rsidR="00186D90" w:rsidRPr="00186D90">
        <w:rPr>
          <w:lang w:val="en-GB"/>
        </w:rPr>
        <w:t xml:space="preserve"> interviews with managers of three line</w:t>
      </w:r>
      <w:r w:rsidR="00186D90">
        <w:rPr>
          <w:lang w:val="en-GB"/>
        </w:rPr>
        <w:t>s</w:t>
      </w:r>
      <w:r w:rsidR="00186D90" w:rsidRPr="00186D90">
        <w:rPr>
          <w:lang w:val="en-GB"/>
        </w:rPr>
        <w:t xml:space="preserve"> of business</w:t>
      </w:r>
      <w:r w:rsidR="00186D90">
        <w:rPr>
          <w:lang w:val="en-GB"/>
        </w:rPr>
        <w:t xml:space="preserve"> </w:t>
      </w:r>
      <w:r w:rsidR="00186D90" w:rsidRPr="00186D90">
        <w:rPr>
          <w:lang w:val="en-GB"/>
        </w:rPr>
        <w:t>dealing with the processing and production of chemical products within three different Czech companies.</w:t>
      </w:r>
      <w:r w:rsidR="00E3758F" w:rsidRPr="00186D90">
        <w:rPr>
          <w:lang w:val="en-GB"/>
        </w:rPr>
        <w:t xml:space="preserve"> </w:t>
      </w:r>
      <w:r w:rsidR="00186D90" w:rsidRPr="00186D90">
        <w:rPr>
          <w:lang w:val="en-GB"/>
        </w:rPr>
        <w:t xml:space="preserve">The aim of the research was to analyse the current situation in selected companies in terms of creating and using brands, perception of the value and importance of brands as well as ways of creating </w:t>
      </w:r>
      <w:r w:rsidR="00622276">
        <w:rPr>
          <w:lang w:val="en-GB"/>
        </w:rPr>
        <w:t xml:space="preserve">the </w:t>
      </w:r>
      <w:r w:rsidR="00186D90" w:rsidRPr="00186D90">
        <w:rPr>
          <w:lang w:val="en-GB"/>
        </w:rPr>
        <w:t xml:space="preserve">desired </w:t>
      </w:r>
      <w:r w:rsidR="00622276" w:rsidRPr="00186D90">
        <w:rPr>
          <w:lang w:val="en-GB"/>
        </w:rPr>
        <w:t xml:space="preserve">brand </w:t>
      </w:r>
      <w:r w:rsidR="00186D90" w:rsidRPr="00186D90">
        <w:rPr>
          <w:lang w:val="en-GB"/>
        </w:rPr>
        <w:t xml:space="preserve">positioning and image. </w:t>
      </w:r>
      <w:r w:rsidR="00622276">
        <w:rPr>
          <w:lang w:val="en-GB"/>
        </w:rPr>
        <w:t>The r</w:t>
      </w:r>
      <w:r w:rsidR="00186D90" w:rsidRPr="00186D90">
        <w:rPr>
          <w:lang w:val="en-GB"/>
        </w:rPr>
        <w:t>esearch has made it possible to identify several general problem areas in brand management, the solution of which would probably make it possible to improve the brand image, both in the enterprises under review and in similar small and medium-sized enterprises.</w:t>
      </w:r>
      <w:r w:rsidR="005F5326" w:rsidRPr="00186D90">
        <w:rPr>
          <w:lang w:val="en-GB"/>
        </w:rPr>
        <w:t xml:space="preserve"> </w:t>
      </w:r>
    </w:p>
    <w:p w:rsidR="00101D43" w:rsidRPr="00186D90" w:rsidRDefault="00101D43" w:rsidP="009F7957">
      <w:pPr>
        <w:pStyle w:val="MDPI17keywords"/>
        <w:rPr>
          <w:lang w:val="en-GB"/>
        </w:rPr>
      </w:pPr>
      <w:r w:rsidRPr="00186D90">
        <w:rPr>
          <w:b/>
          <w:lang w:val="en-GB"/>
        </w:rPr>
        <w:t>Keywords:</w:t>
      </w:r>
      <w:r w:rsidRPr="00186D90">
        <w:rPr>
          <w:lang w:val="en-GB"/>
        </w:rPr>
        <w:t xml:space="preserve"> </w:t>
      </w:r>
      <w:r w:rsidR="00976856" w:rsidRPr="00186D90">
        <w:rPr>
          <w:lang w:val="en-GB"/>
        </w:rPr>
        <w:t xml:space="preserve">branding, </w:t>
      </w:r>
      <w:r w:rsidR="00622276" w:rsidRPr="00622276">
        <w:rPr>
          <w:lang w:val="en-GB"/>
        </w:rPr>
        <w:t xml:space="preserve">brand image, chemical industry, small and </w:t>
      </w:r>
      <w:r w:rsidR="00EB5BA4" w:rsidRPr="00EB5BA4">
        <w:rPr>
          <w:lang w:val="en-GB"/>
        </w:rPr>
        <w:t xml:space="preserve">medium-sized </w:t>
      </w:r>
      <w:r w:rsidR="00622276" w:rsidRPr="00622276">
        <w:rPr>
          <w:lang w:val="en-GB"/>
        </w:rPr>
        <w:t xml:space="preserve">enterprises </w:t>
      </w:r>
      <w:r w:rsidR="00622276">
        <w:rPr>
          <w:lang w:val="en-GB"/>
        </w:rPr>
        <w:t>(</w:t>
      </w:r>
      <w:r w:rsidR="00622276" w:rsidRPr="00622276">
        <w:rPr>
          <w:lang w:val="en-GB"/>
        </w:rPr>
        <w:t>SMEs</w:t>
      </w:r>
      <w:r w:rsidR="00622276">
        <w:rPr>
          <w:lang w:val="en-GB"/>
        </w:rPr>
        <w:t>)</w:t>
      </w:r>
      <w:r w:rsidR="00976856" w:rsidRPr="00186D90">
        <w:rPr>
          <w:lang w:val="en-GB"/>
        </w:rPr>
        <w:t xml:space="preserve"> </w:t>
      </w:r>
    </w:p>
    <w:p w:rsidR="00101D43" w:rsidRPr="00186D90" w:rsidRDefault="00101D43" w:rsidP="009F7957">
      <w:pPr>
        <w:pStyle w:val="MDPI18classification"/>
        <w:rPr>
          <w:lang w:val="en-GB"/>
        </w:rPr>
      </w:pPr>
      <w:r w:rsidRPr="00186D90">
        <w:rPr>
          <w:lang w:val="en-GB"/>
        </w:rPr>
        <w:t>JEL Classification:</w:t>
      </w:r>
      <w:r w:rsidRPr="00186D90">
        <w:rPr>
          <w:b w:val="0"/>
          <w:lang w:val="en-GB"/>
        </w:rPr>
        <w:t xml:space="preserve"> </w:t>
      </w:r>
      <w:r w:rsidR="00CA1126">
        <w:rPr>
          <w:b w:val="0"/>
          <w:lang w:val="en-GB"/>
        </w:rPr>
        <w:t>L6; M21; M31</w:t>
      </w:r>
    </w:p>
    <w:p w:rsidR="00101D43" w:rsidRPr="00186D90" w:rsidRDefault="00101D43" w:rsidP="009F7957">
      <w:pPr>
        <w:pStyle w:val="MDPI19line"/>
        <w:rPr>
          <w:lang w:val="en-GB"/>
        </w:rPr>
      </w:pPr>
    </w:p>
    <w:p w:rsidR="00101D43" w:rsidRPr="00186D90" w:rsidRDefault="00101D43" w:rsidP="009F7957">
      <w:pPr>
        <w:pStyle w:val="MDPI21heading1"/>
        <w:rPr>
          <w:lang w:val="en-GB"/>
        </w:rPr>
      </w:pPr>
      <w:r w:rsidRPr="00186D90">
        <w:rPr>
          <w:lang w:val="en-GB" w:eastAsia="zh-CN"/>
        </w:rPr>
        <w:t xml:space="preserve">1. </w:t>
      </w:r>
      <w:r w:rsidRPr="00C70ADB">
        <w:rPr>
          <w:lang w:eastAsia="zh-CN"/>
        </w:rPr>
        <w:t>Introduction</w:t>
      </w:r>
    </w:p>
    <w:p w:rsidR="00D94D45" w:rsidRPr="00186D90" w:rsidRDefault="00C4798B" w:rsidP="00D94D45">
      <w:pPr>
        <w:pStyle w:val="MDPI31text"/>
        <w:rPr>
          <w:lang w:val="en-GB"/>
        </w:rPr>
      </w:pPr>
      <w:r w:rsidRPr="00C4798B">
        <w:rPr>
          <w:lang w:val="en-GB"/>
        </w:rPr>
        <w:t xml:space="preserve">Brands have always been an important means of identifying and differentiating products and companies, especially in B2C markets. As a result of globalization, </w:t>
      </w:r>
      <w:proofErr w:type="spellStart"/>
      <w:r w:rsidRPr="00C4798B">
        <w:rPr>
          <w:lang w:val="en-GB"/>
        </w:rPr>
        <w:t>hypercompetition</w:t>
      </w:r>
      <w:proofErr w:type="spellEnd"/>
      <w:r w:rsidRPr="00C4798B">
        <w:rPr>
          <w:lang w:val="en-GB"/>
        </w:rPr>
        <w:t xml:space="preserve">, competition between similar products and services, the increasing demand of consumers and the high pricing </w:t>
      </w:r>
      <w:r w:rsidRPr="00962267">
        <w:rPr>
          <w:lang w:val="en-GB"/>
        </w:rPr>
        <w:t xml:space="preserve">pressure </w:t>
      </w:r>
      <w:r w:rsidR="00D94D45" w:rsidRPr="00962267">
        <w:rPr>
          <w:lang w:val="en-GB"/>
        </w:rPr>
        <w:t>(Kotler a</w:t>
      </w:r>
      <w:r w:rsidR="00A84617" w:rsidRPr="00962267">
        <w:rPr>
          <w:lang w:val="en-GB"/>
        </w:rPr>
        <w:t>nd</w:t>
      </w:r>
      <w:r w:rsidR="00D94D45" w:rsidRPr="00962267">
        <w:rPr>
          <w:lang w:val="en-GB"/>
        </w:rPr>
        <w:t xml:space="preserve"> </w:t>
      </w:r>
      <w:proofErr w:type="spellStart"/>
      <w:r w:rsidR="00D94D45" w:rsidRPr="00962267">
        <w:rPr>
          <w:lang w:val="en-GB"/>
        </w:rPr>
        <w:t>Pfoertsch</w:t>
      </w:r>
      <w:proofErr w:type="spellEnd"/>
      <w:r w:rsidR="00D94D45" w:rsidRPr="00962267">
        <w:rPr>
          <w:lang w:val="en-GB"/>
        </w:rPr>
        <w:t xml:space="preserve"> 2006) </w:t>
      </w:r>
      <w:r w:rsidRPr="00962267">
        <w:rPr>
          <w:lang w:val="en-GB"/>
        </w:rPr>
        <w:t>the</w:t>
      </w:r>
      <w:r w:rsidRPr="00C4798B">
        <w:rPr>
          <w:lang w:val="en-GB"/>
        </w:rPr>
        <w:t xml:space="preserve"> brand has grown in importance in recent years not only on B2C but also on B2B markets.</w:t>
      </w:r>
      <w:r>
        <w:rPr>
          <w:lang w:val="en-GB"/>
        </w:rPr>
        <w:t xml:space="preserve"> </w:t>
      </w:r>
      <w:r w:rsidRPr="00C4798B">
        <w:rPr>
          <w:lang w:val="en-GB"/>
        </w:rPr>
        <w:t>There, the interest in brand building is also boost</w:t>
      </w:r>
      <w:r w:rsidR="007005E9">
        <w:rPr>
          <w:lang w:val="en-GB"/>
        </w:rPr>
        <w:t>ed</w:t>
      </w:r>
      <w:r w:rsidRPr="00C4798B">
        <w:rPr>
          <w:lang w:val="en-GB"/>
        </w:rPr>
        <w:t xml:space="preserve"> by the problems caused by significant mergers and acquisitions</w:t>
      </w:r>
      <w:r w:rsidR="00065704">
        <w:rPr>
          <w:lang w:val="en-GB"/>
        </w:rPr>
        <w:t xml:space="preserve"> (</w:t>
      </w:r>
      <w:proofErr w:type="spellStart"/>
      <w:r w:rsidR="00D66ECD">
        <w:rPr>
          <w:lang w:val="en-GB"/>
        </w:rPr>
        <w:t>Tetrevova</w:t>
      </w:r>
      <w:proofErr w:type="spellEnd"/>
      <w:r w:rsidR="00D66ECD">
        <w:rPr>
          <w:lang w:val="en-GB"/>
        </w:rPr>
        <w:t xml:space="preserve"> 2004; </w:t>
      </w:r>
      <w:r w:rsidR="00065704">
        <w:rPr>
          <w:lang w:val="en-GB"/>
        </w:rPr>
        <w:t>Vlckova 2016)</w:t>
      </w:r>
      <w:r w:rsidRPr="00C4798B">
        <w:rPr>
          <w:lang w:val="en-GB"/>
        </w:rPr>
        <w:t xml:space="preserve">, the high impact of many activities on the whole </w:t>
      </w:r>
      <w:r w:rsidR="007005E9" w:rsidRPr="00C4632B">
        <w:rPr>
          <w:lang w:val="en-GB"/>
        </w:rPr>
        <w:t>society</w:t>
      </w:r>
      <w:r w:rsidRPr="00C4798B">
        <w:rPr>
          <w:lang w:val="en-GB"/>
        </w:rPr>
        <w:t xml:space="preserve"> and increased interest in brands and corporate reputation among customers </w:t>
      </w:r>
      <w:r w:rsidR="00D94D45" w:rsidRPr="00186D90">
        <w:rPr>
          <w:lang w:val="en-GB"/>
        </w:rPr>
        <w:t>(</w:t>
      </w:r>
      <w:proofErr w:type="spellStart"/>
      <w:r w:rsidR="00D94D45" w:rsidRPr="00186D90">
        <w:rPr>
          <w:lang w:val="en-GB"/>
        </w:rPr>
        <w:t>Lindgreen</w:t>
      </w:r>
      <w:r w:rsidR="00D66ECD">
        <w:rPr>
          <w:lang w:val="en-GB"/>
        </w:rPr>
        <w:t>et</w:t>
      </w:r>
      <w:proofErr w:type="spellEnd"/>
      <w:r w:rsidR="00D66ECD">
        <w:rPr>
          <w:lang w:val="en-GB"/>
        </w:rPr>
        <w:t xml:space="preserve"> at al.</w:t>
      </w:r>
      <w:r w:rsidR="00D94D45" w:rsidRPr="00186D90">
        <w:rPr>
          <w:lang w:val="en-GB"/>
        </w:rPr>
        <w:t xml:space="preserve"> 2010). </w:t>
      </w:r>
      <w:r w:rsidR="007005E9" w:rsidRPr="007005E9">
        <w:rPr>
          <w:lang w:val="en-GB"/>
        </w:rPr>
        <w:t xml:space="preserve">Despite the generally growing interest in branding, the attention of many researchers is focused on large companies trading in global markets </w:t>
      </w:r>
      <w:r w:rsidR="00D66ECD" w:rsidRPr="0018733F">
        <w:rPr>
          <w:highlight w:val="yellow"/>
          <w:lang w:val="en-GB"/>
        </w:rPr>
        <w:t>(</w:t>
      </w:r>
      <w:proofErr w:type="spellStart"/>
      <w:r w:rsidR="00D66ECD" w:rsidRPr="0018733F">
        <w:rPr>
          <w:highlight w:val="yellow"/>
          <w:lang w:val="en-GB"/>
        </w:rPr>
        <w:t>Hirvonen</w:t>
      </w:r>
      <w:proofErr w:type="spellEnd"/>
      <w:r w:rsidR="00D66ECD" w:rsidRPr="0018733F">
        <w:rPr>
          <w:highlight w:val="yellow"/>
          <w:lang w:val="en-GB"/>
        </w:rPr>
        <w:t xml:space="preserve"> at al. 2013; </w:t>
      </w:r>
      <w:proofErr w:type="spellStart"/>
      <w:r w:rsidR="00D66ECD" w:rsidRPr="0018733F">
        <w:rPr>
          <w:highlight w:val="yellow"/>
          <w:lang w:val="en-GB"/>
        </w:rPr>
        <w:t>Juntunen</w:t>
      </w:r>
      <w:proofErr w:type="spellEnd"/>
      <w:r w:rsidR="00D66ECD" w:rsidRPr="0018733F">
        <w:rPr>
          <w:highlight w:val="yellow"/>
          <w:lang w:val="en-GB"/>
        </w:rPr>
        <w:t xml:space="preserve"> 2014; </w:t>
      </w:r>
      <w:proofErr w:type="spellStart"/>
      <w:r w:rsidR="00D66ECD" w:rsidRPr="0018733F">
        <w:rPr>
          <w:highlight w:val="yellow"/>
          <w:lang w:val="en-GB"/>
        </w:rPr>
        <w:t>Agostini</w:t>
      </w:r>
      <w:proofErr w:type="spellEnd"/>
      <w:r w:rsidR="00D66ECD" w:rsidRPr="0018733F">
        <w:rPr>
          <w:highlight w:val="yellow"/>
          <w:lang w:val="en-GB"/>
        </w:rPr>
        <w:t xml:space="preserve"> et al.</w:t>
      </w:r>
      <w:r w:rsidR="00D94D45" w:rsidRPr="0018733F">
        <w:rPr>
          <w:highlight w:val="yellow"/>
          <w:lang w:val="en-GB"/>
        </w:rPr>
        <w:t xml:space="preserve"> 2015)</w:t>
      </w:r>
      <w:r w:rsidR="0018733F">
        <w:rPr>
          <w:lang w:val="en-GB"/>
        </w:rPr>
        <w:t>.</w:t>
      </w:r>
      <w:r w:rsidR="00D94D45" w:rsidRPr="00186D90">
        <w:rPr>
          <w:lang w:val="en-GB"/>
        </w:rPr>
        <w:t xml:space="preserve"> </w:t>
      </w:r>
      <w:r w:rsidR="007005E9" w:rsidRPr="007005E9">
        <w:rPr>
          <w:lang w:val="en-GB"/>
        </w:rPr>
        <w:t>However, the importance of brands in</w:t>
      </w:r>
      <w:r w:rsidR="006374EE">
        <w:rPr>
          <w:lang w:val="en-GB"/>
        </w:rPr>
        <w:t xml:space="preserve"> small and medium-sized enterprises</w:t>
      </w:r>
      <w:r w:rsidR="007005E9" w:rsidRPr="007005E9">
        <w:rPr>
          <w:lang w:val="en-GB"/>
        </w:rPr>
        <w:t xml:space="preserve"> cannot be underestimated. As some studies confirm</w:t>
      </w:r>
      <w:r w:rsidR="002770A9">
        <w:rPr>
          <w:lang w:val="en-GB"/>
        </w:rPr>
        <w:t xml:space="preserve">, </w:t>
      </w:r>
      <w:r w:rsidR="002770A9" w:rsidRPr="002770A9">
        <w:rPr>
          <w:highlight w:val="yellow"/>
          <w:lang w:val="en-GB"/>
        </w:rPr>
        <w:t>e.g.</w:t>
      </w:r>
      <w:r w:rsidR="007005E9" w:rsidRPr="002770A9">
        <w:rPr>
          <w:highlight w:val="yellow"/>
          <w:lang w:val="en-GB"/>
        </w:rPr>
        <w:t xml:space="preserve"> </w:t>
      </w:r>
      <w:proofErr w:type="spellStart"/>
      <w:r w:rsidR="007005E9" w:rsidRPr="002770A9">
        <w:rPr>
          <w:highlight w:val="yellow"/>
          <w:lang w:val="en-GB"/>
        </w:rPr>
        <w:t>Berthon</w:t>
      </w:r>
      <w:proofErr w:type="spellEnd"/>
      <w:r w:rsidR="007005E9" w:rsidRPr="002770A9">
        <w:rPr>
          <w:highlight w:val="yellow"/>
          <w:lang w:val="en-GB"/>
        </w:rPr>
        <w:t xml:space="preserve"> </w:t>
      </w:r>
      <w:r w:rsidR="00D94D45" w:rsidRPr="002770A9">
        <w:rPr>
          <w:highlight w:val="yellow"/>
          <w:lang w:val="en-GB"/>
        </w:rPr>
        <w:t xml:space="preserve">et al. </w:t>
      </w:r>
      <w:r w:rsidR="002770A9" w:rsidRPr="002770A9">
        <w:rPr>
          <w:highlight w:val="yellow"/>
          <w:lang w:val="en-GB"/>
        </w:rPr>
        <w:t>(</w:t>
      </w:r>
      <w:r w:rsidR="00D94D45" w:rsidRPr="002770A9">
        <w:rPr>
          <w:highlight w:val="yellow"/>
          <w:lang w:val="en-GB"/>
        </w:rPr>
        <w:t>2008</w:t>
      </w:r>
      <w:r w:rsidR="002770A9" w:rsidRPr="002770A9">
        <w:rPr>
          <w:highlight w:val="yellow"/>
          <w:lang w:val="en-GB"/>
        </w:rPr>
        <w:t>),</w:t>
      </w:r>
      <w:r w:rsidR="00D94D45" w:rsidRPr="002770A9">
        <w:rPr>
          <w:highlight w:val="yellow"/>
          <w:lang w:val="en-GB"/>
        </w:rPr>
        <w:t xml:space="preserve"> Spence and </w:t>
      </w:r>
      <w:proofErr w:type="spellStart"/>
      <w:r w:rsidR="00D94D45" w:rsidRPr="002770A9">
        <w:rPr>
          <w:highlight w:val="yellow"/>
          <w:lang w:val="en-GB"/>
        </w:rPr>
        <w:t>Hamzaoui</w:t>
      </w:r>
      <w:proofErr w:type="spellEnd"/>
      <w:r w:rsidR="00D94D45" w:rsidRPr="002770A9">
        <w:rPr>
          <w:highlight w:val="yellow"/>
          <w:lang w:val="en-GB"/>
        </w:rPr>
        <w:t xml:space="preserve"> </w:t>
      </w:r>
      <w:proofErr w:type="spellStart"/>
      <w:r w:rsidR="00D94D45" w:rsidRPr="002770A9">
        <w:rPr>
          <w:highlight w:val="yellow"/>
          <w:lang w:val="en-GB"/>
        </w:rPr>
        <w:t>Esso</w:t>
      </w:r>
      <w:r w:rsidR="00D66ECD" w:rsidRPr="002770A9">
        <w:rPr>
          <w:highlight w:val="yellow"/>
          <w:lang w:val="en-GB"/>
        </w:rPr>
        <w:t>ussi</w:t>
      </w:r>
      <w:proofErr w:type="spellEnd"/>
      <w:r w:rsidR="00D94D45" w:rsidRPr="002770A9">
        <w:rPr>
          <w:highlight w:val="yellow"/>
          <w:lang w:val="en-GB"/>
        </w:rPr>
        <w:t xml:space="preserve"> </w:t>
      </w:r>
      <w:r w:rsidR="002770A9" w:rsidRPr="002770A9">
        <w:rPr>
          <w:highlight w:val="yellow"/>
          <w:lang w:val="en-GB"/>
        </w:rPr>
        <w:t>(</w:t>
      </w:r>
      <w:r w:rsidR="00D94D45" w:rsidRPr="002770A9">
        <w:rPr>
          <w:highlight w:val="yellow"/>
          <w:lang w:val="en-GB"/>
        </w:rPr>
        <w:t>2010</w:t>
      </w:r>
      <w:r w:rsidR="002770A9" w:rsidRPr="002770A9">
        <w:rPr>
          <w:highlight w:val="yellow"/>
          <w:lang w:val="en-GB"/>
        </w:rPr>
        <w:t>),</w:t>
      </w:r>
      <w:r w:rsidR="00D94D45" w:rsidRPr="002770A9">
        <w:rPr>
          <w:highlight w:val="yellow"/>
          <w:lang w:val="en-GB"/>
        </w:rPr>
        <w:t xml:space="preserve"> </w:t>
      </w:r>
      <w:proofErr w:type="spellStart"/>
      <w:r w:rsidR="00D94D45" w:rsidRPr="002770A9">
        <w:rPr>
          <w:highlight w:val="yellow"/>
          <w:lang w:val="en-GB"/>
        </w:rPr>
        <w:t>Odoom</w:t>
      </w:r>
      <w:proofErr w:type="spellEnd"/>
      <w:r w:rsidR="00D94D45" w:rsidRPr="002770A9">
        <w:rPr>
          <w:highlight w:val="yellow"/>
          <w:lang w:val="en-GB"/>
        </w:rPr>
        <w:t xml:space="preserve"> </w:t>
      </w:r>
      <w:r w:rsidR="002770A9" w:rsidRPr="002770A9">
        <w:rPr>
          <w:highlight w:val="yellow"/>
          <w:lang w:val="en-GB"/>
        </w:rPr>
        <w:t>(</w:t>
      </w:r>
      <w:r w:rsidR="00D94D45" w:rsidRPr="002770A9">
        <w:rPr>
          <w:highlight w:val="yellow"/>
          <w:lang w:val="en-GB"/>
        </w:rPr>
        <w:t>2016</w:t>
      </w:r>
      <w:r w:rsidR="002770A9" w:rsidRPr="002770A9">
        <w:rPr>
          <w:highlight w:val="yellow"/>
          <w:lang w:val="en-GB"/>
        </w:rPr>
        <w:t>)</w:t>
      </w:r>
      <w:r w:rsidR="00D94D45" w:rsidRPr="00186D90">
        <w:rPr>
          <w:lang w:val="en-GB"/>
        </w:rPr>
        <w:t xml:space="preserve">, </w:t>
      </w:r>
      <w:r w:rsidR="007005E9">
        <w:rPr>
          <w:lang w:val="en-GB"/>
        </w:rPr>
        <w:t>w</w:t>
      </w:r>
      <w:r w:rsidR="007005E9" w:rsidRPr="007005E9">
        <w:rPr>
          <w:lang w:val="en-GB"/>
        </w:rPr>
        <w:t>hile the basic principles of brand management are more or less the same for all types of businesses, the local presence of</w:t>
      </w:r>
      <w:r w:rsidR="006374EE">
        <w:rPr>
          <w:lang w:val="en-GB"/>
        </w:rPr>
        <w:t xml:space="preserve"> small and medium-sized enterprises</w:t>
      </w:r>
      <w:r w:rsidR="007005E9" w:rsidRPr="007005E9">
        <w:rPr>
          <w:lang w:val="en-GB"/>
        </w:rPr>
        <w:t xml:space="preserve"> and their limited resources bring certain specifics that are linked to specific problems. The aim of our primary research was also to expand knowledge in this area.</w:t>
      </w:r>
      <w:r w:rsidR="00D94D45" w:rsidRPr="00186D90">
        <w:rPr>
          <w:lang w:val="en-GB"/>
        </w:rPr>
        <w:t xml:space="preserve"> </w:t>
      </w:r>
    </w:p>
    <w:p w:rsidR="00D94D45" w:rsidRPr="00186D90" w:rsidRDefault="007005E9" w:rsidP="00D94D45">
      <w:pPr>
        <w:pStyle w:val="MDPI31text"/>
        <w:rPr>
          <w:lang w:val="en-GB"/>
        </w:rPr>
      </w:pPr>
      <w:r w:rsidRPr="007005E9">
        <w:rPr>
          <w:lang w:val="en-GB"/>
        </w:rPr>
        <w:t xml:space="preserve">The fact that the issue of brands </w:t>
      </w:r>
      <w:r>
        <w:rPr>
          <w:lang w:val="en-GB"/>
        </w:rPr>
        <w:t>has</w:t>
      </w:r>
      <w:r w:rsidRPr="007005E9">
        <w:rPr>
          <w:lang w:val="en-GB"/>
        </w:rPr>
        <w:t xml:space="preserve"> still not </w:t>
      </w:r>
      <w:r>
        <w:rPr>
          <w:lang w:val="en-GB"/>
        </w:rPr>
        <w:t>been</w:t>
      </w:r>
      <w:r w:rsidRPr="007005E9">
        <w:rPr>
          <w:lang w:val="en-GB"/>
        </w:rPr>
        <w:t xml:space="preserve"> resolved is already evident when </w:t>
      </w:r>
      <w:r>
        <w:rPr>
          <w:lang w:val="en-GB"/>
        </w:rPr>
        <w:t xml:space="preserve">we </w:t>
      </w:r>
      <w:r w:rsidRPr="007005E9">
        <w:rPr>
          <w:lang w:val="en-GB"/>
        </w:rPr>
        <w:t xml:space="preserve">try to </w:t>
      </w:r>
      <w:r>
        <w:rPr>
          <w:lang w:val="en-GB"/>
        </w:rPr>
        <w:t>formulate its basic definition</w:t>
      </w:r>
      <w:r w:rsidRPr="007005E9">
        <w:rPr>
          <w:lang w:val="en-GB"/>
        </w:rPr>
        <w:t>. The most cited brand definition is the definition of the American Marketing Association, which says</w:t>
      </w:r>
      <w:r w:rsidR="00D94D45" w:rsidRPr="00186D90">
        <w:rPr>
          <w:lang w:val="en-GB"/>
        </w:rPr>
        <w:t xml:space="preserve"> </w:t>
      </w:r>
      <w:r w:rsidR="00C4798B">
        <w:rPr>
          <w:lang w:val="en-GB"/>
        </w:rPr>
        <w:t>"</w:t>
      </w:r>
      <w:r w:rsidR="00D94D45" w:rsidRPr="00186D90">
        <w:rPr>
          <w:lang w:val="en-GB"/>
        </w:rPr>
        <w:t>a brand is a name, term, sign, symbol or design, or a combination of these, intended to identify the goods or services of one seller or group of sellers and to differentiate them from those of competitors</w:t>
      </w:r>
      <w:r w:rsidR="00C4798B" w:rsidRPr="00F52D6D">
        <w:rPr>
          <w:highlight w:val="yellow"/>
          <w:lang w:val="en-GB"/>
        </w:rPr>
        <w:t>"</w:t>
      </w:r>
      <w:r w:rsidR="00D94D45" w:rsidRPr="00F52D6D">
        <w:rPr>
          <w:highlight w:val="yellow"/>
          <w:lang w:val="en-GB"/>
        </w:rPr>
        <w:t xml:space="preserve"> (Kotler a</w:t>
      </w:r>
      <w:r w:rsidR="00962267" w:rsidRPr="00F52D6D">
        <w:rPr>
          <w:highlight w:val="yellow"/>
          <w:lang w:val="en-GB"/>
        </w:rPr>
        <w:t>nd Keller</w:t>
      </w:r>
      <w:r w:rsidR="00D94D45" w:rsidRPr="00F52D6D">
        <w:rPr>
          <w:highlight w:val="yellow"/>
          <w:lang w:val="en-GB"/>
        </w:rPr>
        <w:t xml:space="preserve"> 2006)</w:t>
      </w:r>
      <w:r w:rsidR="00F52D6D" w:rsidRPr="00F52D6D">
        <w:rPr>
          <w:highlight w:val="yellow"/>
          <w:lang w:val="en-GB"/>
        </w:rPr>
        <w:t>.</w:t>
      </w:r>
      <w:r w:rsidR="00D94D45" w:rsidRPr="00186D90">
        <w:rPr>
          <w:lang w:val="en-GB"/>
        </w:rPr>
        <w:t xml:space="preserve"> </w:t>
      </w:r>
      <w:r w:rsidR="00A46498" w:rsidRPr="00A46498">
        <w:rPr>
          <w:lang w:val="en-GB"/>
        </w:rPr>
        <w:t xml:space="preserve">While this definition can be considered the most popular, it is often criticized because it focuses too much on brand elements </w:t>
      </w:r>
      <w:r w:rsidR="00A46498">
        <w:rPr>
          <w:lang w:val="en-GB"/>
        </w:rPr>
        <w:t>without</w:t>
      </w:r>
      <w:r w:rsidR="00A46498" w:rsidRPr="00A46498">
        <w:rPr>
          <w:lang w:val="en-GB"/>
        </w:rPr>
        <w:t xml:space="preserve"> tak</w:t>
      </w:r>
      <w:r w:rsidR="00A46498">
        <w:rPr>
          <w:lang w:val="en-GB"/>
        </w:rPr>
        <w:t>ing</w:t>
      </w:r>
      <w:r w:rsidR="00A46498" w:rsidRPr="00A46498">
        <w:rPr>
          <w:lang w:val="en-GB"/>
        </w:rPr>
        <w:t xml:space="preserve"> into account the wide range of associations </w:t>
      </w:r>
      <w:r w:rsidR="00A46498">
        <w:rPr>
          <w:lang w:val="en-GB"/>
        </w:rPr>
        <w:t>related to</w:t>
      </w:r>
      <w:r w:rsidR="00A46498" w:rsidRPr="00A46498">
        <w:rPr>
          <w:lang w:val="en-GB"/>
        </w:rPr>
        <w:t xml:space="preserve"> brand</w:t>
      </w:r>
      <w:r w:rsidR="00A46498" w:rsidRPr="00F52D6D">
        <w:rPr>
          <w:highlight w:val="yellow"/>
          <w:lang w:val="en-GB"/>
        </w:rPr>
        <w:t>s (</w:t>
      </w:r>
      <w:r w:rsidR="00A46498" w:rsidRPr="00A46498">
        <w:rPr>
          <w:lang w:val="en-GB"/>
        </w:rPr>
        <w:t>Keller e</w:t>
      </w:r>
      <w:r w:rsidR="00962267">
        <w:rPr>
          <w:lang w:val="en-GB"/>
        </w:rPr>
        <w:t>t al.</w:t>
      </w:r>
      <w:r w:rsidR="00A46498" w:rsidRPr="00A46498">
        <w:rPr>
          <w:lang w:val="en-GB"/>
        </w:rPr>
        <w:t xml:space="preserve"> 2008; </w:t>
      </w:r>
      <w:proofErr w:type="spellStart"/>
      <w:r w:rsidR="00A46498" w:rsidRPr="00A46498">
        <w:rPr>
          <w:lang w:val="en-GB"/>
        </w:rPr>
        <w:t>Kornberger</w:t>
      </w:r>
      <w:proofErr w:type="spellEnd"/>
      <w:r w:rsidR="00A46498" w:rsidRPr="00A46498">
        <w:rPr>
          <w:lang w:val="en-GB"/>
        </w:rPr>
        <w:t xml:space="preserve"> 2010). </w:t>
      </w:r>
      <w:r w:rsidR="00A46498" w:rsidRPr="00A46498">
        <w:rPr>
          <w:lang w:val="en-GB"/>
        </w:rPr>
        <w:lastRenderedPageBreak/>
        <w:t>Therefore, the definition of the American Marketing Association in 2016 was slightly reworded:</w:t>
      </w:r>
      <w:r w:rsidR="00A46498">
        <w:rPr>
          <w:lang w:val="en-GB"/>
        </w:rPr>
        <w:t xml:space="preserve"> </w:t>
      </w:r>
      <w:r w:rsidR="00A46498" w:rsidRPr="00186D90">
        <w:rPr>
          <w:lang w:val="en-GB"/>
        </w:rPr>
        <w:t>"A</w:t>
      </w:r>
      <w:r w:rsidR="00D94D45" w:rsidRPr="00186D90">
        <w:rPr>
          <w:lang w:val="en-GB"/>
        </w:rPr>
        <w:t xml:space="preserve"> brand is a customer experience represented by a collection of images and ideas; often it refers to a symbol such as a name, logo, slogan, and design scheme</w:t>
      </w:r>
      <w:r w:rsidR="00C4798B" w:rsidRPr="0018733F">
        <w:rPr>
          <w:highlight w:val="yellow"/>
          <w:lang w:val="en-GB"/>
        </w:rPr>
        <w:t>"</w:t>
      </w:r>
      <w:r w:rsidR="00962267" w:rsidRPr="0018733F">
        <w:rPr>
          <w:highlight w:val="yellow"/>
          <w:lang w:val="en-GB"/>
        </w:rPr>
        <w:t xml:space="preserve"> (</w:t>
      </w:r>
      <w:proofErr w:type="spellStart"/>
      <w:r w:rsidR="00962267" w:rsidRPr="0018733F">
        <w:rPr>
          <w:highlight w:val="yellow"/>
          <w:lang w:val="en-GB"/>
        </w:rPr>
        <w:t>Kladou</w:t>
      </w:r>
      <w:proofErr w:type="spellEnd"/>
      <w:r w:rsidR="00962267" w:rsidRPr="0018733F">
        <w:rPr>
          <w:highlight w:val="yellow"/>
          <w:lang w:val="en-GB"/>
        </w:rPr>
        <w:t xml:space="preserve"> et al.</w:t>
      </w:r>
      <w:r w:rsidR="00D94D45" w:rsidRPr="0018733F">
        <w:rPr>
          <w:highlight w:val="yellow"/>
          <w:lang w:val="en-GB"/>
        </w:rPr>
        <w:t xml:space="preserve"> 2017)</w:t>
      </w:r>
      <w:r w:rsidR="0018733F" w:rsidRPr="0018733F">
        <w:rPr>
          <w:highlight w:val="yellow"/>
          <w:lang w:val="en-GB"/>
        </w:rPr>
        <w:t>.</w:t>
      </w:r>
      <w:r w:rsidR="00D94D45" w:rsidRPr="00186D90">
        <w:rPr>
          <w:lang w:val="en-GB"/>
        </w:rPr>
        <w:t xml:space="preserve"> </w:t>
      </w:r>
      <w:r w:rsidR="00A46498" w:rsidRPr="00A46498">
        <w:rPr>
          <w:lang w:val="en-GB"/>
        </w:rPr>
        <w:t xml:space="preserve">This definition seeks to create a link between the earlier emphasis on symbolic elements of the brand </w:t>
      </w:r>
      <w:r w:rsidR="00D94D45" w:rsidRPr="00186D90">
        <w:rPr>
          <w:lang w:val="en-GB"/>
        </w:rPr>
        <w:t xml:space="preserve">(name, logo, slogan, design) </w:t>
      </w:r>
      <w:r w:rsidR="00A46498" w:rsidRPr="00A46498">
        <w:rPr>
          <w:lang w:val="en-GB"/>
        </w:rPr>
        <w:t xml:space="preserve">and the current preferred broader concept emphasizing how customers experience the brand </w:t>
      </w:r>
      <w:r w:rsidR="00D94D45" w:rsidRPr="00186D90">
        <w:rPr>
          <w:lang w:val="en-GB"/>
        </w:rPr>
        <w:t xml:space="preserve">(images, ideas). </w:t>
      </w:r>
      <w:r w:rsidR="00A46498" w:rsidRPr="00A46498">
        <w:rPr>
          <w:lang w:val="en-GB"/>
        </w:rPr>
        <w:t>In this context, the value concept of the brand is increasingly important, as described in e.g.</w:t>
      </w:r>
      <w:r w:rsidR="00A46498">
        <w:rPr>
          <w:lang w:val="en-GB"/>
        </w:rPr>
        <w:t xml:space="preserve"> </w:t>
      </w:r>
      <w:r w:rsidR="00D94D45" w:rsidRPr="00186D90">
        <w:rPr>
          <w:lang w:val="en-GB"/>
        </w:rPr>
        <w:fldChar w:fldCharType="begin"/>
      </w:r>
      <w:r w:rsidR="00D94D45" w:rsidRPr="00186D90">
        <w:rPr>
          <w:lang w:val="en-GB"/>
        </w:rPr>
        <w:instrText xml:space="preserve"> ADDIN ZOTERO_ITEM CSL_CITATION {"citationID":"76QQStlZ","properties":{"formattedCitation":"{\\rtf (De Chernatony a Nevrl\\uc0\\u225{}, 2009)}","plainCitation":"(De Chernatony a Nevrlá, 2009)","dontUpdate":true},"citationItems":[{"id":59,"uris":["http://zotero.org/users/local/eLUdtB8p/items/FDNJZ2UF"],"uri":["http://zotero.org/users/local/eLUdtB8p/items/FDNJZ2UF"],"itemData":{"id":59,"type":"book","title":"Značka: od vize k vyšším ziskům","collection-title":"Business books","publisher":"Computer Press","publisher-place":"Brno","number-of-pages":"315","edition":"Vyd. 1","source":"library.vse.cz Library Catalog","event-place":"Brno","ISBN":"978-80-251-2007-1","call-number":"658.6DECH","note":"OCLC: 500012628","shortTitle":"Značka","language":"cze","author":[{"family":"De Chernatony","given":"L."}],"issued":{"date-parts":[["2009"]]}}}],"schema":"https://github.com/citation-style-language/schema/raw/master/csl-citation.json"} </w:instrText>
      </w:r>
      <w:r w:rsidR="00D94D45" w:rsidRPr="00186D90">
        <w:rPr>
          <w:lang w:val="en-GB"/>
        </w:rPr>
        <w:fldChar w:fldCharType="separate"/>
      </w:r>
      <w:r w:rsidR="00962267">
        <w:rPr>
          <w:lang w:val="en-GB"/>
        </w:rPr>
        <w:t>De Chernatony (2009</w:t>
      </w:r>
      <w:r w:rsidR="00D94D45" w:rsidRPr="00186D90">
        <w:rPr>
          <w:lang w:val="en-GB"/>
        </w:rPr>
        <w:t>)</w:t>
      </w:r>
      <w:r w:rsidR="00D94D45" w:rsidRPr="00186D90">
        <w:rPr>
          <w:lang w:val="en-GB"/>
        </w:rPr>
        <w:fldChar w:fldCharType="end"/>
      </w:r>
      <w:r w:rsidR="00D94D45" w:rsidRPr="00186D90">
        <w:rPr>
          <w:lang w:val="en-GB"/>
        </w:rPr>
        <w:t xml:space="preserve">. </w:t>
      </w:r>
      <w:r w:rsidR="00A46498" w:rsidRPr="00A46498">
        <w:rPr>
          <w:lang w:val="en-GB"/>
        </w:rPr>
        <w:t xml:space="preserve">The author claims that the brand can be understood as a set of functional and emotional values that promise a unique and enjoyable experience while representing a dynamic interface between the actions of the organization and their interpretation by customers. Also, </w:t>
      </w:r>
      <w:proofErr w:type="spellStart"/>
      <w:r w:rsidR="00A46498" w:rsidRPr="00A46498">
        <w:rPr>
          <w:lang w:val="en-GB"/>
        </w:rPr>
        <w:t>Batey</w:t>
      </w:r>
      <w:proofErr w:type="spellEnd"/>
      <w:r w:rsidR="00A46498" w:rsidRPr="00A46498">
        <w:rPr>
          <w:lang w:val="en-GB"/>
        </w:rPr>
        <w:t xml:space="preserve"> (2008) defined the brand as a set of associations on attributes, benefits and values. It can therefore be accepted that </w:t>
      </w:r>
      <w:r w:rsidR="00C4798B">
        <w:rPr>
          <w:lang w:val="en-GB"/>
        </w:rPr>
        <w:t>"</w:t>
      </w:r>
      <w:r w:rsidR="00D94D45" w:rsidRPr="00186D90">
        <w:rPr>
          <w:lang w:val="en-GB"/>
        </w:rPr>
        <w:t>a brand is a label, designating ownership by a firm, which we experience, evaluate, have feeling towards, and build assoc</w:t>
      </w:r>
      <w:r w:rsidR="0018733F">
        <w:rPr>
          <w:lang w:val="en-GB"/>
        </w:rPr>
        <w:t>iations with to perceived value</w:t>
      </w:r>
      <w:r w:rsidR="00D94D45" w:rsidRPr="0018733F">
        <w:rPr>
          <w:highlight w:val="yellow"/>
          <w:lang w:val="en-GB"/>
        </w:rPr>
        <w:t>” (</w:t>
      </w:r>
      <w:proofErr w:type="spellStart"/>
      <w:r w:rsidR="00D94D45" w:rsidRPr="0018733F">
        <w:rPr>
          <w:highlight w:val="yellow"/>
          <w:lang w:val="en-GB"/>
        </w:rPr>
        <w:t>Brakus</w:t>
      </w:r>
      <w:proofErr w:type="spellEnd"/>
      <w:r w:rsidR="00D94D45" w:rsidRPr="0018733F">
        <w:rPr>
          <w:highlight w:val="yellow"/>
          <w:lang w:val="en-GB"/>
        </w:rPr>
        <w:t xml:space="preserve"> at </w:t>
      </w:r>
      <w:r w:rsidR="00962267" w:rsidRPr="0018733F">
        <w:rPr>
          <w:highlight w:val="yellow"/>
          <w:lang w:val="en-GB"/>
        </w:rPr>
        <w:t>al.</w:t>
      </w:r>
      <w:r w:rsidR="00D94D45" w:rsidRPr="0018733F">
        <w:rPr>
          <w:highlight w:val="yellow"/>
          <w:lang w:val="en-GB"/>
        </w:rPr>
        <w:t xml:space="preserve"> 2009)</w:t>
      </w:r>
      <w:r w:rsidR="0018733F">
        <w:rPr>
          <w:lang w:val="en-GB"/>
        </w:rPr>
        <w:t>.</w:t>
      </w:r>
      <w:r w:rsidR="00D94D45" w:rsidRPr="00186D90">
        <w:rPr>
          <w:lang w:val="en-GB"/>
        </w:rPr>
        <w:t xml:space="preserve"> </w:t>
      </w:r>
      <w:r w:rsidR="00A46498" w:rsidRPr="00A46498">
        <w:rPr>
          <w:lang w:val="en-GB"/>
        </w:rPr>
        <w:t xml:space="preserve">As research shows, significant identifying elements of the brand, such as name, logo, slogan, URL </w:t>
      </w:r>
      <w:r w:rsidR="00D94D45" w:rsidRPr="00186D90">
        <w:rPr>
          <w:lang w:val="en-GB"/>
        </w:rPr>
        <w:t xml:space="preserve">(Uniform Resource Locators), </w:t>
      </w:r>
      <w:r w:rsidR="00A46498" w:rsidRPr="00A46498">
        <w:rPr>
          <w:lang w:val="en-GB"/>
        </w:rPr>
        <w:t xml:space="preserve">representative and jingle </w:t>
      </w:r>
      <w:r w:rsidR="00D94D45" w:rsidRPr="00186D90">
        <w:rPr>
          <w:lang w:val="en-GB"/>
        </w:rPr>
        <w:t>(Kotler a</w:t>
      </w:r>
      <w:r w:rsidR="00A46498">
        <w:rPr>
          <w:lang w:val="en-GB"/>
        </w:rPr>
        <w:t>nd</w:t>
      </w:r>
      <w:r w:rsidR="00962267">
        <w:rPr>
          <w:lang w:val="en-GB"/>
        </w:rPr>
        <w:t xml:space="preserve"> Keller </w:t>
      </w:r>
      <w:r w:rsidR="00D94D45" w:rsidRPr="00186D90">
        <w:rPr>
          <w:lang w:val="en-GB"/>
        </w:rPr>
        <w:t xml:space="preserve">2013) </w:t>
      </w:r>
      <w:r w:rsidR="00496606" w:rsidRPr="00496606">
        <w:rPr>
          <w:lang w:val="en-GB"/>
        </w:rPr>
        <w:t>must be designed to uniquely identify the brand and form a set of positive associations that a</w:t>
      </w:r>
      <w:r w:rsidR="002770A9">
        <w:rPr>
          <w:lang w:val="en-GB"/>
        </w:rPr>
        <w:t xml:space="preserve">re reflected in the brand </w:t>
      </w:r>
      <w:r w:rsidR="002770A9" w:rsidRPr="002770A9">
        <w:rPr>
          <w:highlight w:val="yellow"/>
          <w:lang w:val="en-GB"/>
        </w:rPr>
        <w:t>value</w:t>
      </w:r>
      <w:r w:rsidR="00496606" w:rsidRPr="002770A9">
        <w:rPr>
          <w:highlight w:val="yellow"/>
          <w:lang w:val="en-GB"/>
        </w:rPr>
        <w:t xml:space="preserve"> </w:t>
      </w:r>
      <w:r w:rsidR="00962267" w:rsidRPr="002770A9">
        <w:rPr>
          <w:highlight w:val="yellow"/>
          <w:lang w:val="en-GB"/>
        </w:rPr>
        <w:t>(</w:t>
      </w:r>
      <w:proofErr w:type="spellStart"/>
      <w:r w:rsidR="00962267" w:rsidRPr="002770A9">
        <w:rPr>
          <w:highlight w:val="yellow"/>
          <w:lang w:val="en-GB"/>
        </w:rPr>
        <w:t>Kladou</w:t>
      </w:r>
      <w:proofErr w:type="spellEnd"/>
      <w:r w:rsidR="00962267" w:rsidRPr="002770A9">
        <w:rPr>
          <w:lang w:val="en-GB"/>
        </w:rPr>
        <w:t xml:space="preserve"> et al. 2017; Fajardo et al. </w:t>
      </w:r>
      <w:r w:rsidR="00D94D45" w:rsidRPr="002770A9">
        <w:rPr>
          <w:lang w:val="en-GB"/>
        </w:rPr>
        <w:t>2016</w:t>
      </w:r>
      <w:r w:rsidR="00D94D45" w:rsidRPr="002770A9">
        <w:rPr>
          <w:highlight w:val="yellow"/>
          <w:lang w:val="en-GB"/>
        </w:rPr>
        <w:t>)</w:t>
      </w:r>
      <w:r w:rsidR="002770A9" w:rsidRPr="002770A9">
        <w:rPr>
          <w:highlight w:val="yellow"/>
          <w:lang w:val="en-GB"/>
        </w:rPr>
        <w:t>.</w:t>
      </w:r>
      <w:r w:rsidR="00D94D45" w:rsidRPr="002770A9">
        <w:rPr>
          <w:lang w:val="en-GB"/>
        </w:rPr>
        <w:t xml:space="preserve"> </w:t>
      </w:r>
      <w:proofErr w:type="spellStart"/>
      <w:r w:rsidR="00496606" w:rsidRPr="002770A9">
        <w:rPr>
          <w:lang w:val="en-GB"/>
        </w:rPr>
        <w:t>Krake</w:t>
      </w:r>
      <w:proofErr w:type="spellEnd"/>
      <w:r w:rsidR="00496606" w:rsidRPr="002770A9">
        <w:rPr>
          <w:lang w:val="en-GB"/>
        </w:rPr>
        <w:t xml:space="preserve"> </w:t>
      </w:r>
      <w:r w:rsidR="00DE0CCE" w:rsidRPr="002770A9">
        <w:rPr>
          <w:lang w:val="en-GB"/>
        </w:rPr>
        <w:t>(2005)</w:t>
      </w:r>
      <w:r w:rsidR="00DE0CCE">
        <w:rPr>
          <w:lang w:val="en-GB"/>
        </w:rPr>
        <w:t xml:space="preserve"> </w:t>
      </w:r>
      <w:r w:rsidR="00496606" w:rsidRPr="00496606">
        <w:rPr>
          <w:lang w:val="en-GB"/>
        </w:rPr>
        <w:t>emphasizes the importance of the right set of brand elements in building the brand image of</w:t>
      </w:r>
      <w:r w:rsidR="006374EE">
        <w:rPr>
          <w:lang w:val="en-GB"/>
        </w:rPr>
        <w:t xml:space="preserve"> small and medium-sized enterprises</w:t>
      </w:r>
      <w:r w:rsidR="00D94D45" w:rsidRPr="00186D90">
        <w:rPr>
          <w:lang w:val="en-GB"/>
        </w:rPr>
        <w:t>.</w:t>
      </w:r>
    </w:p>
    <w:p w:rsidR="00D94D45" w:rsidRPr="00186D90" w:rsidRDefault="00496606" w:rsidP="00D94D45">
      <w:pPr>
        <w:pStyle w:val="MDPI31text"/>
        <w:rPr>
          <w:lang w:val="en-GB"/>
        </w:rPr>
      </w:pPr>
      <w:r w:rsidRPr="00496606">
        <w:rPr>
          <w:lang w:val="en-GB"/>
        </w:rPr>
        <w:t xml:space="preserve">As already indicated, effective brand management leads to improved brand image and value growth. According to </w:t>
      </w:r>
      <w:proofErr w:type="spellStart"/>
      <w:r w:rsidRPr="00496606">
        <w:rPr>
          <w:lang w:val="en-GB"/>
        </w:rPr>
        <w:t>Aaker</w:t>
      </w:r>
      <w:proofErr w:type="spellEnd"/>
      <w:r w:rsidRPr="00496606">
        <w:rPr>
          <w:lang w:val="en-GB"/>
        </w:rPr>
        <w:t xml:space="preserve"> (1991), brand value can be derived not only from brand image but also from brand associations, brand loyalty and brand awareness.</w:t>
      </w:r>
      <w:r>
        <w:rPr>
          <w:lang w:val="en-GB"/>
        </w:rPr>
        <w:t xml:space="preserve"> </w:t>
      </w:r>
      <w:r w:rsidRPr="00496606">
        <w:rPr>
          <w:lang w:val="en-GB"/>
        </w:rPr>
        <w:t xml:space="preserve">The validity of this assumption </w:t>
      </w:r>
      <w:r>
        <w:rPr>
          <w:lang w:val="en-GB"/>
        </w:rPr>
        <w:t xml:space="preserve">has been verified by, among others, </w:t>
      </w:r>
      <w:proofErr w:type="spellStart"/>
      <w:r w:rsidRPr="00496606">
        <w:rPr>
          <w:lang w:val="en-GB"/>
        </w:rPr>
        <w:t>Sasmita</w:t>
      </w:r>
      <w:proofErr w:type="spellEnd"/>
      <w:r w:rsidRPr="00496606">
        <w:rPr>
          <w:lang w:val="en-GB"/>
        </w:rPr>
        <w:t xml:space="preserve"> and </w:t>
      </w:r>
      <w:proofErr w:type="spellStart"/>
      <w:r w:rsidRPr="00496606">
        <w:rPr>
          <w:lang w:val="en-GB"/>
        </w:rPr>
        <w:t>Mohd</w:t>
      </w:r>
      <w:proofErr w:type="spellEnd"/>
      <w:r w:rsidRPr="00496606">
        <w:rPr>
          <w:lang w:val="en-GB"/>
        </w:rPr>
        <w:t xml:space="preserve"> Suki (2015). The authors found that the perception of brand value </w:t>
      </w:r>
      <w:r>
        <w:rPr>
          <w:lang w:val="en-GB"/>
        </w:rPr>
        <w:t>by</w:t>
      </w:r>
      <w:r w:rsidRPr="00496606">
        <w:rPr>
          <w:lang w:val="en-GB"/>
        </w:rPr>
        <w:t xml:space="preserve"> the young generation in Malaysia is based primarily on brand awareness and image, especially in relation to ecology (green brands).</w:t>
      </w:r>
      <w:r w:rsidR="00D94D45" w:rsidRPr="00186D90">
        <w:rPr>
          <w:lang w:val="en-GB"/>
        </w:rPr>
        <w:t xml:space="preserve"> </w:t>
      </w:r>
      <w:r w:rsidR="00690AE3" w:rsidRPr="00690AE3">
        <w:rPr>
          <w:lang w:val="en-GB"/>
        </w:rPr>
        <w:t xml:space="preserve">At the same time, it was found that associations and customer loyalty also played a role in brand evaluation. Several other studies have shown that the main dimensions of brand value in relation to B2B products are perceived quality (image) and brand loyalty </w:t>
      </w:r>
      <w:r w:rsidR="00D94D45" w:rsidRPr="00186D90">
        <w:rPr>
          <w:lang w:val="en-GB"/>
        </w:rPr>
        <w:t>(</w:t>
      </w:r>
      <w:proofErr w:type="spellStart"/>
      <w:r w:rsidR="00D94D45" w:rsidRPr="00186D90">
        <w:rPr>
          <w:lang w:val="en-GB"/>
        </w:rPr>
        <w:t>Michell</w:t>
      </w:r>
      <w:proofErr w:type="spellEnd"/>
      <w:r>
        <w:rPr>
          <w:lang w:val="en-GB"/>
        </w:rPr>
        <w:t xml:space="preserve"> et al</w:t>
      </w:r>
      <w:r w:rsidRPr="002770A9">
        <w:rPr>
          <w:highlight w:val="yellow"/>
          <w:lang w:val="en-GB"/>
        </w:rPr>
        <w:t>.</w:t>
      </w:r>
      <w:r w:rsidR="00D94D45" w:rsidRPr="00186D90">
        <w:rPr>
          <w:lang w:val="en-GB"/>
        </w:rPr>
        <w:t xml:space="preserve"> 2001; van Riel</w:t>
      </w:r>
      <w:r>
        <w:rPr>
          <w:lang w:val="en-GB"/>
        </w:rPr>
        <w:t xml:space="preserve"> et al</w:t>
      </w:r>
      <w:r w:rsidRPr="002770A9">
        <w:rPr>
          <w:highlight w:val="yellow"/>
          <w:lang w:val="en-GB"/>
        </w:rPr>
        <w:t>.</w:t>
      </w:r>
      <w:r w:rsidR="00D94D45" w:rsidRPr="00186D90">
        <w:rPr>
          <w:lang w:val="en-GB"/>
        </w:rPr>
        <w:t xml:space="preserve"> 2005). </w:t>
      </w:r>
      <w:proofErr w:type="spellStart"/>
      <w:r w:rsidR="00D94D45" w:rsidRPr="00186D90">
        <w:rPr>
          <w:lang w:val="en-GB"/>
        </w:rPr>
        <w:t>Michell</w:t>
      </w:r>
      <w:proofErr w:type="spellEnd"/>
      <w:r>
        <w:rPr>
          <w:lang w:val="en-GB"/>
        </w:rPr>
        <w:t xml:space="preserve"> et al.</w:t>
      </w:r>
      <w:r w:rsidR="00D94D45" w:rsidRPr="00186D90">
        <w:rPr>
          <w:lang w:val="en-GB"/>
        </w:rPr>
        <w:t xml:space="preserve"> (2001) a</w:t>
      </w:r>
      <w:r w:rsidR="00690AE3">
        <w:rPr>
          <w:lang w:val="en-GB"/>
        </w:rPr>
        <w:t>nd</w:t>
      </w:r>
      <w:r w:rsidR="00D94D45" w:rsidRPr="00186D90">
        <w:rPr>
          <w:lang w:val="en-GB"/>
        </w:rPr>
        <w:t xml:space="preserve"> van Riel</w:t>
      </w:r>
      <w:r>
        <w:rPr>
          <w:lang w:val="en-GB"/>
        </w:rPr>
        <w:t xml:space="preserve"> et al.</w:t>
      </w:r>
      <w:r w:rsidR="00D94D45" w:rsidRPr="00186D90">
        <w:rPr>
          <w:lang w:val="en-GB"/>
        </w:rPr>
        <w:t xml:space="preserve"> (2005) </w:t>
      </w:r>
      <w:r w:rsidR="00690AE3" w:rsidRPr="00690AE3">
        <w:rPr>
          <w:lang w:val="en-GB"/>
        </w:rPr>
        <w:t xml:space="preserve">emphasize that brand awareness and brand associations are relevant only in some specific industrial markets, but most B2B markets have shown that brand associations do not play a significant role in terms of brand </w:t>
      </w:r>
      <w:r w:rsidR="00690AE3" w:rsidRPr="0018733F">
        <w:rPr>
          <w:highlight w:val="yellow"/>
          <w:lang w:val="en-GB"/>
        </w:rPr>
        <w:t xml:space="preserve">value </w:t>
      </w:r>
      <w:r w:rsidR="00B67A3A" w:rsidRPr="0018733F">
        <w:rPr>
          <w:highlight w:val="yellow"/>
          <w:lang w:val="en-GB"/>
        </w:rPr>
        <w:t>(</w:t>
      </w:r>
      <w:r w:rsidR="002770A9" w:rsidRPr="0018733F">
        <w:rPr>
          <w:highlight w:val="yellow"/>
          <w:lang w:val="en-GB"/>
        </w:rPr>
        <w:t>van</w:t>
      </w:r>
      <w:r w:rsidR="002770A9" w:rsidRPr="002770A9">
        <w:rPr>
          <w:lang w:val="en-GB"/>
        </w:rPr>
        <w:t xml:space="preserve"> </w:t>
      </w:r>
      <w:r w:rsidR="00B67A3A" w:rsidRPr="002770A9">
        <w:rPr>
          <w:lang w:val="en-GB"/>
        </w:rPr>
        <w:t>Riel</w:t>
      </w:r>
      <w:r w:rsidR="00B67A3A">
        <w:rPr>
          <w:lang w:val="en-GB"/>
        </w:rPr>
        <w:t xml:space="preserve"> et al.</w:t>
      </w:r>
      <w:r w:rsidR="00D94D45" w:rsidRPr="00186D90">
        <w:rPr>
          <w:lang w:val="en-GB"/>
        </w:rPr>
        <w:t xml:space="preserve"> 2005). </w:t>
      </w:r>
      <w:r w:rsidR="00690AE3" w:rsidRPr="00690AE3">
        <w:rPr>
          <w:lang w:val="en-GB"/>
        </w:rPr>
        <w:t>Association</w:t>
      </w:r>
      <w:r w:rsidR="00690AE3">
        <w:rPr>
          <w:lang w:val="en-GB"/>
        </w:rPr>
        <w:t>s</w:t>
      </w:r>
      <w:r w:rsidR="00690AE3" w:rsidRPr="00690AE3">
        <w:rPr>
          <w:lang w:val="en-GB"/>
        </w:rPr>
        <w:t xml:space="preserve"> and image are then the dominant dimensions in brand evaluation in B2C markets.</w:t>
      </w:r>
      <w:r w:rsidR="00D94D45" w:rsidRPr="00186D90">
        <w:rPr>
          <w:lang w:val="en-GB"/>
        </w:rPr>
        <w:t xml:space="preserve"> </w:t>
      </w:r>
    </w:p>
    <w:p w:rsidR="00DF1D2A" w:rsidRPr="00186D90" w:rsidRDefault="00B871F8" w:rsidP="00DF1D2A">
      <w:pPr>
        <w:pStyle w:val="MDPI31text"/>
        <w:rPr>
          <w:lang w:val="en-GB"/>
        </w:rPr>
      </w:pPr>
      <w:r w:rsidRPr="00B871F8">
        <w:rPr>
          <w:lang w:val="en-GB"/>
        </w:rPr>
        <w:t xml:space="preserve">Building the desired image and appropriate associations requires that the company gain an extraordinary, unique place in the minds of its customers for its brands. It is based on the specific positioning of brands, which must be based on the uniqueness of all attributes of consumer value added where it is possible to achieve business uniqueness. </w:t>
      </w:r>
      <w:r w:rsidR="00F5623A">
        <w:rPr>
          <w:lang w:val="en-GB"/>
        </w:rPr>
        <w:t>(Kotler and Keller</w:t>
      </w:r>
      <w:r w:rsidR="00D94D45" w:rsidRPr="00186D90">
        <w:rPr>
          <w:lang w:val="en-GB"/>
        </w:rPr>
        <w:t xml:space="preserve"> 2013). </w:t>
      </w:r>
      <w:r w:rsidRPr="00B871F8">
        <w:rPr>
          <w:lang w:val="en-GB"/>
        </w:rPr>
        <w:t xml:space="preserve">Only in this way can the customer establish a trust-based relationship with the brand and the brand </w:t>
      </w:r>
      <w:r w:rsidR="00974109">
        <w:rPr>
          <w:lang w:val="en-GB"/>
        </w:rPr>
        <w:t xml:space="preserve">itself </w:t>
      </w:r>
      <w:r w:rsidRPr="00B871F8">
        <w:rPr>
          <w:lang w:val="en-GB"/>
        </w:rPr>
        <w:t xml:space="preserve">represents </w:t>
      </w:r>
      <w:r w:rsidR="00930054">
        <w:rPr>
          <w:lang w:val="en-GB"/>
        </w:rPr>
        <w:t>guarantee</w:t>
      </w:r>
      <w:r>
        <w:rPr>
          <w:lang w:val="en-GB"/>
        </w:rPr>
        <w:t xml:space="preserve"> </w:t>
      </w:r>
      <w:r w:rsidRPr="00B871F8">
        <w:rPr>
          <w:lang w:val="en-GB"/>
        </w:rPr>
        <w:t xml:space="preserve">for the customer in terms of all expectations </w:t>
      </w:r>
      <w:r>
        <w:rPr>
          <w:lang w:val="en-GB"/>
        </w:rPr>
        <w:t>he/she</w:t>
      </w:r>
      <w:r w:rsidRPr="00B871F8">
        <w:rPr>
          <w:lang w:val="en-GB"/>
        </w:rPr>
        <w:t xml:space="preserve"> has in relation to all product parameter</w:t>
      </w:r>
      <w:r w:rsidRPr="0018733F">
        <w:rPr>
          <w:highlight w:val="yellow"/>
          <w:lang w:val="en-GB"/>
        </w:rPr>
        <w:t xml:space="preserve">s </w:t>
      </w:r>
      <w:r w:rsidR="00F5623A" w:rsidRPr="0018733F">
        <w:rPr>
          <w:highlight w:val="yellow"/>
          <w:lang w:val="en-GB"/>
        </w:rPr>
        <w:t>(R</w:t>
      </w:r>
      <w:r w:rsidR="00F5623A">
        <w:rPr>
          <w:lang w:val="en-GB"/>
        </w:rPr>
        <w:t>osenbaum-Elliott</w:t>
      </w:r>
      <w:r w:rsidR="00D94D45" w:rsidRPr="00186D90">
        <w:rPr>
          <w:lang w:val="en-GB"/>
        </w:rPr>
        <w:t xml:space="preserve"> 2018)</w:t>
      </w:r>
      <w:r w:rsidR="0018733F">
        <w:rPr>
          <w:lang w:val="en-GB"/>
        </w:rPr>
        <w:t>.</w:t>
      </w:r>
      <w:r w:rsidR="00D94D45" w:rsidRPr="00186D90">
        <w:rPr>
          <w:lang w:val="en-GB"/>
        </w:rPr>
        <w:t xml:space="preserve"> </w:t>
      </w:r>
      <w:r w:rsidR="00EB5BA4" w:rsidRPr="00EB5BA4">
        <w:rPr>
          <w:lang w:val="en-GB"/>
        </w:rPr>
        <w:t xml:space="preserve">Recent research has shown that customers who have a positive perception of the brand are also more willing to buy </w:t>
      </w:r>
      <w:r w:rsidR="00EB5BA4">
        <w:rPr>
          <w:lang w:val="en-GB"/>
        </w:rPr>
        <w:t xml:space="preserve">it, </w:t>
      </w:r>
      <w:r w:rsidR="00EB5BA4" w:rsidRPr="00EB5BA4">
        <w:rPr>
          <w:lang w:val="en-GB"/>
        </w:rPr>
        <w:t xml:space="preserve">actively seek for it </w:t>
      </w:r>
      <w:r w:rsidR="00F5623A">
        <w:rPr>
          <w:lang w:val="en-GB"/>
        </w:rPr>
        <w:t>(Chan et al.</w:t>
      </w:r>
      <w:r w:rsidR="00D94D45" w:rsidRPr="00186D90">
        <w:rPr>
          <w:lang w:val="en-GB"/>
        </w:rPr>
        <w:t xml:space="preserve"> 2013; </w:t>
      </w:r>
      <w:proofErr w:type="spellStart"/>
      <w:r w:rsidR="00D94D45" w:rsidRPr="00186D90">
        <w:rPr>
          <w:lang w:val="en-GB"/>
        </w:rPr>
        <w:t>Flek</w:t>
      </w:r>
      <w:proofErr w:type="spellEnd"/>
      <w:r w:rsidR="00D94D45" w:rsidRPr="00186D90">
        <w:rPr>
          <w:lang w:val="en-GB"/>
        </w:rPr>
        <w:t xml:space="preserve"> at al. 2012), </w:t>
      </w:r>
      <w:r w:rsidR="00EB5BA4" w:rsidRPr="00EB5BA4">
        <w:rPr>
          <w:lang w:val="en-GB"/>
        </w:rPr>
        <w:t xml:space="preserve">talk more about it (word-of-mouth) and are willing to pay more for it </w:t>
      </w:r>
      <w:r w:rsidR="00F5623A">
        <w:rPr>
          <w:lang w:val="en-GB"/>
        </w:rPr>
        <w:t>(Han and Kim</w:t>
      </w:r>
      <w:r w:rsidR="00D94D45" w:rsidRPr="00186D90">
        <w:rPr>
          <w:lang w:val="en-GB"/>
        </w:rPr>
        <w:t xml:space="preserve"> 2010). </w:t>
      </w:r>
      <w:r w:rsidR="00EB5BA4" w:rsidRPr="00EB5BA4">
        <w:rPr>
          <w:lang w:val="en-GB"/>
        </w:rPr>
        <w:t>Many experts also agree that the brand generates more confidence in the correctness of purchasing decisions, improves the reputation of the company, offers more space for building and maintaining a competitive advantage, can increase barriers to market entry, enable better differentiation of companies according to product quality</w:t>
      </w:r>
      <w:r w:rsidR="00EB5BA4">
        <w:rPr>
          <w:lang w:val="en-GB"/>
        </w:rPr>
        <w:t>,</w:t>
      </w:r>
      <w:r w:rsidR="00EB5BA4" w:rsidRPr="00EB5BA4">
        <w:rPr>
          <w:lang w:val="en-GB"/>
        </w:rPr>
        <w:t xml:space="preserve"> leads to better financial performance of the company and serves as a basis for developing long-term relationships between companies that lead to a lasting competitive advantage by building a likeable, strong and positive brand image among many actors involved in the purchasing process and all other </w:t>
      </w:r>
      <w:r w:rsidR="0018733F" w:rsidRPr="0018733F">
        <w:rPr>
          <w:color w:val="auto"/>
          <w:highlight w:val="yellow"/>
          <w:lang w:val="en-GB"/>
        </w:rPr>
        <w:t xml:space="preserve">stakeholders </w:t>
      </w:r>
      <w:r w:rsidR="00F5623A" w:rsidRPr="0018733F">
        <w:rPr>
          <w:color w:val="auto"/>
          <w:highlight w:val="yellow"/>
          <w:lang w:val="en-GB"/>
        </w:rPr>
        <w:t>(</w:t>
      </w:r>
      <w:proofErr w:type="spellStart"/>
      <w:r w:rsidR="00F5623A" w:rsidRPr="0018733F">
        <w:rPr>
          <w:rStyle w:val="authors"/>
          <w:color w:val="auto"/>
          <w:highlight w:val="yellow"/>
          <w:shd w:val="clear" w:color="auto" w:fill="FFFFFF"/>
        </w:rPr>
        <w:t>Sincic</w:t>
      </w:r>
      <w:proofErr w:type="spellEnd"/>
      <w:r w:rsidR="00F5623A">
        <w:rPr>
          <w:rStyle w:val="authors"/>
          <w:color w:val="auto"/>
          <w:shd w:val="clear" w:color="auto" w:fill="FFFFFF"/>
        </w:rPr>
        <w:t xml:space="preserve"> </w:t>
      </w:r>
      <w:proofErr w:type="spellStart"/>
      <w:r w:rsidR="00F5623A">
        <w:rPr>
          <w:rStyle w:val="authors"/>
          <w:color w:val="auto"/>
          <w:shd w:val="clear" w:color="auto" w:fill="FFFFFF"/>
        </w:rPr>
        <w:t>Coric</w:t>
      </w:r>
      <w:proofErr w:type="spellEnd"/>
      <w:r w:rsidR="00F5623A">
        <w:rPr>
          <w:rStyle w:val="authors"/>
          <w:color w:val="auto"/>
          <w:shd w:val="clear" w:color="auto" w:fill="FFFFFF"/>
        </w:rPr>
        <w:t xml:space="preserve"> and</w:t>
      </w:r>
      <w:r w:rsidR="00F5623A" w:rsidRPr="00F5623A">
        <w:rPr>
          <w:rStyle w:val="authors"/>
          <w:color w:val="auto"/>
          <w:shd w:val="clear" w:color="auto" w:fill="FFFFFF"/>
        </w:rPr>
        <w:t xml:space="preserve"> </w:t>
      </w:r>
      <w:proofErr w:type="spellStart"/>
      <w:r w:rsidR="00F5623A">
        <w:rPr>
          <w:rStyle w:val="authors"/>
          <w:color w:val="auto"/>
          <w:shd w:val="clear" w:color="auto" w:fill="FFFFFF"/>
        </w:rPr>
        <w:t>Jelic</w:t>
      </w:r>
      <w:proofErr w:type="spellEnd"/>
      <w:r w:rsidR="00F5623A" w:rsidRPr="00F5623A">
        <w:rPr>
          <w:color w:val="auto"/>
          <w:shd w:val="clear" w:color="auto" w:fill="FFFFFF"/>
        </w:rPr>
        <w:t> </w:t>
      </w:r>
      <w:r w:rsidR="00F5623A" w:rsidRPr="00F5623A">
        <w:rPr>
          <w:rStyle w:val="Datum1"/>
          <w:color w:val="auto"/>
          <w:shd w:val="clear" w:color="auto" w:fill="FFFFFF"/>
        </w:rPr>
        <w:t>2015)</w:t>
      </w:r>
      <w:r w:rsidR="0018733F">
        <w:rPr>
          <w:rStyle w:val="Datum1"/>
          <w:color w:val="auto"/>
          <w:shd w:val="clear" w:color="auto" w:fill="FFFFFF"/>
        </w:rPr>
        <w:t>.</w:t>
      </w:r>
      <w:r w:rsidR="00F5623A">
        <w:rPr>
          <w:rStyle w:val="Datum1"/>
          <w:color w:val="auto"/>
          <w:shd w:val="clear" w:color="auto" w:fill="FFFFFF"/>
        </w:rPr>
        <w:t xml:space="preserve"> </w:t>
      </w:r>
      <w:r w:rsidR="00EB5BA4" w:rsidRPr="00F5623A">
        <w:rPr>
          <w:color w:val="auto"/>
          <w:lang w:val="en-GB"/>
        </w:rPr>
        <w:t xml:space="preserve">This is true for large as well as small and medium-sized enterprises. The importance of the brand, its proper </w:t>
      </w:r>
      <w:r w:rsidR="00EB5BA4" w:rsidRPr="00EB5BA4">
        <w:rPr>
          <w:lang w:val="en-GB"/>
        </w:rPr>
        <w:t>management and effective building of its image is therefore indisputable for the company's success.</w:t>
      </w:r>
      <w:r w:rsidR="00D94D45" w:rsidRPr="00186D90">
        <w:rPr>
          <w:lang w:val="en-GB"/>
        </w:rPr>
        <w:t xml:space="preserve"> </w:t>
      </w:r>
    </w:p>
    <w:p w:rsidR="00DF1D2A" w:rsidRPr="00186D90" w:rsidRDefault="00EB5BA4" w:rsidP="00DF1D2A">
      <w:pPr>
        <w:pStyle w:val="MDPI31text"/>
        <w:rPr>
          <w:lang w:val="en-GB"/>
        </w:rPr>
      </w:pPr>
      <w:r w:rsidRPr="00EB5BA4">
        <w:rPr>
          <w:lang w:val="en-GB"/>
        </w:rPr>
        <w:t xml:space="preserve">The aim of our research was to analyse the current situation in selected companies in terms of creating and using brands, perception of the value and importance of brands as well as ways of creating </w:t>
      </w:r>
      <w:r w:rsidR="00AA0028">
        <w:rPr>
          <w:lang w:val="en-GB"/>
        </w:rPr>
        <w:t xml:space="preserve">a </w:t>
      </w:r>
      <w:r w:rsidRPr="00EB5BA4">
        <w:rPr>
          <w:lang w:val="en-GB"/>
        </w:rPr>
        <w:t xml:space="preserve">desired </w:t>
      </w:r>
      <w:r w:rsidR="00AA0028" w:rsidRPr="00EB5BA4">
        <w:rPr>
          <w:lang w:val="en-GB"/>
        </w:rPr>
        <w:t xml:space="preserve">brand </w:t>
      </w:r>
      <w:r w:rsidRPr="00EB5BA4">
        <w:rPr>
          <w:lang w:val="en-GB"/>
        </w:rPr>
        <w:t xml:space="preserve">positioning and image. </w:t>
      </w:r>
      <w:r w:rsidR="00AA0028">
        <w:rPr>
          <w:lang w:val="en-GB"/>
        </w:rPr>
        <w:t>The r</w:t>
      </w:r>
      <w:r w:rsidRPr="00EB5BA4">
        <w:rPr>
          <w:lang w:val="en-GB"/>
        </w:rPr>
        <w:t xml:space="preserve">esearch has made it possible to identify several general problem areas in brand management, the solution of which would probably make it possible </w:t>
      </w:r>
      <w:r w:rsidRPr="00EB5BA4">
        <w:rPr>
          <w:lang w:val="en-GB"/>
        </w:rPr>
        <w:lastRenderedPageBreak/>
        <w:t>to improve the brand image, both in the enterprises under review and in similar small and medium-sized enterprises.</w:t>
      </w:r>
      <w:r w:rsidR="00DF1D2A" w:rsidRPr="00186D90">
        <w:rPr>
          <w:lang w:val="en-GB"/>
        </w:rPr>
        <w:t xml:space="preserve"> </w:t>
      </w:r>
    </w:p>
    <w:p w:rsidR="00101D43" w:rsidRPr="00186D90" w:rsidRDefault="00101D43" w:rsidP="009F7957">
      <w:pPr>
        <w:pStyle w:val="MDPI21heading1"/>
        <w:rPr>
          <w:lang w:val="en-GB"/>
        </w:rPr>
      </w:pPr>
      <w:r w:rsidRPr="00186D90">
        <w:rPr>
          <w:lang w:val="en-GB" w:eastAsia="zh-CN"/>
        </w:rPr>
        <w:t xml:space="preserve">2. </w:t>
      </w:r>
      <w:r w:rsidRPr="00186D90">
        <w:rPr>
          <w:lang w:val="en-GB"/>
        </w:rPr>
        <w:t>Methodology</w:t>
      </w:r>
    </w:p>
    <w:p w:rsidR="00DF1D2A" w:rsidRPr="00186D90" w:rsidRDefault="00362628" w:rsidP="00DF1D2A">
      <w:pPr>
        <w:pStyle w:val="MDPI31text"/>
        <w:rPr>
          <w:lang w:val="en-GB"/>
        </w:rPr>
      </w:pPr>
      <w:r w:rsidRPr="00362628">
        <w:rPr>
          <w:lang w:val="en-GB"/>
        </w:rPr>
        <w:t xml:space="preserve">Primary qualitative research </w:t>
      </w:r>
      <w:r>
        <w:rPr>
          <w:lang w:val="en-GB"/>
        </w:rPr>
        <w:t>was</w:t>
      </w:r>
      <w:r w:rsidRPr="00362628">
        <w:rPr>
          <w:lang w:val="en-GB"/>
        </w:rPr>
        <w:t xml:space="preserve"> prepared and implemented to identify current methods of brand management and profiling in small and medium-sized enterprises operating in the chemical industry. The research was carried out by the method of </w:t>
      </w:r>
      <w:r>
        <w:rPr>
          <w:lang w:val="en-GB"/>
        </w:rPr>
        <w:t>structured</w:t>
      </w:r>
      <w:r w:rsidRPr="00362628">
        <w:rPr>
          <w:lang w:val="en-GB"/>
        </w:rPr>
        <w:t xml:space="preserve"> individual interviews based on the prepared interview scenario with </w:t>
      </w:r>
      <w:r>
        <w:rPr>
          <w:lang w:val="en-GB"/>
        </w:rPr>
        <w:t>senior</w:t>
      </w:r>
      <w:r w:rsidRPr="00362628">
        <w:rPr>
          <w:lang w:val="en-GB"/>
        </w:rPr>
        <w:t xml:space="preserve"> managers of the respective sales and marketing departments.</w:t>
      </w:r>
      <w:r w:rsidR="00DF1D2A" w:rsidRPr="00186D90">
        <w:rPr>
          <w:lang w:val="en-GB"/>
        </w:rPr>
        <w:t xml:space="preserve"> </w:t>
      </w:r>
      <w:r w:rsidRPr="00362628">
        <w:rPr>
          <w:lang w:val="en-GB"/>
        </w:rPr>
        <w:t xml:space="preserve">In order to find out the necessary information, it was necessary to prepare about 5 working meetings in each of the surveyed companies, </w:t>
      </w:r>
      <w:r>
        <w:rPr>
          <w:lang w:val="en-GB"/>
        </w:rPr>
        <w:t xml:space="preserve">with </w:t>
      </w:r>
      <w:r w:rsidRPr="00362628">
        <w:rPr>
          <w:lang w:val="en-GB"/>
        </w:rPr>
        <w:t xml:space="preserve">each meeting </w:t>
      </w:r>
      <w:r>
        <w:rPr>
          <w:lang w:val="en-GB"/>
        </w:rPr>
        <w:t>taking</w:t>
      </w:r>
      <w:r w:rsidRPr="00362628">
        <w:rPr>
          <w:lang w:val="en-GB"/>
        </w:rPr>
        <w:t xml:space="preserve"> about 1.</w:t>
      </w:r>
      <w:r w:rsidRPr="0018733F">
        <w:rPr>
          <w:highlight w:val="yellow"/>
          <w:lang w:val="en-GB"/>
        </w:rPr>
        <w:t>5 hours</w:t>
      </w:r>
      <w:r w:rsidR="009E23E4" w:rsidRPr="0018733F">
        <w:rPr>
          <w:highlight w:val="yellow"/>
          <w:lang w:val="en-GB"/>
        </w:rPr>
        <w:t xml:space="preserve"> (</w:t>
      </w:r>
      <w:proofErr w:type="spellStart"/>
      <w:r w:rsidR="009E23E4" w:rsidRPr="0018733F">
        <w:rPr>
          <w:highlight w:val="yellow"/>
          <w:lang w:val="en-GB"/>
        </w:rPr>
        <w:t>Fialova</w:t>
      </w:r>
      <w:proofErr w:type="spellEnd"/>
      <w:r w:rsidR="009E23E4">
        <w:rPr>
          <w:lang w:val="en-GB"/>
        </w:rPr>
        <w:t xml:space="preserve"> 2017; </w:t>
      </w:r>
      <w:proofErr w:type="spellStart"/>
      <w:r w:rsidR="009E23E4">
        <w:rPr>
          <w:lang w:val="en-GB"/>
        </w:rPr>
        <w:t>Krejcik</w:t>
      </w:r>
      <w:proofErr w:type="spellEnd"/>
      <w:r w:rsidR="009E23E4">
        <w:rPr>
          <w:lang w:val="en-GB"/>
        </w:rPr>
        <w:t xml:space="preserve"> 2018)</w:t>
      </w:r>
      <w:r w:rsidR="0018733F">
        <w:rPr>
          <w:lang w:val="en-GB"/>
        </w:rPr>
        <w:t>.</w:t>
      </w:r>
    </w:p>
    <w:p w:rsidR="00DF1D2A" w:rsidRPr="00186D90" w:rsidRDefault="00362628" w:rsidP="00DF1D2A">
      <w:pPr>
        <w:pStyle w:val="MDPI31text"/>
        <w:rPr>
          <w:lang w:val="en-GB"/>
        </w:rPr>
      </w:pPr>
      <w:r w:rsidRPr="00362628">
        <w:rPr>
          <w:lang w:val="en-GB"/>
        </w:rPr>
        <w:t xml:space="preserve">Three Czech companies operating in the production and processing of chemical products were chosen for the research </w:t>
      </w:r>
      <w:r w:rsidR="00C4632B" w:rsidRPr="009E23E4">
        <w:rPr>
          <w:lang w:val="en-GB"/>
        </w:rPr>
        <w:t xml:space="preserve">through </w:t>
      </w:r>
      <w:r w:rsidRPr="009E23E4">
        <w:rPr>
          <w:lang w:val="en-GB"/>
        </w:rPr>
        <w:t>deliberate judgment</w:t>
      </w:r>
      <w:r w:rsidR="00C4632B" w:rsidRPr="009E23E4">
        <w:rPr>
          <w:lang w:val="en-GB"/>
        </w:rPr>
        <w:t xml:space="preserve"> selection</w:t>
      </w:r>
      <w:r w:rsidRPr="009E23E4">
        <w:rPr>
          <w:lang w:val="en-GB"/>
        </w:rPr>
        <w:t xml:space="preserve">. </w:t>
      </w:r>
      <w:r w:rsidR="00441A51" w:rsidRPr="009E23E4">
        <w:rPr>
          <w:lang w:val="en-GB"/>
        </w:rPr>
        <w:t>Such</w:t>
      </w:r>
      <w:r w:rsidR="00441A51" w:rsidRPr="00362628">
        <w:rPr>
          <w:lang w:val="en-GB"/>
        </w:rPr>
        <w:t xml:space="preserve"> </w:t>
      </w:r>
      <w:r w:rsidR="00441A51">
        <w:rPr>
          <w:lang w:val="en-GB"/>
        </w:rPr>
        <w:t>lines of business</w:t>
      </w:r>
      <w:r w:rsidR="00441A51" w:rsidRPr="00362628">
        <w:rPr>
          <w:lang w:val="en-GB"/>
        </w:rPr>
        <w:t xml:space="preserve"> </w:t>
      </w:r>
      <w:r w:rsidRPr="00362628">
        <w:rPr>
          <w:lang w:val="en-GB"/>
        </w:rPr>
        <w:t xml:space="preserve">were chosen </w:t>
      </w:r>
      <w:r w:rsidR="00441A51" w:rsidRPr="00362628">
        <w:rPr>
          <w:lang w:val="en-GB"/>
        </w:rPr>
        <w:t xml:space="preserve">for the analysis of the brands </w:t>
      </w:r>
      <w:r w:rsidRPr="00362628">
        <w:rPr>
          <w:lang w:val="en-GB"/>
        </w:rPr>
        <w:t>that correspond to the position of small and medium-sized enterprise on the Czech market.</w:t>
      </w:r>
    </w:p>
    <w:p w:rsidR="00101D43" w:rsidRPr="00186D90" w:rsidRDefault="00101D43" w:rsidP="00DF1D2A">
      <w:pPr>
        <w:pStyle w:val="MDPI21heading1"/>
        <w:rPr>
          <w:lang w:val="en-GB"/>
        </w:rPr>
      </w:pPr>
      <w:r w:rsidRPr="00186D90">
        <w:rPr>
          <w:lang w:val="en-GB"/>
        </w:rPr>
        <w:t>3. Results</w:t>
      </w:r>
      <w:r w:rsidR="00A14308" w:rsidRPr="00186D90">
        <w:rPr>
          <w:lang w:val="en-GB"/>
        </w:rPr>
        <w:t xml:space="preserve"> </w:t>
      </w:r>
    </w:p>
    <w:p w:rsidR="00EA787F" w:rsidRPr="00DC2BF2" w:rsidRDefault="00DC2BF2" w:rsidP="0091132A">
      <w:pPr>
        <w:pStyle w:val="MDPI22heading2"/>
        <w:rPr>
          <w:b/>
          <w:lang w:val="en-GB"/>
        </w:rPr>
      </w:pPr>
      <w:r w:rsidRPr="0091132A">
        <w:rPr>
          <w:highlight w:val="yellow"/>
          <w:lang w:val="en-GB"/>
        </w:rPr>
        <w:t xml:space="preserve">3.1 </w:t>
      </w:r>
      <w:r w:rsidR="00441A51" w:rsidRPr="0091132A">
        <w:rPr>
          <w:highlight w:val="yellow"/>
          <w:lang w:val="en-GB"/>
        </w:rPr>
        <w:t>Characteristics of examined brands and criteria of selection of their elements</w:t>
      </w:r>
    </w:p>
    <w:p w:rsidR="00DF1D2A" w:rsidRPr="00186D90" w:rsidRDefault="00441A51" w:rsidP="00DF1D2A">
      <w:pPr>
        <w:pStyle w:val="MDPI31text"/>
        <w:rPr>
          <w:lang w:val="en-GB"/>
        </w:rPr>
      </w:pPr>
      <w:r w:rsidRPr="00441A51">
        <w:rPr>
          <w:lang w:val="en-GB"/>
        </w:rPr>
        <w:t xml:space="preserve">Table 1 provides a basic overview of the companies surveyed and the selected brands within the selected lines of business. Based on the wishes of the monitored companies, specific brands or company names will not be published in the paper. From the point of view of the research objective, a </w:t>
      </w:r>
      <w:r w:rsidR="00DC2BF2">
        <w:rPr>
          <w:lang w:val="en-GB"/>
        </w:rPr>
        <w:t>specific</w:t>
      </w:r>
      <w:r w:rsidRPr="00441A51">
        <w:rPr>
          <w:lang w:val="en-GB"/>
        </w:rPr>
        <w:t xml:space="preserve"> identification of monitored companies and brands is not even necessary.</w:t>
      </w:r>
      <w:r w:rsidR="00EA787F" w:rsidRPr="00186D90">
        <w:rPr>
          <w:lang w:val="en-GB"/>
        </w:rPr>
        <w:t xml:space="preserve"> </w:t>
      </w:r>
    </w:p>
    <w:p w:rsidR="00DF1D2A" w:rsidRPr="00394550" w:rsidRDefault="00441A51" w:rsidP="00394550">
      <w:pPr>
        <w:pStyle w:val="MDPI41tablecaption"/>
        <w:rPr>
          <w:bCs/>
          <w:highlight w:val="yellow"/>
        </w:rPr>
      </w:pPr>
      <w:r w:rsidRPr="00394550">
        <w:rPr>
          <w:b/>
          <w:bCs/>
          <w:highlight w:val="yellow"/>
        </w:rPr>
        <w:t>Table</w:t>
      </w:r>
      <w:r w:rsidR="00EA787F" w:rsidRPr="00394550">
        <w:rPr>
          <w:b/>
          <w:bCs/>
          <w:highlight w:val="yellow"/>
        </w:rPr>
        <w:t xml:space="preserve"> 1</w:t>
      </w:r>
      <w:r w:rsidR="0055005A" w:rsidRPr="00394550">
        <w:rPr>
          <w:b/>
          <w:bCs/>
          <w:highlight w:val="yellow"/>
        </w:rPr>
        <w:t>.</w:t>
      </w:r>
      <w:r w:rsidR="00DF1D2A" w:rsidRPr="00394550">
        <w:rPr>
          <w:b/>
          <w:bCs/>
          <w:highlight w:val="yellow"/>
        </w:rPr>
        <w:t xml:space="preserve"> </w:t>
      </w:r>
      <w:r w:rsidRPr="00394550">
        <w:rPr>
          <w:bCs/>
          <w:highlight w:val="yellow"/>
        </w:rPr>
        <w:t>Basic definition of examined groups of brands</w:t>
      </w:r>
      <w:r w:rsidR="00DF1D2A" w:rsidRPr="00394550">
        <w:rPr>
          <w:bCs/>
          <w:highlight w:val="yellow"/>
        </w:rPr>
        <w:t xml:space="preserve">  </w:t>
      </w:r>
    </w:p>
    <w:tbl>
      <w:tblPr>
        <w:tblStyle w:val="Prosttabulka2"/>
        <w:tblW w:w="8908" w:type="dxa"/>
        <w:tblLook w:val="04A0" w:firstRow="1" w:lastRow="0" w:firstColumn="1" w:lastColumn="0" w:noHBand="0" w:noVBand="1"/>
      </w:tblPr>
      <w:tblGrid>
        <w:gridCol w:w="2508"/>
        <w:gridCol w:w="2147"/>
        <w:gridCol w:w="2021"/>
        <w:gridCol w:w="2232"/>
      </w:tblGrid>
      <w:tr w:rsidR="00DC2BF2" w:rsidRPr="00394550" w:rsidTr="000343E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8" w:type="dxa"/>
          </w:tcPr>
          <w:p w:rsidR="00DC2BF2" w:rsidRPr="00394550" w:rsidRDefault="00DC2BF2" w:rsidP="00394550">
            <w:pPr>
              <w:pStyle w:val="MDPI42tablebody"/>
              <w:spacing w:line="240" w:lineRule="auto"/>
              <w:rPr>
                <w:b w:val="0"/>
                <w:snapToGrid/>
                <w:sz w:val="18"/>
                <w:szCs w:val="18"/>
                <w:highlight w:val="yellow"/>
              </w:rPr>
            </w:pPr>
            <w:r w:rsidRPr="00394550">
              <w:rPr>
                <w:snapToGrid/>
                <w:sz w:val="18"/>
                <w:szCs w:val="18"/>
                <w:highlight w:val="yellow"/>
              </w:rPr>
              <w:t>Company/Characteristics</w:t>
            </w:r>
          </w:p>
        </w:tc>
        <w:tc>
          <w:tcPr>
            <w:tcW w:w="2147" w:type="dxa"/>
          </w:tcPr>
          <w:p w:rsidR="00DC2BF2" w:rsidRPr="00394550" w:rsidRDefault="00DC2BF2" w:rsidP="00394550">
            <w:pPr>
              <w:pStyle w:val="MDPI42tablebody"/>
              <w:spacing w:line="240" w:lineRule="auto"/>
              <w:cnfStyle w:val="100000000000" w:firstRow="1" w:lastRow="0" w:firstColumn="0" w:lastColumn="0" w:oddVBand="0" w:evenVBand="0" w:oddHBand="0" w:evenHBand="0" w:firstRowFirstColumn="0" w:firstRowLastColumn="0" w:lastRowFirstColumn="0" w:lastRowLastColumn="0"/>
              <w:rPr>
                <w:b w:val="0"/>
                <w:snapToGrid/>
                <w:sz w:val="18"/>
                <w:szCs w:val="18"/>
                <w:highlight w:val="yellow"/>
              </w:rPr>
            </w:pPr>
            <w:r w:rsidRPr="00394550">
              <w:rPr>
                <w:snapToGrid/>
                <w:sz w:val="18"/>
                <w:szCs w:val="18"/>
                <w:highlight w:val="yellow"/>
              </w:rPr>
              <w:t>Company 1</w:t>
            </w:r>
          </w:p>
        </w:tc>
        <w:tc>
          <w:tcPr>
            <w:tcW w:w="2021" w:type="dxa"/>
          </w:tcPr>
          <w:p w:rsidR="00DC2BF2" w:rsidRPr="00394550" w:rsidRDefault="00DC2BF2" w:rsidP="00394550">
            <w:pPr>
              <w:pStyle w:val="MDPI42tablebody"/>
              <w:spacing w:line="240" w:lineRule="auto"/>
              <w:cnfStyle w:val="100000000000" w:firstRow="1" w:lastRow="0" w:firstColumn="0" w:lastColumn="0" w:oddVBand="0" w:evenVBand="0" w:oddHBand="0" w:evenHBand="0" w:firstRowFirstColumn="0" w:firstRowLastColumn="0" w:lastRowFirstColumn="0" w:lastRowLastColumn="0"/>
              <w:rPr>
                <w:b w:val="0"/>
                <w:snapToGrid/>
                <w:sz w:val="18"/>
                <w:szCs w:val="18"/>
                <w:highlight w:val="yellow"/>
              </w:rPr>
            </w:pPr>
            <w:r w:rsidRPr="00394550">
              <w:rPr>
                <w:snapToGrid/>
                <w:sz w:val="18"/>
                <w:szCs w:val="18"/>
                <w:highlight w:val="yellow"/>
              </w:rPr>
              <w:t>Company 2</w:t>
            </w:r>
          </w:p>
        </w:tc>
        <w:tc>
          <w:tcPr>
            <w:tcW w:w="2232" w:type="dxa"/>
          </w:tcPr>
          <w:p w:rsidR="00DC2BF2" w:rsidRPr="00394550" w:rsidRDefault="00DC2BF2" w:rsidP="00394550">
            <w:pPr>
              <w:pStyle w:val="MDPI42tablebody"/>
              <w:spacing w:line="240" w:lineRule="auto"/>
              <w:cnfStyle w:val="100000000000" w:firstRow="1" w:lastRow="0" w:firstColumn="0" w:lastColumn="0" w:oddVBand="0" w:evenVBand="0" w:oddHBand="0" w:evenHBand="0" w:firstRowFirstColumn="0" w:firstRowLastColumn="0" w:lastRowFirstColumn="0" w:lastRowLastColumn="0"/>
              <w:rPr>
                <w:b w:val="0"/>
                <w:snapToGrid/>
                <w:sz w:val="18"/>
                <w:szCs w:val="18"/>
                <w:highlight w:val="yellow"/>
              </w:rPr>
            </w:pPr>
            <w:r w:rsidRPr="00394550">
              <w:rPr>
                <w:snapToGrid/>
                <w:sz w:val="18"/>
                <w:szCs w:val="18"/>
                <w:highlight w:val="yellow"/>
              </w:rPr>
              <w:t>Company 3</w:t>
            </w:r>
          </w:p>
        </w:tc>
      </w:tr>
      <w:tr w:rsidR="00AA69F9" w:rsidRPr="00394550" w:rsidTr="000343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8" w:type="dxa"/>
          </w:tcPr>
          <w:p w:rsidR="00AA69F9" w:rsidRPr="000343EC" w:rsidRDefault="00AA69F9" w:rsidP="00394550">
            <w:pPr>
              <w:pStyle w:val="MDPI42tablebody"/>
              <w:spacing w:line="240" w:lineRule="auto"/>
              <w:rPr>
                <w:b w:val="0"/>
                <w:sz w:val="18"/>
                <w:szCs w:val="18"/>
                <w:highlight w:val="yellow"/>
              </w:rPr>
            </w:pPr>
            <w:r w:rsidRPr="000343EC">
              <w:rPr>
                <w:b w:val="0"/>
                <w:sz w:val="18"/>
                <w:szCs w:val="18"/>
                <w:highlight w:val="yellow"/>
              </w:rPr>
              <w:t>Business sector</w:t>
            </w:r>
          </w:p>
        </w:tc>
        <w:tc>
          <w:tcPr>
            <w:tcW w:w="2147" w:type="dxa"/>
          </w:tcPr>
          <w:p w:rsidR="00AA69F9" w:rsidRPr="00394550" w:rsidRDefault="00AA69F9" w:rsidP="00394550">
            <w:pPr>
              <w:pStyle w:val="MDPI42tablebody"/>
              <w:spacing w:line="240" w:lineRule="auto"/>
              <w:cnfStyle w:val="000000100000" w:firstRow="0" w:lastRow="0" w:firstColumn="0" w:lastColumn="0" w:oddVBand="0" w:evenVBand="0" w:oddHBand="1" w:evenHBand="0" w:firstRowFirstColumn="0" w:firstRowLastColumn="0" w:lastRowFirstColumn="0" w:lastRowLastColumn="0"/>
              <w:rPr>
                <w:sz w:val="18"/>
                <w:szCs w:val="18"/>
                <w:highlight w:val="yellow"/>
              </w:rPr>
            </w:pPr>
            <w:r w:rsidRPr="00394550">
              <w:rPr>
                <w:sz w:val="18"/>
                <w:szCs w:val="18"/>
                <w:highlight w:val="yellow"/>
              </w:rPr>
              <w:t>Food and chemical industry</w:t>
            </w:r>
          </w:p>
        </w:tc>
        <w:tc>
          <w:tcPr>
            <w:tcW w:w="2021" w:type="dxa"/>
          </w:tcPr>
          <w:p w:rsidR="00AA69F9" w:rsidRPr="00394550" w:rsidRDefault="00AA69F9" w:rsidP="00394550">
            <w:pPr>
              <w:pStyle w:val="MDPI42tablebody"/>
              <w:spacing w:line="240" w:lineRule="auto"/>
              <w:cnfStyle w:val="000000100000" w:firstRow="0" w:lastRow="0" w:firstColumn="0" w:lastColumn="0" w:oddVBand="0" w:evenVBand="0" w:oddHBand="1" w:evenHBand="0" w:firstRowFirstColumn="0" w:firstRowLastColumn="0" w:lastRowFirstColumn="0" w:lastRowLastColumn="0"/>
              <w:rPr>
                <w:sz w:val="18"/>
                <w:szCs w:val="18"/>
                <w:highlight w:val="yellow"/>
              </w:rPr>
            </w:pPr>
            <w:r w:rsidRPr="00394550">
              <w:rPr>
                <w:sz w:val="18"/>
                <w:szCs w:val="18"/>
                <w:highlight w:val="yellow"/>
              </w:rPr>
              <w:t>Research and development of hyaluronic acid, pharmaceutical, cosmetic and chemical industry + nanotechnology</w:t>
            </w:r>
          </w:p>
        </w:tc>
        <w:tc>
          <w:tcPr>
            <w:tcW w:w="2232" w:type="dxa"/>
          </w:tcPr>
          <w:p w:rsidR="00AA69F9" w:rsidRPr="00394550" w:rsidRDefault="00AA69F9" w:rsidP="00394550">
            <w:pPr>
              <w:pStyle w:val="MDPI42tablebody"/>
              <w:spacing w:line="240" w:lineRule="auto"/>
              <w:cnfStyle w:val="000000100000" w:firstRow="0" w:lastRow="0" w:firstColumn="0" w:lastColumn="0" w:oddVBand="0" w:evenVBand="0" w:oddHBand="1" w:evenHBand="0" w:firstRowFirstColumn="0" w:firstRowLastColumn="0" w:lastRowFirstColumn="0" w:lastRowLastColumn="0"/>
              <w:rPr>
                <w:sz w:val="18"/>
                <w:szCs w:val="18"/>
                <w:highlight w:val="yellow"/>
              </w:rPr>
            </w:pPr>
            <w:r w:rsidRPr="00394550">
              <w:rPr>
                <w:sz w:val="18"/>
                <w:szCs w:val="18"/>
                <w:highlight w:val="yellow"/>
              </w:rPr>
              <w:t xml:space="preserve">Household chemicals, cosmetics and </w:t>
            </w:r>
            <w:r w:rsidR="00974109" w:rsidRPr="00394550">
              <w:rPr>
                <w:sz w:val="18"/>
                <w:szCs w:val="18"/>
                <w:highlight w:val="yellow"/>
              </w:rPr>
              <w:t>chemicals</w:t>
            </w:r>
            <w:r w:rsidRPr="00394550">
              <w:rPr>
                <w:sz w:val="18"/>
                <w:szCs w:val="18"/>
                <w:highlight w:val="yellow"/>
              </w:rPr>
              <w:t xml:space="preserve"> for professional cleaning</w:t>
            </w:r>
          </w:p>
        </w:tc>
      </w:tr>
      <w:tr w:rsidR="00AA69F9" w:rsidRPr="00394550" w:rsidTr="000343EC">
        <w:tc>
          <w:tcPr>
            <w:cnfStyle w:val="001000000000" w:firstRow="0" w:lastRow="0" w:firstColumn="1" w:lastColumn="0" w:oddVBand="0" w:evenVBand="0" w:oddHBand="0" w:evenHBand="0" w:firstRowFirstColumn="0" w:firstRowLastColumn="0" w:lastRowFirstColumn="0" w:lastRowLastColumn="0"/>
            <w:tcW w:w="2508" w:type="dxa"/>
          </w:tcPr>
          <w:p w:rsidR="00AA69F9" w:rsidRPr="000343EC" w:rsidRDefault="00AA69F9" w:rsidP="00394550">
            <w:pPr>
              <w:pStyle w:val="MDPI42tablebody"/>
              <w:spacing w:line="240" w:lineRule="auto"/>
              <w:rPr>
                <w:b w:val="0"/>
                <w:sz w:val="18"/>
                <w:szCs w:val="18"/>
                <w:highlight w:val="yellow"/>
              </w:rPr>
            </w:pPr>
            <w:r w:rsidRPr="000343EC">
              <w:rPr>
                <w:b w:val="0"/>
                <w:sz w:val="18"/>
                <w:szCs w:val="18"/>
                <w:highlight w:val="yellow"/>
              </w:rPr>
              <w:t>Line of business analysed</w:t>
            </w:r>
          </w:p>
        </w:tc>
        <w:tc>
          <w:tcPr>
            <w:tcW w:w="2147" w:type="dxa"/>
          </w:tcPr>
          <w:p w:rsidR="00AA69F9" w:rsidRPr="00394550" w:rsidRDefault="00AA69F9" w:rsidP="00394550">
            <w:pPr>
              <w:pStyle w:val="MDPI42tablebody"/>
              <w:spacing w:line="240" w:lineRule="auto"/>
              <w:cnfStyle w:val="000000000000" w:firstRow="0" w:lastRow="0" w:firstColumn="0" w:lastColumn="0" w:oddVBand="0" w:evenVBand="0" w:oddHBand="0" w:evenHBand="0" w:firstRowFirstColumn="0" w:firstRowLastColumn="0" w:lastRowFirstColumn="0" w:lastRowLastColumn="0"/>
              <w:rPr>
                <w:sz w:val="18"/>
                <w:szCs w:val="18"/>
                <w:highlight w:val="yellow"/>
              </w:rPr>
            </w:pPr>
            <w:r w:rsidRPr="00394550">
              <w:rPr>
                <w:sz w:val="18"/>
                <w:szCs w:val="18"/>
                <w:highlight w:val="yellow"/>
              </w:rPr>
              <w:t>Agricultural division - market leader in the field of special fertilizers and other products intended for plant nutrition and stimulation.</w:t>
            </w:r>
          </w:p>
        </w:tc>
        <w:tc>
          <w:tcPr>
            <w:tcW w:w="2021" w:type="dxa"/>
          </w:tcPr>
          <w:p w:rsidR="00AA69F9" w:rsidRPr="00394550" w:rsidRDefault="00AA69F9" w:rsidP="00394550">
            <w:pPr>
              <w:pStyle w:val="MDPI42tablebody"/>
              <w:spacing w:line="240" w:lineRule="auto"/>
              <w:cnfStyle w:val="000000000000" w:firstRow="0" w:lastRow="0" w:firstColumn="0" w:lastColumn="0" w:oddVBand="0" w:evenVBand="0" w:oddHBand="0" w:evenHBand="0" w:firstRowFirstColumn="0" w:firstRowLastColumn="0" w:lastRowFirstColumn="0" w:lastRowLastColumn="0"/>
              <w:rPr>
                <w:sz w:val="18"/>
                <w:szCs w:val="18"/>
                <w:highlight w:val="yellow"/>
              </w:rPr>
            </w:pPr>
            <w:r w:rsidRPr="00394550">
              <w:rPr>
                <w:sz w:val="18"/>
                <w:szCs w:val="18"/>
                <w:highlight w:val="yellow"/>
              </w:rPr>
              <w:t>Veterinary products - products aimed at the treatment of joints, wounds and problems in the oral cavity.</w:t>
            </w:r>
          </w:p>
        </w:tc>
        <w:tc>
          <w:tcPr>
            <w:tcW w:w="2232" w:type="dxa"/>
          </w:tcPr>
          <w:p w:rsidR="00AA69F9" w:rsidRPr="00394550" w:rsidRDefault="00AA69F9" w:rsidP="00394550">
            <w:pPr>
              <w:pStyle w:val="MDPI42tablebody"/>
              <w:spacing w:line="240" w:lineRule="auto"/>
              <w:cnfStyle w:val="000000000000" w:firstRow="0" w:lastRow="0" w:firstColumn="0" w:lastColumn="0" w:oddVBand="0" w:evenVBand="0" w:oddHBand="0" w:evenHBand="0" w:firstRowFirstColumn="0" w:firstRowLastColumn="0" w:lastRowFirstColumn="0" w:lastRowLastColumn="0"/>
              <w:rPr>
                <w:sz w:val="18"/>
                <w:szCs w:val="18"/>
                <w:highlight w:val="yellow"/>
              </w:rPr>
            </w:pPr>
            <w:r w:rsidRPr="00394550">
              <w:rPr>
                <w:sz w:val="18"/>
                <w:szCs w:val="18"/>
                <w:highlight w:val="yellow"/>
              </w:rPr>
              <w:t>Household chemicals and cosmetics</w:t>
            </w:r>
          </w:p>
        </w:tc>
      </w:tr>
      <w:tr w:rsidR="00AA69F9" w:rsidRPr="00394550" w:rsidTr="000343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8" w:type="dxa"/>
          </w:tcPr>
          <w:p w:rsidR="00AA69F9" w:rsidRPr="000343EC" w:rsidRDefault="00AA69F9" w:rsidP="00394550">
            <w:pPr>
              <w:pStyle w:val="MDPI42tablebody"/>
              <w:spacing w:line="240" w:lineRule="auto"/>
              <w:rPr>
                <w:b w:val="0"/>
                <w:sz w:val="18"/>
                <w:szCs w:val="18"/>
                <w:highlight w:val="yellow"/>
              </w:rPr>
            </w:pPr>
            <w:r w:rsidRPr="000343EC">
              <w:rPr>
                <w:b w:val="0"/>
                <w:sz w:val="18"/>
                <w:szCs w:val="18"/>
                <w:highlight w:val="yellow"/>
              </w:rPr>
              <w:t>Number of product brands analysed</w:t>
            </w:r>
          </w:p>
        </w:tc>
        <w:tc>
          <w:tcPr>
            <w:tcW w:w="2147" w:type="dxa"/>
          </w:tcPr>
          <w:p w:rsidR="00AA69F9" w:rsidRPr="00394550" w:rsidRDefault="00AA69F9" w:rsidP="00394550">
            <w:pPr>
              <w:pStyle w:val="MDPI42tablebody"/>
              <w:spacing w:line="240" w:lineRule="auto"/>
              <w:cnfStyle w:val="000000100000" w:firstRow="0" w:lastRow="0" w:firstColumn="0" w:lastColumn="0" w:oddVBand="0" w:evenVBand="0" w:oddHBand="1" w:evenHBand="0" w:firstRowFirstColumn="0" w:firstRowLastColumn="0" w:lastRowFirstColumn="0" w:lastRowLastColumn="0"/>
              <w:rPr>
                <w:sz w:val="18"/>
                <w:szCs w:val="18"/>
                <w:highlight w:val="yellow"/>
              </w:rPr>
            </w:pPr>
            <w:r w:rsidRPr="00394550">
              <w:rPr>
                <w:sz w:val="18"/>
                <w:szCs w:val="18"/>
                <w:highlight w:val="yellow"/>
              </w:rPr>
              <w:t>11</w:t>
            </w:r>
          </w:p>
        </w:tc>
        <w:tc>
          <w:tcPr>
            <w:tcW w:w="2021" w:type="dxa"/>
          </w:tcPr>
          <w:p w:rsidR="00AA69F9" w:rsidRPr="00394550" w:rsidRDefault="00AA69F9" w:rsidP="00394550">
            <w:pPr>
              <w:pStyle w:val="MDPI42tablebody"/>
              <w:spacing w:line="240" w:lineRule="auto"/>
              <w:cnfStyle w:val="000000100000" w:firstRow="0" w:lastRow="0" w:firstColumn="0" w:lastColumn="0" w:oddVBand="0" w:evenVBand="0" w:oddHBand="1" w:evenHBand="0" w:firstRowFirstColumn="0" w:firstRowLastColumn="0" w:lastRowFirstColumn="0" w:lastRowLastColumn="0"/>
              <w:rPr>
                <w:sz w:val="18"/>
                <w:szCs w:val="18"/>
                <w:highlight w:val="yellow"/>
              </w:rPr>
            </w:pPr>
            <w:r w:rsidRPr="00394550">
              <w:rPr>
                <w:sz w:val="18"/>
                <w:szCs w:val="18"/>
                <w:highlight w:val="yellow"/>
              </w:rPr>
              <w:t>5</w:t>
            </w:r>
          </w:p>
        </w:tc>
        <w:tc>
          <w:tcPr>
            <w:tcW w:w="2232" w:type="dxa"/>
          </w:tcPr>
          <w:p w:rsidR="00AA69F9" w:rsidRPr="00394550" w:rsidRDefault="00AA69F9" w:rsidP="00394550">
            <w:pPr>
              <w:pStyle w:val="MDPI42tablebody"/>
              <w:spacing w:line="240" w:lineRule="auto"/>
              <w:cnfStyle w:val="000000100000" w:firstRow="0" w:lastRow="0" w:firstColumn="0" w:lastColumn="0" w:oddVBand="0" w:evenVBand="0" w:oddHBand="1" w:evenHBand="0" w:firstRowFirstColumn="0" w:firstRowLastColumn="0" w:lastRowFirstColumn="0" w:lastRowLastColumn="0"/>
              <w:rPr>
                <w:sz w:val="18"/>
                <w:szCs w:val="18"/>
                <w:highlight w:val="yellow"/>
              </w:rPr>
            </w:pPr>
            <w:r w:rsidRPr="00394550">
              <w:rPr>
                <w:sz w:val="18"/>
                <w:szCs w:val="18"/>
                <w:highlight w:val="yellow"/>
              </w:rPr>
              <w:t>7</w:t>
            </w:r>
          </w:p>
        </w:tc>
      </w:tr>
      <w:tr w:rsidR="00AA69F9" w:rsidRPr="00394550" w:rsidTr="000343EC">
        <w:tc>
          <w:tcPr>
            <w:cnfStyle w:val="001000000000" w:firstRow="0" w:lastRow="0" w:firstColumn="1" w:lastColumn="0" w:oddVBand="0" w:evenVBand="0" w:oddHBand="0" w:evenHBand="0" w:firstRowFirstColumn="0" w:firstRowLastColumn="0" w:lastRowFirstColumn="0" w:lastRowLastColumn="0"/>
            <w:tcW w:w="2508" w:type="dxa"/>
          </w:tcPr>
          <w:p w:rsidR="00AA69F9" w:rsidRPr="000343EC" w:rsidRDefault="00AA69F9" w:rsidP="00394550">
            <w:pPr>
              <w:pStyle w:val="MDPI42tablebody"/>
              <w:spacing w:line="240" w:lineRule="auto"/>
              <w:rPr>
                <w:b w:val="0"/>
                <w:sz w:val="18"/>
                <w:szCs w:val="18"/>
                <w:highlight w:val="yellow"/>
              </w:rPr>
            </w:pPr>
            <w:r w:rsidRPr="000343EC">
              <w:rPr>
                <w:b w:val="0"/>
                <w:sz w:val="18"/>
                <w:szCs w:val="18"/>
                <w:highlight w:val="yellow"/>
              </w:rPr>
              <w:t>Target market</w:t>
            </w:r>
          </w:p>
        </w:tc>
        <w:tc>
          <w:tcPr>
            <w:tcW w:w="2147" w:type="dxa"/>
          </w:tcPr>
          <w:p w:rsidR="00AA69F9" w:rsidRPr="00394550" w:rsidRDefault="00AA69F9" w:rsidP="00394550">
            <w:pPr>
              <w:pStyle w:val="MDPI42tablebody"/>
              <w:spacing w:line="240" w:lineRule="auto"/>
              <w:cnfStyle w:val="000000000000" w:firstRow="0" w:lastRow="0" w:firstColumn="0" w:lastColumn="0" w:oddVBand="0" w:evenVBand="0" w:oddHBand="0" w:evenHBand="0" w:firstRowFirstColumn="0" w:firstRowLastColumn="0" w:lastRowFirstColumn="0" w:lastRowLastColumn="0"/>
              <w:rPr>
                <w:sz w:val="18"/>
                <w:szCs w:val="18"/>
                <w:highlight w:val="yellow"/>
              </w:rPr>
            </w:pPr>
            <w:r w:rsidRPr="00394550">
              <w:rPr>
                <w:sz w:val="18"/>
                <w:szCs w:val="18"/>
                <w:highlight w:val="yellow"/>
              </w:rPr>
              <w:t>Industrial customers (B2B markets)</w:t>
            </w:r>
          </w:p>
        </w:tc>
        <w:tc>
          <w:tcPr>
            <w:tcW w:w="2021" w:type="dxa"/>
          </w:tcPr>
          <w:p w:rsidR="00AA69F9" w:rsidRPr="00394550" w:rsidRDefault="00AA69F9" w:rsidP="00394550">
            <w:pPr>
              <w:pStyle w:val="MDPI42tablebody"/>
              <w:spacing w:line="240" w:lineRule="auto"/>
              <w:cnfStyle w:val="000000000000" w:firstRow="0" w:lastRow="0" w:firstColumn="0" w:lastColumn="0" w:oddVBand="0" w:evenVBand="0" w:oddHBand="0" w:evenHBand="0" w:firstRowFirstColumn="0" w:firstRowLastColumn="0" w:lastRowFirstColumn="0" w:lastRowLastColumn="0"/>
              <w:rPr>
                <w:sz w:val="18"/>
                <w:szCs w:val="18"/>
                <w:highlight w:val="yellow"/>
              </w:rPr>
            </w:pPr>
            <w:r w:rsidRPr="00394550">
              <w:rPr>
                <w:sz w:val="18"/>
                <w:szCs w:val="18"/>
                <w:highlight w:val="yellow"/>
              </w:rPr>
              <w:t>Final consumers (B2C markets)</w:t>
            </w:r>
          </w:p>
        </w:tc>
        <w:tc>
          <w:tcPr>
            <w:tcW w:w="2232" w:type="dxa"/>
          </w:tcPr>
          <w:p w:rsidR="00AA69F9" w:rsidRPr="00394550" w:rsidRDefault="00AA69F9" w:rsidP="00394550">
            <w:pPr>
              <w:pStyle w:val="MDPI42tablebody"/>
              <w:spacing w:line="240" w:lineRule="auto"/>
              <w:cnfStyle w:val="000000000000" w:firstRow="0" w:lastRow="0" w:firstColumn="0" w:lastColumn="0" w:oddVBand="0" w:evenVBand="0" w:oddHBand="0" w:evenHBand="0" w:firstRowFirstColumn="0" w:firstRowLastColumn="0" w:lastRowFirstColumn="0" w:lastRowLastColumn="0"/>
              <w:rPr>
                <w:sz w:val="18"/>
                <w:szCs w:val="18"/>
                <w:highlight w:val="yellow"/>
              </w:rPr>
            </w:pPr>
            <w:r w:rsidRPr="00394550">
              <w:rPr>
                <w:sz w:val="18"/>
                <w:szCs w:val="18"/>
                <w:highlight w:val="yellow"/>
              </w:rPr>
              <w:t>Final consumers (B2C markets)</w:t>
            </w:r>
          </w:p>
        </w:tc>
      </w:tr>
      <w:tr w:rsidR="00AA69F9" w:rsidRPr="00186D90" w:rsidTr="000343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8" w:type="dxa"/>
          </w:tcPr>
          <w:p w:rsidR="00AA69F9" w:rsidRPr="000343EC" w:rsidRDefault="00AA69F9" w:rsidP="00394550">
            <w:pPr>
              <w:pStyle w:val="MDPI42tablebody"/>
              <w:spacing w:line="240" w:lineRule="auto"/>
              <w:rPr>
                <w:b w:val="0"/>
                <w:sz w:val="18"/>
                <w:szCs w:val="18"/>
                <w:highlight w:val="yellow"/>
              </w:rPr>
            </w:pPr>
            <w:r w:rsidRPr="000343EC">
              <w:rPr>
                <w:b w:val="0"/>
                <w:sz w:val="18"/>
                <w:szCs w:val="18"/>
                <w:highlight w:val="yellow"/>
              </w:rPr>
              <w:t>Hierarchy of brands within the analysed line of business</w:t>
            </w:r>
          </w:p>
        </w:tc>
        <w:tc>
          <w:tcPr>
            <w:tcW w:w="2147" w:type="dxa"/>
          </w:tcPr>
          <w:p w:rsidR="00AA69F9" w:rsidRPr="00394550" w:rsidRDefault="00AA69F9" w:rsidP="00394550">
            <w:pPr>
              <w:pStyle w:val="MDPI42tablebody"/>
              <w:spacing w:line="240" w:lineRule="auto"/>
              <w:cnfStyle w:val="000000100000" w:firstRow="0" w:lastRow="0" w:firstColumn="0" w:lastColumn="0" w:oddVBand="0" w:evenVBand="0" w:oddHBand="1" w:evenHBand="0" w:firstRowFirstColumn="0" w:firstRowLastColumn="0" w:lastRowFirstColumn="0" w:lastRowLastColumn="0"/>
              <w:rPr>
                <w:sz w:val="18"/>
                <w:szCs w:val="18"/>
                <w:highlight w:val="yellow"/>
              </w:rPr>
            </w:pPr>
            <w:r w:rsidRPr="00394550">
              <w:rPr>
                <w:sz w:val="18"/>
                <w:szCs w:val="18"/>
                <w:highlight w:val="yellow"/>
              </w:rPr>
              <w:t>Business brand</w:t>
            </w:r>
          </w:p>
          <w:p w:rsidR="00AA69F9" w:rsidRPr="00394550" w:rsidRDefault="00AA69F9" w:rsidP="00394550">
            <w:pPr>
              <w:pStyle w:val="MDPI42tablebody"/>
              <w:spacing w:line="240" w:lineRule="auto"/>
              <w:cnfStyle w:val="000000100000" w:firstRow="0" w:lastRow="0" w:firstColumn="0" w:lastColumn="0" w:oddVBand="0" w:evenVBand="0" w:oddHBand="1" w:evenHBand="0" w:firstRowFirstColumn="0" w:firstRowLastColumn="0" w:lastRowFirstColumn="0" w:lastRowLastColumn="0"/>
              <w:rPr>
                <w:sz w:val="18"/>
                <w:szCs w:val="18"/>
                <w:highlight w:val="yellow"/>
              </w:rPr>
            </w:pPr>
            <w:r w:rsidRPr="00394550">
              <w:rPr>
                <w:sz w:val="18"/>
                <w:szCs w:val="18"/>
                <w:highlight w:val="yellow"/>
              </w:rPr>
              <w:t>Individual brands - 11</w:t>
            </w:r>
          </w:p>
          <w:p w:rsidR="00AA69F9" w:rsidRPr="00394550" w:rsidRDefault="00AA69F9" w:rsidP="00394550">
            <w:pPr>
              <w:pStyle w:val="MDPI42tablebody"/>
              <w:spacing w:line="240" w:lineRule="auto"/>
              <w:cnfStyle w:val="000000100000" w:firstRow="0" w:lastRow="0" w:firstColumn="0" w:lastColumn="0" w:oddVBand="0" w:evenVBand="0" w:oddHBand="1" w:evenHBand="0" w:firstRowFirstColumn="0" w:firstRowLastColumn="0" w:lastRowFirstColumn="0" w:lastRowLastColumn="0"/>
              <w:rPr>
                <w:sz w:val="18"/>
                <w:szCs w:val="18"/>
                <w:highlight w:val="yellow"/>
              </w:rPr>
            </w:pPr>
            <w:r w:rsidRPr="00394550">
              <w:rPr>
                <w:sz w:val="18"/>
                <w:szCs w:val="18"/>
                <w:highlight w:val="yellow"/>
              </w:rPr>
              <w:t xml:space="preserve">Two individual brands are grouped - they include 2 and 7 model brands </w:t>
            </w:r>
          </w:p>
        </w:tc>
        <w:tc>
          <w:tcPr>
            <w:tcW w:w="2021" w:type="dxa"/>
          </w:tcPr>
          <w:p w:rsidR="00AA69F9" w:rsidRPr="00394550" w:rsidRDefault="00AA69F9" w:rsidP="00394550">
            <w:pPr>
              <w:pStyle w:val="MDPI42tablebody"/>
              <w:spacing w:line="240" w:lineRule="auto"/>
              <w:cnfStyle w:val="000000100000" w:firstRow="0" w:lastRow="0" w:firstColumn="0" w:lastColumn="0" w:oddVBand="0" w:evenVBand="0" w:oddHBand="1" w:evenHBand="0" w:firstRowFirstColumn="0" w:firstRowLastColumn="0" w:lastRowFirstColumn="0" w:lastRowLastColumn="0"/>
              <w:rPr>
                <w:sz w:val="18"/>
                <w:szCs w:val="18"/>
                <w:highlight w:val="yellow"/>
              </w:rPr>
            </w:pPr>
            <w:r w:rsidRPr="00394550">
              <w:rPr>
                <w:sz w:val="18"/>
                <w:szCs w:val="18"/>
                <w:highlight w:val="yellow"/>
              </w:rPr>
              <w:t>Business brand</w:t>
            </w:r>
          </w:p>
          <w:p w:rsidR="00AA69F9" w:rsidRPr="00394550" w:rsidRDefault="00AA69F9" w:rsidP="00394550">
            <w:pPr>
              <w:pStyle w:val="MDPI42tablebody"/>
              <w:spacing w:line="240" w:lineRule="auto"/>
              <w:cnfStyle w:val="000000100000" w:firstRow="0" w:lastRow="0" w:firstColumn="0" w:lastColumn="0" w:oddVBand="0" w:evenVBand="0" w:oddHBand="1" w:evenHBand="0" w:firstRowFirstColumn="0" w:firstRowLastColumn="0" w:lastRowFirstColumn="0" w:lastRowLastColumn="0"/>
              <w:rPr>
                <w:sz w:val="18"/>
                <w:szCs w:val="18"/>
                <w:highlight w:val="yellow"/>
              </w:rPr>
            </w:pPr>
            <w:r w:rsidRPr="00394550">
              <w:rPr>
                <w:sz w:val="18"/>
                <w:szCs w:val="18"/>
                <w:highlight w:val="yellow"/>
              </w:rPr>
              <w:t>Umbrella brand – 1</w:t>
            </w:r>
          </w:p>
          <w:p w:rsidR="00AA69F9" w:rsidRPr="00394550" w:rsidRDefault="00974109" w:rsidP="00394550">
            <w:pPr>
              <w:pStyle w:val="MDPI42tablebody"/>
              <w:spacing w:line="240" w:lineRule="auto"/>
              <w:cnfStyle w:val="000000100000" w:firstRow="0" w:lastRow="0" w:firstColumn="0" w:lastColumn="0" w:oddVBand="0" w:evenVBand="0" w:oddHBand="1" w:evenHBand="0" w:firstRowFirstColumn="0" w:firstRowLastColumn="0" w:lastRowFirstColumn="0" w:lastRowLastColumn="0"/>
              <w:rPr>
                <w:sz w:val="18"/>
                <w:szCs w:val="18"/>
                <w:highlight w:val="yellow"/>
              </w:rPr>
            </w:pPr>
            <w:r w:rsidRPr="00394550">
              <w:rPr>
                <w:sz w:val="18"/>
                <w:szCs w:val="18"/>
                <w:highlight w:val="yellow"/>
              </w:rPr>
              <w:t>Five individual brands</w:t>
            </w:r>
          </w:p>
          <w:p w:rsidR="00AA69F9" w:rsidRPr="00394550" w:rsidRDefault="00AA69F9" w:rsidP="00394550">
            <w:pPr>
              <w:pStyle w:val="MDPI42tablebody"/>
              <w:spacing w:line="240" w:lineRule="auto"/>
              <w:cnfStyle w:val="000000100000" w:firstRow="0" w:lastRow="0" w:firstColumn="0" w:lastColumn="0" w:oddVBand="0" w:evenVBand="0" w:oddHBand="1" w:evenHBand="0" w:firstRowFirstColumn="0" w:firstRowLastColumn="0" w:lastRowFirstColumn="0" w:lastRowLastColumn="0"/>
              <w:rPr>
                <w:sz w:val="18"/>
                <w:szCs w:val="18"/>
                <w:highlight w:val="yellow"/>
              </w:rPr>
            </w:pPr>
            <w:r w:rsidRPr="00394550">
              <w:rPr>
                <w:sz w:val="18"/>
                <w:szCs w:val="18"/>
                <w:highlight w:val="yellow"/>
              </w:rPr>
              <w:t>One of the individual</w:t>
            </w:r>
            <w:r w:rsidR="00974109" w:rsidRPr="00394550">
              <w:rPr>
                <w:sz w:val="18"/>
                <w:szCs w:val="18"/>
                <w:highlight w:val="yellow"/>
              </w:rPr>
              <w:t xml:space="preserve"> brands includes 2 model brands</w:t>
            </w:r>
          </w:p>
        </w:tc>
        <w:tc>
          <w:tcPr>
            <w:tcW w:w="2232" w:type="dxa"/>
          </w:tcPr>
          <w:p w:rsidR="00AA69F9" w:rsidRPr="00394550" w:rsidRDefault="00AA69F9" w:rsidP="00394550">
            <w:pPr>
              <w:pStyle w:val="MDPI42tablebody"/>
              <w:spacing w:line="240" w:lineRule="auto"/>
              <w:cnfStyle w:val="000000100000" w:firstRow="0" w:lastRow="0" w:firstColumn="0" w:lastColumn="0" w:oddVBand="0" w:evenVBand="0" w:oddHBand="1" w:evenHBand="0" w:firstRowFirstColumn="0" w:firstRowLastColumn="0" w:lastRowFirstColumn="0" w:lastRowLastColumn="0"/>
              <w:rPr>
                <w:sz w:val="18"/>
                <w:szCs w:val="18"/>
                <w:highlight w:val="yellow"/>
              </w:rPr>
            </w:pPr>
            <w:r w:rsidRPr="00394550">
              <w:rPr>
                <w:sz w:val="18"/>
                <w:szCs w:val="18"/>
                <w:highlight w:val="yellow"/>
              </w:rPr>
              <w:t>Business brand</w:t>
            </w:r>
          </w:p>
          <w:p w:rsidR="00AA69F9" w:rsidRPr="00394550" w:rsidRDefault="00AA69F9" w:rsidP="00394550">
            <w:pPr>
              <w:pStyle w:val="MDPI42tablebody"/>
              <w:spacing w:line="240" w:lineRule="auto"/>
              <w:cnfStyle w:val="000000100000" w:firstRow="0" w:lastRow="0" w:firstColumn="0" w:lastColumn="0" w:oddVBand="0" w:evenVBand="0" w:oddHBand="1" w:evenHBand="0" w:firstRowFirstColumn="0" w:firstRowLastColumn="0" w:lastRowFirstColumn="0" w:lastRowLastColumn="0"/>
              <w:rPr>
                <w:sz w:val="18"/>
                <w:szCs w:val="18"/>
                <w:highlight w:val="yellow"/>
              </w:rPr>
            </w:pPr>
            <w:r w:rsidRPr="00394550">
              <w:rPr>
                <w:sz w:val="18"/>
                <w:szCs w:val="18"/>
                <w:highlight w:val="yellow"/>
              </w:rPr>
              <w:t>Umbrella brand – 1</w:t>
            </w:r>
          </w:p>
          <w:p w:rsidR="00AA69F9" w:rsidRPr="00394550" w:rsidRDefault="00974109" w:rsidP="00394550">
            <w:pPr>
              <w:pStyle w:val="MDPI42tablebody"/>
              <w:spacing w:line="240" w:lineRule="auto"/>
              <w:cnfStyle w:val="000000100000" w:firstRow="0" w:lastRow="0" w:firstColumn="0" w:lastColumn="0" w:oddVBand="0" w:evenVBand="0" w:oddHBand="1" w:evenHBand="0" w:firstRowFirstColumn="0" w:firstRowLastColumn="0" w:lastRowFirstColumn="0" w:lastRowLastColumn="0"/>
              <w:rPr>
                <w:sz w:val="18"/>
                <w:szCs w:val="18"/>
              </w:rPr>
            </w:pPr>
            <w:r w:rsidRPr="00394550">
              <w:rPr>
                <w:sz w:val="18"/>
                <w:szCs w:val="18"/>
                <w:highlight w:val="yellow"/>
              </w:rPr>
              <w:t>Three i</w:t>
            </w:r>
            <w:r w:rsidR="00AA69F9" w:rsidRPr="00394550">
              <w:rPr>
                <w:sz w:val="18"/>
                <w:szCs w:val="18"/>
                <w:highlight w:val="yellow"/>
              </w:rPr>
              <w:t>ndividual brands –  each includes several model brands</w:t>
            </w:r>
          </w:p>
          <w:p w:rsidR="00AA69F9" w:rsidRPr="00394550" w:rsidRDefault="00AA69F9" w:rsidP="00394550">
            <w:pPr>
              <w:pStyle w:val="MDPI42tablebody"/>
              <w:spacing w:line="240" w:lineRule="auto"/>
              <w:cnfStyle w:val="000000100000" w:firstRow="0" w:lastRow="0" w:firstColumn="0" w:lastColumn="0" w:oddVBand="0" w:evenVBand="0" w:oddHBand="1" w:evenHBand="0" w:firstRowFirstColumn="0" w:firstRowLastColumn="0" w:lastRowFirstColumn="0" w:lastRowLastColumn="0"/>
              <w:rPr>
                <w:sz w:val="18"/>
                <w:szCs w:val="18"/>
              </w:rPr>
            </w:pPr>
          </w:p>
        </w:tc>
      </w:tr>
    </w:tbl>
    <w:p w:rsidR="00793B6F" w:rsidRDefault="00793B6F" w:rsidP="00EA787F">
      <w:pPr>
        <w:pStyle w:val="MDPI31text"/>
        <w:rPr>
          <w:lang w:val="en-GB"/>
        </w:rPr>
      </w:pPr>
    </w:p>
    <w:p w:rsidR="00DF1D2A" w:rsidRPr="00186D90" w:rsidRDefault="00E70C5A" w:rsidP="00EA787F">
      <w:pPr>
        <w:pStyle w:val="MDPI31text"/>
        <w:rPr>
          <w:lang w:val="en-GB"/>
        </w:rPr>
      </w:pPr>
      <w:r w:rsidRPr="00E70C5A">
        <w:rPr>
          <w:lang w:val="en-GB"/>
        </w:rPr>
        <w:t>A more detailed analysis of the monitored brands within the surveyed enterprises requires an analysis of the brand elements used by the companies. The research results in this area are summarized in Table 2.</w:t>
      </w:r>
    </w:p>
    <w:p w:rsidR="00DF1D2A" w:rsidRPr="00394550" w:rsidRDefault="00E70C5A" w:rsidP="00394550">
      <w:pPr>
        <w:pStyle w:val="MDPI41tablecaption"/>
        <w:rPr>
          <w:b/>
          <w:snapToGrid w:val="0"/>
        </w:rPr>
      </w:pPr>
      <w:r w:rsidRPr="00394550">
        <w:rPr>
          <w:b/>
          <w:snapToGrid w:val="0"/>
          <w:highlight w:val="yellow"/>
        </w:rPr>
        <w:lastRenderedPageBreak/>
        <w:t xml:space="preserve">Table </w:t>
      </w:r>
      <w:r w:rsidR="00EA787F" w:rsidRPr="00394550">
        <w:rPr>
          <w:b/>
          <w:snapToGrid w:val="0"/>
          <w:highlight w:val="yellow"/>
        </w:rPr>
        <w:t>2</w:t>
      </w:r>
      <w:r w:rsidR="0055005A" w:rsidRPr="00394550">
        <w:rPr>
          <w:b/>
          <w:snapToGrid w:val="0"/>
          <w:highlight w:val="yellow"/>
        </w:rPr>
        <w:t>.</w:t>
      </w:r>
      <w:r w:rsidR="00EA787F" w:rsidRPr="00394550">
        <w:rPr>
          <w:b/>
          <w:snapToGrid w:val="0"/>
          <w:highlight w:val="yellow"/>
        </w:rPr>
        <w:t xml:space="preserve"> </w:t>
      </w:r>
      <w:r w:rsidR="00DF6481" w:rsidRPr="00394550">
        <w:rPr>
          <w:snapToGrid w:val="0"/>
          <w:highlight w:val="yellow"/>
        </w:rPr>
        <w:t xml:space="preserve">Identification of </w:t>
      </w:r>
      <w:r w:rsidRPr="00394550">
        <w:rPr>
          <w:snapToGrid w:val="0"/>
          <w:highlight w:val="yellow"/>
        </w:rPr>
        <w:t>brand elements used by the companies</w:t>
      </w:r>
    </w:p>
    <w:tbl>
      <w:tblPr>
        <w:tblStyle w:val="MDPI41threelinetable"/>
        <w:tblW w:w="0" w:type="auto"/>
        <w:tblLook w:val="04A0" w:firstRow="1" w:lastRow="0" w:firstColumn="1" w:lastColumn="0" w:noHBand="0" w:noVBand="1"/>
      </w:tblPr>
      <w:tblGrid>
        <w:gridCol w:w="2529"/>
        <w:gridCol w:w="2126"/>
        <w:gridCol w:w="2054"/>
        <w:gridCol w:w="2202"/>
      </w:tblGrid>
      <w:tr w:rsidR="00AA69F9" w:rsidRPr="000343EC" w:rsidTr="000343EC">
        <w:trPr>
          <w:cnfStyle w:val="100000000000" w:firstRow="1" w:lastRow="0" w:firstColumn="0" w:lastColumn="0" w:oddVBand="0" w:evenVBand="0" w:oddHBand="0" w:evenHBand="0" w:firstRowFirstColumn="0" w:firstRowLastColumn="0" w:lastRowFirstColumn="0" w:lastRowLastColumn="0"/>
        </w:trPr>
        <w:tc>
          <w:tcPr>
            <w:tcW w:w="2529" w:type="dxa"/>
          </w:tcPr>
          <w:p w:rsidR="00AA69F9" w:rsidRPr="000343EC" w:rsidRDefault="00AA69F9" w:rsidP="007F4713">
            <w:pPr>
              <w:pStyle w:val="MDPI42tablebody"/>
              <w:spacing w:line="240" w:lineRule="auto"/>
              <w:rPr>
                <w:sz w:val="18"/>
                <w:szCs w:val="18"/>
                <w:highlight w:val="yellow"/>
              </w:rPr>
            </w:pPr>
            <w:r w:rsidRPr="000343EC">
              <w:rPr>
                <w:sz w:val="18"/>
                <w:szCs w:val="18"/>
                <w:highlight w:val="yellow"/>
              </w:rPr>
              <w:t>Company/brand element</w:t>
            </w:r>
          </w:p>
        </w:tc>
        <w:tc>
          <w:tcPr>
            <w:tcW w:w="2126" w:type="dxa"/>
          </w:tcPr>
          <w:p w:rsidR="00AA69F9" w:rsidRPr="000343EC" w:rsidRDefault="00AA69F9" w:rsidP="007F4713">
            <w:pPr>
              <w:pStyle w:val="MDPI42tablebody"/>
              <w:spacing w:line="240" w:lineRule="auto"/>
              <w:rPr>
                <w:sz w:val="18"/>
                <w:szCs w:val="18"/>
                <w:highlight w:val="yellow"/>
              </w:rPr>
            </w:pPr>
            <w:r w:rsidRPr="000343EC">
              <w:rPr>
                <w:sz w:val="18"/>
                <w:szCs w:val="18"/>
                <w:highlight w:val="yellow"/>
              </w:rPr>
              <w:t>Company 1</w:t>
            </w:r>
          </w:p>
        </w:tc>
        <w:tc>
          <w:tcPr>
            <w:tcW w:w="2054" w:type="dxa"/>
          </w:tcPr>
          <w:p w:rsidR="00AA69F9" w:rsidRPr="000343EC" w:rsidRDefault="00AA69F9" w:rsidP="007F4713">
            <w:pPr>
              <w:pStyle w:val="MDPI42tablebody"/>
              <w:spacing w:line="240" w:lineRule="auto"/>
              <w:rPr>
                <w:sz w:val="18"/>
                <w:szCs w:val="18"/>
                <w:highlight w:val="yellow"/>
              </w:rPr>
            </w:pPr>
            <w:r w:rsidRPr="000343EC">
              <w:rPr>
                <w:sz w:val="18"/>
                <w:szCs w:val="18"/>
                <w:highlight w:val="yellow"/>
              </w:rPr>
              <w:t>Company 2</w:t>
            </w:r>
          </w:p>
        </w:tc>
        <w:tc>
          <w:tcPr>
            <w:tcW w:w="2202" w:type="dxa"/>
          </w:tcPr>
          <w:p w:rsidR="00AA69F9" w:rsidRPr="000343EC" w:rsidRDefault="00AA69F9" w:rsidP="007F4713">
            <w:pPr>
              <w:pStyle w:val="MDPI42tablebody"/>
              <w:spacing w:line="240" w:lineRule="auto"/>
              <w:rPr>
                <w:sz w:val="18"/>
                <w:szCs w:val="18"/>
                <w:highlight w:val="yellow"/>
              </w:rPr>
            </w:pPr>
            <w:r w:rsidRPr="000343EC">
              <w:rPr>
                <w:sz w:val="18"/>
                <w:szCs w:val="18"/>
                <w:highlight w:val="yellow"/>
              </w:rPr>
              <w:t>Company 3</w:t>
            </w:r>
          </w:p>
        </w:tc>
      </w:tr>
      <w:tr w:rsidR="0055005A" w:rsidRPr="00186D90" w:rsidTr="000343EC">
        <w:tc>
          <w:tcPr>
            <w:tcW w:w="2529" w:type="dxa"/>
          </w:tcPr>
          <w:p w:rsidR="0055005A" w:rsidRPr="00C70ADB" w:rsidRDefault="0055005A" w:rsidP="007F4713">
            <w:pPr>
              <w:pStyle w:val="MDPI42tablebody"/>
              <w:spacing w:line="240" w:lineRule="auto"/>
              <w:ind w:firstLine="157"/>
              <w:jc w:val="left"/>
              <w:rPr>
                <w:sz w:val="18"/>
                <w:szCs w:val="18"/>
                <w:highlight w:val="yellow"/>
              </w:rPr>
            </w:pPr>
            <w:r w:rsidRPr="00C70ADB">
              <w:rPr>
                <w:sz w:val="18"/>
                <w:szCs w:val="18"/>
                <w:highlight w:val="yellow"/>
              </w:rPr>
              <w:t>Logo, Symbol</w:t>
            </w:r>
          </w:p>
        </w:tc>
        <w:tc>
          <w:tcPr>
            <w:tcW w:w="2126" w:type="dxa"/>
          </w:tcPr>
          <w:p w:rsidR="0055005A" w:rsidRPr="007F4713" w:rsidRDefault="0055005A" w:rsidP="007F4713">
            <w:pPr>
              <w:pStyle w:val="MDPI42tablebody"/>
              <w:spacing w:line="240" w:lineRule="auto"/>
              <w:rPr>
                <w:sz w:val="18"/>
                <w:szCs w:val="18"/>
                <w:highlight w:val="yellow"/>
              </w:rPr>
            </w:pPr>
            <w:r w:rsidRPr="007F4713">
              <w:rPr>
                <w:sz w:val="18"/>
                <w:szCs w:val="18"/>
                <w:highlight w:val="yellow"/>
              </w:rPr>
              <w:t>11 brands (100%)</w:t>
            </w:r>
          </w:p>
        </w:tc>
        <w:tc>
          <w:tcPr>
            <w:tcW w:w="2054" w:type="dxa"/>
          </w:tcPr>
          <w:p w:rsidR="0055005A" w:rsidRPr="007F4713" w:rsidRDefault="0055005A" w:rsidP="007F4713">
            <w:pPr>
              <w:pStyle w:val="MDPI42tablebody"/>
              <w:spacing w:line="240" w:lineRule="auto"/>
              <w:rPr>
                <w:sz w:val="18"/>
                <w:szCs w:val="18"/>
                <w:highlight w:val="yellow"/>
              </w:rPr>
            </w:pPr>
            <w:r w:rsidRPr="007F4713">
              <w:rPr>
                <w:sz w:val="18"/>
                <w:szCs w:val="18"/>
                <w:highlight w:val="yellow"/>
              </w:rPr>
              <w:t>5 brands (100%)</w:t>
            </w:r>
          </w:p>
        </w:tc>
        <w:tc>
          <w:tcPr>
            <w:tcW w:w="2202" w:type="dxa"/>
          </w:tcPr>
          <w:p w:rsidR="0055005A" w:rsidRPr="007F4713" w:rsidRDefault="0055005A" w:rsidP="007F4713">
            <w:pPr>
              <w:pStyle w:val="MDPI42tablebody"/>
              <w:spacing w:line="240" w:lineRule="auto"/>
              <w:rPr>
                <w:sz w:val="18"/>
                <w:szCs w:val="18"/>
                <w:highlight w:val="yellow"/>
              </w:rPr>
            </w:pPr>
            <w:r w:rsidRPr="007F4713">
              <w:rPr>
                <w:sz w:val="18"/>
                <w:szCs w:val="18"/>
                <w:highlight w:val="yellow"/>
              </w:rPr>
              <w:t>7 brands (100%)</w:t>
            </w:r>
          </w:p>
        </w:tc>
      </w:tr>
      <w:tr w:rsidR="0055005A" w:rsidRPr="00186D90" w:rsidTr="000343EC">
        <w:tc>
          <w:tcPr>
            <w:tcW w:w="2529" w:type="dxa"/>
          </w:tcPr>
          <w:p w:rsidR="0055005A" w:rsidRPr="00C70ADB" w:rsidRDefault="0055005A" w:rsidP="007F4713">
            <w:pPr>
              <w:pStyle w:val="MDPI42tablebody"/>
              <w:spacing w:line="240" w:lineRule="auto"/>
              <w:ind w:firstLine="157"/>
              <w:jc w:val="left"/>
              <w:rPr>
                <w:sz w:val="18"/>
                <w:szCs w:val="18"/>
                <w:highlight w:val="yellow"/>
              </w:rPr>
            </w:pPr>
            <w:r w:rsidRPr="00C70ADB">
              <w:rPr>
                <w:sz w:val="18"/>
                <w:szCs w:val="18"/>
                <w:highlight w:val="yellow"/>
              </w:rPr>
              <w:t>URL</w:t>
            </w:r>
          </w:p>
        </w:tc>
        <w:tc>
          <w:tcPr>
            <w:tcW w:w="2126" w:type="dxa"/>
          </w:tcPr>
          <w:p w:rsidR="0055005A" w:rsidRPr="007F4713" w:rsidRDefault="0055005A" w:rsidP="007F4713">
            <w:pPr>
              <w:pStyle w:val="MDPI42tablebody"/>
              <w:spacing w:line="240" w:lineRule="auto"/>
              <w:rPr>
                <w:sz w:val="18"/>
                <w:szCs w:val="18"/>
                <w:highlight w:val="yellow"/>
              </w:rPr>
            </w:pPr>
            <w:r w:rsidRPr="007F4713">
              <w:rPr>
                <w:sz w:val="18"/>
                <w:szCs w:val="18"/>
                <w:highlight w:val="yellow"/>
              </w:rPr>
              <w:t>11 brands (100%)</w:t>
            </w:r>
          </w:p>
        </w:tc>
        <w:tc>
          <w:tcPr>
            <w:tcW w:w="2054" w:type="dxa"/>
          </w:tcPr>
          <w:p w:rsidR="0055005A" w:rsidRPr="007F4713" w:rsidRDefault="0055005A" w:rsidP="007F4713">
            <w:pPr>
              <w:pStyle w:val="MDPI42tablebody"/>
              <w:spacing w:line="240" w:lineRule="auto"/>
              <w:rPr>
                <w:sz w:val="18"/>
                <w:szCs w:val="18"/>
                <w:highlight w:val="yellow"/>
              </w:rPr>
            </w:pPr>
            <w:r w:rsidRPr="007F4713">
              <w:rPr>
                <w:sz w:val="18"/>
                <w:szCs w:val="18"/>
                <w:highlight w:val="yellow"/>
              </w:rPr>
              <w:t>5 brands (100%)</w:t>
            </w:r>
          </w:p>
        </w:tc>
        <w:tc>
          <w:tcPr>
            <w:tcW w:w="2202" w:type="dxa"/>
          </w:tcPr>
          <w:p w:rsidR="0055005A" w:rsidRPr="007F4713" w:rsidRDefault="0055005A" w:rsidP="007F4713">
            <w:pPr>
              <w:pStyle w:val="MDPI42tablebody"/>
              <w:spacing w:line="240" w:lineRule="auto"/>
              <w:rPr>
                <w:sz w:val="18"/>
                <w:szCs w:val="18"/>
                <w:highlight w:val="yellow"/>
              </w:rPr>
            </w:pPr>
            <w:r w:rsidRPr="007F4713">
              <w:rPr>
                <w:sz w:val="18"/>
                <w:szCs w:val="18"/>
                <w:highlight w:val="yellow"/>
              </w:rPr>
              <w:t>7 brands (100%)</w:t>
            </w:r>
          </w:p>
        </w:tc>
      </w:tr>
      <w:tr w:rsidR="0055005A" w:rsidRPr="00186D90" w:rsidTr="000343EC">
        <w:tc>
          <w:tcPr>
            <w:tcW w:w="2529" w:type="dxa"/>
          </w:tcPr>
          <w:p w:rsidR="0055005A" w:rsidRPr="00C70ADB" w:rsidRDefault="0055005A" w:rsidP="007F4713">
            <w:pPr>
              <w:pStyle w:val="MDPI42tablebody"/>
              <w:spacing w:line="240" w:lineRule="auto"/>
              <w:ind w:firstLine="157"/>
              <w:jc w:val="left"/>
              <w:rPr>
                <w:sz w:val="18"/>
                <w:szCs w:val="18"/>
                <w:highlight w:val="yellow"/>
              </w:rPr>
            </w:pPr>
            <w:r w:rsidRPr="00C70ADB">
              <w:rPr>
                <w:sz w:val="18"/>
                <w:szCs w:val="18"/>
                <w:highlight w:val="yellow"/>
              </w:rPr>
              <w:t>Representative</w:t>
            </w:r>
          </w:p>
        </w:tc>
        <w:tc>
          <w:tcPr>
            <w:tcW w:w="2126" w:type="dxa"/>
          </w:tcPr>
          <w:p w:rsidR="0055005A" w:rsidRPr="007F4713" w:rsidRDefault="0055005A" w:rsidP="007F4713">
            <w:pPr>
              <w:pStyle w:val="MDPI42tablebody"/>
              <w:spacing w:line="240" w:lineRule="auto"/>
              <w:rPr>
                <w:sz w:val="18"/>
                <w:szCs w:val="18"/>
                <w:highlight w:val="yellow"/>
              </w:rPr>
            </w:pPr>
            <w:r w:rsidRPr="007F4713">
              <w:rPr>
                <w:sz w:val="18"/>
                <w:szCs w:val="18"/>
                <w:highlight w:val="yellow"/>
              </w:rPr>
              <w:t>0 brands (0%)</w:t>
            </w:r>
          </w:p>
        </w:tc>
        <w:tc>
          <w:tcPr>
            <w:tcW w:w="2054" w:type="dxa"/>
          </w:tcPr>
          <w:p w:rsidR="0055005A" w:rsidRPr="007F4713" w:rsidRDefault="0055005A" w:rsidP="007F4713">
            <w:pPr>
              <w:pStyle w:val="MDPI42tablebody"/>
              <w:spacing w:line="240" w:lineRule="auto"/>
              <w:rPr>
                <w:sz w:val="18"/>
                <w:szCs w:val="18"/>
                <w:highlight w:val="yellow"/>
              </w:rPr>
            </w:pPr>
            <w:r w:rsidRPr="007F4713">
              <w:rPr>
                <w:sz w:val="18"/>
                <w:szCs w:val="18"/>
                <w:highlight w:val="yellow"/>
              </w:rPr>
              <w:t>1 brand (20%)</w:t>
            </w:r>
          </w:p>
        </w:tc>
        <w:tc>
          <w:tcPr>
            <w:tcW w:w="2202" w:type="dxa"/>
          </w:tcPr>
          <w:p w:rsidR="0055005A" w:rsidRPr="007F4713" w:rsidRDefault="0055005A" w:rsidP="007F4713">
            <w:pPr>
              <w:pStyle w:val="MDPI42tablebody"/>
              <w:spacing w:line="240" w:lineRule="auto"/>
              <w:rPr>
                <w:sz w:val="18"/>
                <w:szCs w:val="18"/>
                <w:highlight w:val="yellow"/>
              </w:rPr>
            </w:pPr>
            <w:r w:rsidRPr="007F4713">
              <w:rPr>
                <w:sz w:val="18"/>
                <w:szCs w:val="18"/>
                <w:highlight w:val="yellow"/>
              </w:rPr>
              <w:t>0 brand (0%)</w:t>
            </w:r>
          </w:p>
        </w:tc>
      </w:tr>
      <w:tr w:rsidR="0055005A" w:rsidRPr="00186D90" w:rsidTr="000343EC">
        <w:tc>
          <w:tcPr>
            <w:tcW w:w="2529" w:type="dxa"/>
          </w:tcPr>
          <w:p w:rsidR="0055005A" w:rsidRPr="00C70ADB" w:rsidRDefault="0055005A" w:rsidP="007F4713">
            <w:pPr>
              <w:pStyle w:val="MDPI42tablebody"/>
              <w:spacing w:line="240" w:lineRule="auto"/>
              <w:ind w:firstLine="157"/>
              <w:jc w:val="left"/>
              <w:rPr>
                <w:sz w:val="18"/>
                <w:szCs w:val="18"/>
                <w:highlight w:val="yellow"/>
              </w:rPr>
            </w:pPr>
            <w:r w:rsidRPr="00C70ADB">
              <w:rPr>
                <w:sz w:val="18"/>
                <w:szCs w:val="18"/>
                <w:highlight w:val="yellow"/>
              </w:rPr>
              <w:t>Slogan</w:t>
            </w:r>
          </w:p>
        </w:tc>
        <w:tc>
          <w:tcPr>
            <w:tcW w:w="2126" w:type="dxa"/>
          </w:tcPr>
          <w:p w:rsidR="0055005A" w:rsidRPr="007F4713" w:rsidRDefault="0055005A" w:rsidP="007F4713">
            <w:pPr>
              <w:pStyle w:val="MDPI42tablebody"/>
              <w:spacing w:line="240" w:lineRule="auto"/>
              <w:rPr>
                <w:sz w:val="18"/>
                <w:szCs w:val="18"/>
                <w:highlight w:val="yellow"/>
              </w:rPr>
            </w:pPr>
            <w:r w:rsidRPr="007F4713">
              <w:rPr>
                <w:sz w:val="18"/>
                <w:szCs w:val="18"/>
                <w:highlight w:val="yellow"/>
              </w:rPr>
              <w:t>5 brands (45%)</w:t>
            </w:r>
          </w:p>
        </w:tc>
        <w:tc>
          <w:tcPr>
            <w:tcW w:w="2054" w:type="dxa"/>
          </w:tcPr>
          <w:p w:rsidR="0055005A" w:rsidRPr="007F4713" w:rsidRDefault="0055005A" w:rsidP="007F4713">
            <w:pPr>
              <w:pStyle w:val="MDPI42tablebody"/>
              <w:spacing w:line="240" w:lineRule="auto"/>
              <w:rPr>
                <w:sz w:val="18"/>
                <w:szCs w:val="18"/>
                <w:highlight w:val="yellow"/>
              </w:rPr>
            </w:pPr>
            <w:r w:rsidRPr="007F4713">
              <w:rPr>
                <w:sz w:val="18"/>
                <w:szCs w:val="18"/>
                <w:highlight w:val="yellow"/>
              </w:rPr>
              <w:t>0 brands (0%)</w:t>
            </w:r>
          </w:p>
        </w:tc>
        <w:tc>
          <w:tcPr>
            <w:tcW w:w="2202" w:type="dxa"/>
          </w:tcPr>
          <w:p w:rsidR="0055005A" w:rsidRPr="007F4713" w:rsidRDefault="0055005A" w:rsidP="007F4713">
            <w:pPr>
              <w:pStyle w:val="MDPI42tablebody"/>
              <w:spacing w:line="240" w:lineRule="auto"/>
              <w:rPr>
                <w:sz w:val="18"/>
                <w:szCs w:val="18"/>
                <w:highlight w:val="yellow"/>
              </w:rPr>
            </w:pPr>
            <w:r w:rsidRPr="007F4713">
              <w:rPr>
                <w:sz w:val="18"/>
                <w:szCs w:val="18"/>
                <w:highlight w:val="yellow"/>
              </w:rPr>
              <w:t>1 brands (14%)</w:t>
            </w:r>
          </w:p>
        </w:tc>
      </w:tr>
      <w:tr w:rsidR="0055005A" w:rsidRPr="00186D90" w:rsidTr="000343EC">
        <w:tc>
          <w:tcPr>
            <w:tcW w:w="2529" w:type="dxa"/>
          </w:tcPr>
          <w:p w:rsidR="0055005A" w:rsidRPr="00C70ADB" w:rsidRDefault="0055005A" w:rsidP="007F4713">
            <w:pPr>
              <w:pStyle w:val="MDPI42tablebody"/>
              <w:spacing w:line="240" w:lineRule="auto"/>
              <w:ind w:firstLine="157"/>
              <w:jc w:val="left"/>
              <w:rPr>
                <w:sz w:val="18"/>
                <w:szCs w:val="18"/>
                <w:highlight w:val="yellow"/>
              </w:rPr>
            </w:pPr>
            <w:r w:rsidRPr="00C70ADB">
              <w:rPr>
                <w:sz w:val="18"/>
                <w:szCs w:val="18"/>
                <w:highlight w:val="yellow"/>
              </w:rPr>
              <w:t>Jingle</w:t>
            </w:r>
          </w:p>
        </w:tc>
        <w:tc>
          <w:tcPr>
            <w:tcW w:w="2126" w:type="dxa"/>
          </w:tcPr>
          <w:p w:rsidR="0055005A" w:rsidRPr="007F4713" w:rsidRDefault="0055005A" w:rsidP="007F4713">
            <w:pPr>
              <w:pStyle w:val="MDPI42tablebody"/>
              <w:spacing w:line="240" w:lineRule="auto"/>
              <w:rPr>
                <w:sz w:val="18"/>
                <w:szCs w:val="18"/>
                <w:highlight w:val="yellow"/>
              </w:rPr>
            </w:pPr>
            <w:r w:rsidRPr="007F4713">
              <w:rPr>
                <w:sz w:val="18"/>
                <w:szCs w:val="18"/>
                <w:highlight w:val="yellow"/>
              </w:rPr>
              <w:t>0 brands (0 %)</w:t>
            </w:r>
          </w:p>
        </w:tc>
        <w:tc>
          <w:tcPr>
            <w:tcW w:w="2054" w:type="dxa"/>
          </w:tcPr>
          <w:p w:rsidR="0055005A" w:rsidRPr="007F4713" w:rsidRDefault="0055005A" w:rsidP="007F4713">
            <w:pPr>
              <w:pStyle w:val="MDPI42tablebody"/>
              <w:spacing w:line="240" w:lineRule="auto"/>
              <w:rPr>
                <w:sz w:val="18"/>
                <w:szCs w:val="18"/>
                <w:highlight w:val="yellow"/>
              </w:rPr>
            </w:pPr>
            <w:r w:rsidRPr="007F4713">
              <w:rPr>
                <w:sz w:val="18"/>
                <w:szCs w:val="18"/>
                <w:highlight w:val="yellow"/>
              </w:rPr>
              <w:t>0 brands (0 %)</w:t>
            </w:r>
          </w:p>
        </w:tc>
        <w:tc>
          <w:tcPr>
            <w:tcW w:w="2202" w:type="dxa"/>
          </w:tcPr>
          <w:p w:rsidR="0055005A" w:rsidRPr="007F4713" w:rsidRDefault="0055005A" w:rsidP="007F4713">
            <w:pPr>
              <w:pStyle w:val="MDPI42tablebody"/>
              <w:spacing w:line="240" w:lineRule="auto"/>
              <w:rPr>
                <w:sz w:val="18"/>
                <w:szCs w:val="18"/>
                <w:highlight w:val="yellow"/>
              </w:rPr>
            </w:pPr>
            <w:r w:rsidRPr="007F4713">
              <w:rPr>
                <w:sz w:val="18"/>
                <w:szCs w:val="18"/>
                <w:highlight w:val="yellow"/>
              </w:rPr>
              <w:t>1 brands (14%)</w:t>
            </w:r>
          </w:p>
        </w:tc>
      </w:tr>
    </w:tbl>
    <w:p w:rsidR="00DF1D2A" w:rsidRPr="00186D90" w:rsidRDefault="00DF1D2A" w:rsidP="00EA787F">
      <w:pPr>
        <w:pStyle w:val="MDPI31text"/>
        <w:rPr>
          <w:lang w:val="en-GB"/>
        </w:rPr>
      </w:pPr>
    </w:p>
    <w:p w:rsidR="0055005A" w:rsidRPr="0055005A" w:rsidRDefault="0055005A" w:rsidP="0055005A">
      <w:pPr>
        <w:pStyle w:val="MDPI31text"/>
        <w:rPr>
          <w:lang w:val="en-GB"/>
        </w:rPr>
      </w:pPr>
      <w:r w:rsidRPr="0055005A">
        <w:rPr>
          <w:lang w:val="en-GB"/>
        </w:rPr>
        <w:t xml:space="preserve">All examined brands bear their name, which is then graphically rendered in the form of a logo. In all cases, the brand names are relatively short, usable also on international markets and often refer to product characteristics (its composition and use). Most logos for each brand are created as a colour representation of the brand name. The most commonly used colours are green, blue-green and blue. The reason is the obvious desire of companies to create positive associations between brands and the natural and ecological </w:t>
      </w:r>
      <w:proofErr w:type="spellStart"/>
      <w:r w:rsidRPr="0055005A">
        <w:rPr>
          <w:lang w:val="en-GB"/>
        </w:rPr>
        <w:t>mindset</w:t>
      </w:r>
      <w:proofErr w:type="spellEnd"/>
      <w:r w:rsidRPr="0055005A">
        <w:rPr>
          <w:lang w:val="en-GB"/>
        </w:rPr>
        <w:t xml:space="preserve"> of the company and its customers. Product brands do not use any supporting graphics in the logo. The brands of the companies are accompanied by a small artistic representation - in the case of the first company these are green leaves in the first letter of its name; in front of the second company </w:t>
      </w:r>
      <w:r w:rsidR="00974109">
        <w:rPr>
          <w:lang w:val="en-GB"/>
        </w:rPr>
        <w:t xml:space="preserve">logo </w:t>
      </w:r>
      <w:r w:rsidRPr="0055005A">
        <w:rPr>
          <w:lang w:val="en-GB"/>
        </w:rPr>
        <w:t xml:space="preserve">is an artistic abstraction, and logo of the third company is portrayed as a golden seal. In addition to the brand name, company 2 umbrella brand logo also displays silhouettes of a cat, a dog and a horse. </w:t>
      </w:r>
      <w:r w:rsidRPr="0055005A">
        <w:t>One of the individual brands of company 3, which includes an environmentally friendly range of products, is placed on a green leaf.</w:t>
      </w:r>
    </w:p>
    <w:p w:rsidR="0055005A" w:rsidRPr="0055005A" w:rsidRDefault="0055005A" w:rsidP="0055005A">
      <w:pPr>
        <w:pStyle w:val="MDPI31text"/>
        <w:rPr>
          <w:lang w:val="en-GB"/>
        </w:rPr>
      </w:pPr>
      <w:r w:rsidRPr="0055005A">
        <w:rPr>
          <w:lang w:val="en-GB"/>
        </w:rPr>
        <w:t xml:space="preserve">All monitored brands have their URL address with a link to their own website with a detailed Czech description of the product. In the case of first two companies, there are also language versions, which are a simplified version of the Czech website. The website is in English, German and, in the case of </w:t>
      </w:r>
      <w:r w:rsidR="00974109">
        <w:rPr>
          <w:lang w:val="en-GB"/>
        </w:rPr>
        <w:t>the first company</w:t>
      </w:r>
      <w:r w:rsidRPr="0055005A">
        <w:rPr>
          <w:lang w:val="en-GB"/>
        </w:rPr>
        <w:t>, in Russian.</w:t>
      </w:r>
    </w:p>
    <w:p w:rsidR="0055005A" w:rsidRPr="0055005A" w:rsidRDefault="00974109" w:rsidP="0055005A">
      <w:pPr>
        <w:pStyle w:val="MDPI31text"/>
        <w:rPr>
          <w:lang w:val="en-GB"/>
        </w:rPr>
      </w:pPr>
      <w:r w:rsidRPr="0055005A">
        <w:rPr>
          <w:lang w:val="en-GB"/>
        </w:rPr>
        <w:t xml:space="preserve">Interestingly, almost half of brands of </w:t>
      </w:r>
      <w:r>
        <w:rPr>
          <w:lang w:val="en-GB"/>
        </w:rPr>
        <w:t>the first</w:t>
      </w:r>
      <w:r w:rsidRPr="0055005A">
        <w:rPr>
          <w:lang w:val="en-GB"/>
        </w:rPr>
        <w:t xml:space="preserve"> company are complemented with an advertising slogan. This is particularly surprising because of the fact that this company markets its production in an industrial market where the use of slogans is rather exceptional. The company justifies the use of slogans with a desire to make the brands more visible and to delineate a specific place for them in their own assortment and in relation to the competition. </w:t>
      </w:r>
      <w:r w:rsidR="0055005A" w:rsidRPr="0055005A">
        <w:rPr>
          <w:lang w:val="en-GB"/>
        </w:rPr>
        <w:t>Only one of the monitored brands currently uses the jingle for its identification, while the same brand also uses the slogan. The reason for their use is the introduction of a new product line and, together with it, a new brand that carries information on the introduction of new environmentally friendly products. Spots on both radio and TV were used within their campaign. By investing in this brand, the company also wants to differentiate itself from the competition and attract customers with something new. This company also uses slogans for other brands, which are prepared for more intensive promotions</w:t>
      </w:r>
      <w:r>
        <w:rPr>
          <w:lang w:val="en-GB"/>
        </w:rPr>
        <w:t>, but are not actively used for now</w:t>
      </w:r>
      <w:r w:rsidR="0055005A" w:rsidRPr="0055005A">
        <w:rPr>
          <w:lang w:val="en-GB"/>
        </w:rPr>
        <w:t xml:space="preserve">. A representative in the form of a fictional animal supports only one brand. The reason for using the brand representative was to target a </w:t>
      </w:r>
      <w:r w:rsidR="0055005A" w:rsidRPr="00394550">
        <w:rPr>
          <w:b/>
          <w:bCs/>
          <w:snapToGrid/>
          <w:sz w:val="18"/>
        </w:rPr>
        <w:t>specific</w:t>
      </w:r>
      <w:r w:rsidR="0055005A" w:rsidRPr="0055005A">
        <w:rPr>
          <w:lang w:val="en-GB"/>
        </w:rPr>
        <w:t xml:space="preserve"> group of end consumers. </w:t>
      </w:r>
    </w:p>
    <w:p w:rsidR="0055005A" w:rsidRDefault="0055005A" w:rsidP="0055005A">
      <w:pPr>
        <w:pStyle w:val="MDPI31text"/>
        <w:rPr>
          <w:lang w:val="en-GB"/>
        </w:rPr>
      </w:pPr>
      <w:r w:rsidRPr="0055005A">
        <w:rPr>
          <w:lang w:val="en-GB"/>
        </w:rPr>
        <w:t>When thinking about the design of individual brand elements, it is necessary to consider to what extent they meet the requirements for the ideal design of a brand element, which is shaped by its memorability, meaningfulness, accuracy, adaptability and degree of protection.</w:t>
      </w:r>
      <w:r w:rsidR="00FE51ED">
        <w:rPr>
          <w:lang w:val="en-GB"/>
        </w:rPr>
        <w:t xml:space="preserve"> (Keller et al. 2008)</w:t>
      </w:r>
      <w:r w:rsidRPr="0055005A">
        <w:rPr>
          <w:lang w:val="en-GB"/>
        </w:rPr>
        <w:t xml:space="preserve"> Of course, it is often impossible to achieve them all. Therefore, in our research we tried to determine the degree of importance that the respondents attribute to each of the recommended criteria when designing different brand elements. The results are summarized in Table </w:t>
      </w:r>
      <w:r>
        <w:rPr>
          <w:lang w:val="en-GB"/>
        </w:rPr>
        <w:t>3</w:t>
      </w:r>
      <w:r w:rsidRPr="0055005A">
        <w:rPr>
          <w:lang w:val="en-GB"/>
        </w:rPr>
        <w:t>. The evaluation used a scale where 1 represents the most important criterion and 5 the least important criterion.</w:t>
      </w:r>
    </w:p>
    <w:p w:rsidR="00793B6F" w:rsidRPr="00394550" w:rsidRDefault="00793B6F" w:rsidP="00394550">
      <w:pPr>
        <w:pStyle w:val="MDPI41tablecaption"/>
        <w:rPr>
          <w:b/>
          <w:snapToGrid w:val="0"/>
        </w:rPr>
      </w:pPr>
      <w:r w:rsidRPr="007F4713">
        <w:rPr>
          <w:b/>
          <w:snapToGrid w:val="0"/>
          <w:highlight w:val="yellow"/>
        </w:rPr>
        <w:t xml:space="preserve">Table 3. </w:t>
      </w:r>
      <w:r w:rsidRPr="007F4713">
        <w:rPr>
          <w:snapToGrid w:val="0"/>
          <w:highlight w:val="yellow"/>
        </w:rPr>
        <w:t>Average score</w:t>
      </w:r>
      <w:r w:rsidR="00974109" w:rsidRPr="007F4713">
        <w:rPr>
          <w:snapToGrid w:val="0"/>
          <w:highlight w:val="yellow"/>
        </w:rPr>
        <w:t>s</w:t>
      </w:r>
      <w:r w:rsidRPr="007F4713">
        <w:rPr>
          <w:snapToGrid w:val="0"/>
          <w:highlight w:val="yellow"/>
        </w:rPr>
        <w:t xml:space="preserve"> of</w:t>
      </w:r>
      <w:r w:rsidR="00974109" w:rsidRPr="007F4713">
        <w:rPr>
          <w:snapToGrid w:val="0"/>
          <w:highlight w:val="yellow"/>
        </w:rPr>
        <w:t xml:space="preserve"> importance of</w:t>
      </w:r>
      <w:r w:rsidRPr="007F4713">
        <w:rPr>
          <w:snapToGrid w:val="0"/>
          <w:highlight w:val="yellow"/>
        </w:rPr>
        <w:t xml:space="preserve"> the recommended criteri</w:t>
      </w:r>
      <w:r w:rsidR="00974109" w:rsidRPr="007F4713">
        <w:rPr>
          <w:snapToGrid w:val="0"/>
          <w:highlight w:val="yellow"/>
        </w:rPr>
        <w:t>ons</w:t>
      </w:r>
    </w:p>
    <w:tbl>
      <w:tblPr>
        <w:tblStyle w:val="MDPI41threelinetable"/>
        <w:tblW w:w="7381" w:type="dxa"/>
        <w:tblLook w:val="04A0" w:firstRow="1" w:lastRow="0" w:firstColumn="1" w:lastColumn="0" w:noHBand="0" w:noVBand="1"/>
      </w:tblPr>
      <w:tblGrid>
        <w:gridCol w:w="2689"/>
        <w:gridCol w:w="708"/>
        <w:gridCol w:w="709"/>
        <w:gridCol w:w="856"/>
        <w:gridCol w:w="1459"/>
        <w:gridCol w:w="960"/>
      </w:tblGrid>
      <w:tr w:rsidR="00793B6F" w:rsidRPr="000343EC" w:rsidTr="000343EC">
        <w:trPr>
          <w:cnfStyle w:val="100000000000" w:firstRow="1" w:lastRow="0" w:firstColumn="0" w:lastColumn="0" w:oddVBand="0" w:evenVBand="0" w:oddHBand="0" w:evenHBand="0" w:firstRowFirstColumn="0" w:firstRowLastColumn="0" w:lastRowFirstColumn="0" w:lastRowLastColumn="0"/>
          <w:trHeight w:val="244"/>
        </w:trPr>
        <w:tc>
          <w:tcPr>
            <w:tcW w:w="2689" w:type="dxa"/>
          </w:tcPr>
          <w:p w:rsidR="00793B6F" w:rsidRPr="000343EC" w:rsidRDefault="00793B6F" w:rsidP="007F4713">
            <w:pPr>
              <w:pStyle w:val="MDPI42tablebody"/>
              <w:spacing w:line="240" w:lineRule="auto"/>
              <w:rPr>
                <w:sz w:val="18"/>
                <w:szCs w:val="18"/>
                <w:highlight w:val="yellow"/>
              </w:rPr>
            </w:pPr>
            <w:r w:rsidRPr="000343EC">
              <w:rPr>
                <w:sz w:val="18"/>
                <w:szCs w:val="18"/>
                <w:highlight w:val="yellow"/>
              </w:rPr>
              <w:t>Brand element/criterion</w:t>
            </w:r>
          </w:p>
        </w:tc>
        <w:tc>
          <w:tcPr>
            <w:tcW w:w="708" w:type="dxa"/>
            <w:noWrap/>
          </w:tcPr>
          <w:p w:rsidR="00793B6F" w:rsidRPr="000343EC" w:rsidRDefault="00793B6F" w:rsidP="007F4713">
            <w:pPr>
              <w:pStyle w:val="MDPI42tablebody"/>
              <w:spacing w:line="240" w:lineRule="auto"/>
              <w:rPr>
                <w:sz w:val="18"/>
                <w:szCs w:val="18"/>
                <w:highlight w:val="yellow"/>
              </w:rPr>
            </w:pPr>
            <w:r w:rsidRPr="000343EC">
              <w:rPr>
                <w:sz w:val="18"/>
                <w:szCs w:val="18"/>
                <w:highlight w:val="yellow"/>
              </w:rPr>
              <w:t>Name</w:t>
            </w:r>
          </w:p>
        </w:tc>
        <w:tc>
          <w:tcPr>
            <w:tcW w:w="709" w:type="dxa"/>
            <w:noWrap/>
          </w:tcPr>
          <w:p w:rsidR="00793B6F" w:rsidRPr="000343EC" w:rsidRDefault="00793B6F" w:rsidP="007F4713">
            <w:pPr>
              <w:pStyle w:val="MDPI42tablebody"/>
              <w:spacing w:line="240" w:lineRule="auto"/>
              <w:rPr>
                <w:sz w:val="18"/>
                <w:szCs w:val="18"/>
                <w:highlight w:val="yellow"/>
              </w:rPr>
            </w:pPr>
            <w:r w:rsidRPr="000343EC">
              <w:rPr>
                <w:sz w:val="18"/>
                <w:szCs w:val="18"/>
                <w:highlight w:val="yellow"/>
              </w:rPr>
              <w:t>Logo</w:t>
            </w:r>
          </w:p>
        </w:tc>
        <w:tc>
          <w:tcPr>
            <w:tcW w:w="856" w:type="dxa"/>
            <w:noWrap/>
          </w:tcPr>
          <w:p w:rsidR="00793B6F" w:rsidRPr="000343EC" w:rsidRDefault="00793B6F" w:rsidP="007F4713">
            <w:pPr>
              <w:pStyle w:val="MDPI42tablebody"/>
              <w:spacing w:line="240" w:lineRule="auto"/>
              <w:rPr>
                <w:sz w:val="18"/>
                <w:szCs w:val="18"/>
                <w:highlight w:val="yellow"/>
              </w:rPr>
            </w:pPr>
            <w:r w:rsidRPr="000343EC">
              <w:rPr>
                <w:sz w:val="18"/>
                <w:szCs w:val="18"/>
                <w:highlight w:val="yellow"/>
              </w:rPr>
              <w:t>URL</w:t>
            </w:r>
          </w:p>
        </w:tc>
        <w:tc>
          <w:tcPr>
            <w:tcW w:w="1459" w:type="dxa"/>
          </w:tcPr>
          <w:p w:rsidR="00793B6F" w:rsidRPr="000343EC" w:rsidRDefault="00793B6F" w:rsidP="007F4713">
            <w:pPr>
              <w:pStyle w:val="MDPI42tablebody"/>
              <w:spacing w:line="240" w:lineRule="auto"/>
              <w:rPr>
                <w:sz w:val="18"/>
                <w:szCs w:val="18"/>
                <w:highlight w:val="yellow"/>
              </w:rPr>
            </w:pPr>
            <w:r w:rsidRPr="000343EC">
              <w:rPr>
                <w:sz w:val="18"/>
                <w:szCs w:val="18"/>
                <w:highlight w:val="yellow"/>
              </w:rPr>
              <w:t>Representative</w:t>
            </w:r>
          </w:p>
        </w:tc>
        <w:tc>
          <w:tcPr>
            <w:tcW w:w="960" w:type="dxa"/>
            <w:noWrap/>
          </w:tcPr>
          <w:p w:rsidR="00793B6F" w:rsidRPr="000343EC" w:rsidRDefault="00793B6F" w:rsidP="007F4713">
            <w:pPr>
              <w:pStyle w:val="MDPI42tablebody"/>
              <w:spacing w:line="240" w:lineRule="auto"/>
              <w:rPr>
                <w:sz w:val="18"/>
                <w:szCs w:val="18"/>
                <w:highlight w:val="yellow"/>
              </w:rPr>
            </w:pPr>
            <w:r w:rsidRPr="000343EC">
              <w:rPr>
                <w:sz w:val="18"/>
                <w:szCs w:val="18"/>
                <w:highlight w:val="yellow"/>
              </w:rPr>
              <w:t>Slogan</w:t>
            </w:r>
          </w:p>
        </w:tc>
      </w:tr>
      <w:tr w:rsidR="00793B6F" w:rsidRPr="007F4713" w:rsidTr="000343EC">
        <w:trPr>
          <w:trHeight w:val="250"/>
        </w:trPr>
        <w:tc>
          <w:tcPr>
            <w:tcW w:w="2689" w:type="dxa"/>
          </w:tcPr>
          <w:p w:rsidR="00793B6F" w:rsidRPr="00C70ADB" w:rsidRDefault="00793B6F" w:rsidP="007F4713">
            <w:pPr>
              <w:pStyle w:val="MDPI42tablebody"/>
              <w:spacing w:line="240" w:lineRule="auto"/>
              <w:ind w:firstLine="345"/>
              <w:jc w:val="left"/>
              <w:rPr>
                <w:sz w:val="18"/>
                <w:szCs w:val="18"/>
                <w:highlight w:val="yellow"/>
              </w:rPr>
            </w:pPr>
            <w:proofErr w:type="spellStart"/>
            <w:r w:rsidRPr="00C70ADB">
              <w:rPr>
                <w:sz w:val="18"/>
                <w:szCs w:val="18"/>
                <w:highlight w:val="yellow"/>
              </w:rPr>
              <w:t>Rememberability</w:t>
            </w:r>
            <w:proofErr w:type="spellEnd"/>
          </w:p>
        </w:tc>
        <w:tc>
          <w:tcPr>
            <w:tcW w:w="708" w:type="dxa"/>
            <w:noWrap/>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1,3</w:t>
            </w:r>
          </w:p>
        </w:tc>
        <w:tc>
          <w:tcPr>
            <w:tcW w:w="709" w:type="dxa"/>
            <w:noWrap/>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1,3</w:t>
            </w:r>
          </w:p>
        </w:tc>
        <w:tc>
          <w:tcPr>
            <w:tcW w:w="856" w:type="dxa"/>
            <w:noWrap/>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3,0</w:t>
            </w:r>
          </w:p>
        </w:tc>
        <w:tc>
          <w:tcPr>
            <w:tcW w:w="1459" w:type="dxa"/>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1,0</w:t>
            </w:r>
          </w:p>
        </w:tc>
        <w:tc>
          <w:tcPr>
            <w:tcW w:w="960" w:type="dxa"/>
            <w:noWrap/>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1,5</w:t>
            </w:r>
          </w:p>
        </w:tc>
      </w:tr>
      <w:tr w:rsidR="00793B6F" w:rsidRPr="007F4713" w:rsidTr="000343EC">
        <w:trPr>
          <w:trHeight w:val="274"/>
        </w:trPr>
        <w:tc>
          <w:tcPr>
            <w:tcW w:w="2689" w:type="dxa"/>
          </w:tcPr>
          <w:p w:rsidR="00793B6F" w:rsidRPr="00C70ADB" w:rsidRDefault="00793B6F" w:rsidP="007F4713">
            <w:pPr>
              <w:pStyle w:val="MDPI42tablebody"/>
              <w:spacing w:line="240" w:lineRule="auto"/>
              <w:ind w:firstLine="345"/>
              <w:jc w:val="left"/>
              <w:rPr>
                <w:sz w:val="18"/>
                <w:szCs w:val="18"/>
                <w:highlight w:val="yellow"/>
              </w:rPr>
            </w:pPr>
            <w:r w:rsidRPr="00C70ADB">
              <w:rPr>
                <w:sz w:val="18"/>
                <w:szCs w:val="18"/>
                <w:highlight w:val="yellow"/>
              </w:rPr>
              <w:t>Meaningfulness</w:t>
            </w:r>
          </w:p>
        </w:tc>
        <w:tc>
          <w:tcPr>
            <w:tcW w:w="708" w:type="dxa"/>
            <w:noWrap/>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1,7</w:t>
            </w:r>
          </w:p>
        </w:tc>
        <w:tc>
          <w:tcPr>
            <w:tcW w:w="709" w:type="dxa"/>
            <w:noWrap/>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2,3</w:t>
            </w:r>
          </w:p>
        </w:tc>
        <w:tc>
          <w:tcPr>
            <w:tcW w:w="856" w:type="dxa"/>
            <w:noWrap/>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2,7</w:t>
            </w:r>
          </w:p>
        </w:tc>
        <w:tc>
          <w:tcPr>
            <w:tcW w:w="1459" w:type="dxa"/>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5,0</w:t>
            </w:r>
          </w:p>
        </w:tc>
        <w:tc>
          <w:tcPr>
            <w:tcW w:w="960" w:type="dxa"/>
            <w:noWrap/>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1,0</w:t>
            </w:r>
          </w:p>
        </w:tc>
      </w:tr>
      <w:tr w:rsidR="00793B6F" w:rsidRPr="007F4713" w:rsidTr="000343EC">
        <w:trPr>
          <w:trHeight w:val="276"/>
        </w:trPr>
        <w:tc>
          <w:tcPr>
            <w:tcW w:w="2689" w:type="dxa"/>
          </w:tcPr>
          <w:p w:rsidR="00793B6F" w:rsidRPr="00C70ADB" w:rsidRDefault="00793B6F" w:rsidP="007F4713">
            <w:pPr>
              <w:pStyle w:val="MDPI42tablebody"/>
              <w:spacing w:line="240" w:lineRule="auto"/>
              <w:ind w:firstLine="345"/>
              <w:jc w:val="left"/>
              <w:rPr>
                <w:sz w:val="18"/>
                <w:szCs w:val="18"/>
                <w:highlight w:val="yellow"/>
              </w:rPr>
            </w:pPr>
            <w:r w:rsidRPr="00C70ADB">
              <w:rPr>
                <w:sz w:val="18"/>
                <w:szCs w:val="18"/>
                <w:highlight w:val="yellow"/>
              </w:rPr>
              <w:t>Portability</w:t>
            </w:r>
          </w:p>
        </w:tc>
        <w:tc>
          <w:tcPr>
            <w:tcW w:w="708" w:type="dxa"/>
            <w:noWrap/>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2,3</w:t>
            </w:r>
          </w:p>
        </w:tc>
        <w:tc>
          <w:tcPr>
            <w:tcW w:w="709" w:type="dxa"/>
            <w:noWrap/>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3,0</w:t>
            </w:r>
          </w:p>
        </w:tc>
        <w:tc>
          <w:tcPr>
            <w:tcW w:w="856" w:type="dxa"/>
            <w:noWrap/>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1,3</w:t>
            </w:r>
          </w:p>
        </w:tc>
        <w:tc>
          <w:tcPr>
            <w:tcW w:w="1459" w:type="dxa"/>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2,0</w:t>
            </w:r>
          </w:p>
        </w:tc>
        <w:tc>
          <w:tcPr>
            <w:tcW w:w="960" w:type="dxa"/>
            <w:noWrap/>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3,5</w:t>
            </w:r>
          </w:p>
        </w:tc>
      </w:tr>
      <w:tr w:rsidR="008E78CC" w:rsidRPr="007F4713" w:rsidTr="000343EC">
        <w:trPr>
          <w:trHeight w:val="269"/>
        </w:trPr>
        <w:tc>
          <w:tcPr>
            <w:tcW w:w="2689" w:type="dxa"/>
          </w:tcPr>
          <w:p w:rsidR="00793B6F" w:rsidRPr="00C70ADB" w:rsidRDefault="00793B6F" w:rsidP="007F4713">
            <w:pPr>
              <w:pStyle w:val="MDPI42tablebody"/>
              <w:spacing w:line="240" w:lineRule="auto"/>
              <w:ind w:firstLine="345"/>
              <w:jc w:val="left"/>
              <w:rPr>
                <w:sz w:val="18"/>
                <w:szCs w:val="18"/>
                <w:highlight w:val="yellow"/>
              </w:rPr>
            </w:pPr>
            <w:r w:rsidRPr="00C70ADB">
              <w:rPr>
                <w:sz w:val="18"/>
                <w:szCs w:val="18"/>
                <w:highlight w:val="yellow"/>
              </w:rPr>
              <w:t>Adaptability</w:t>
            </w:r>
          </w:p>
        </w:tc>
        <w:tc>
          <w:tcPr>
            <w:tcW w:w="708" w:type="dxa"/>
            <w:noWrap/>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4,0</w:t>
            </w:r>
          </w:p>
        </w:tc>
        <w:tc>
          <w:tcPr>
            <w:tcW w:w="709" w:type="dxa"/>
            <w:noWrap/>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3,3</w:t>
            </w:r>
          </w:p>
        </w:tc>
        <w:tc>
          <w:tcPr>
            <w:tcW w:w="856" w:type="dxa"/>
            <w:noWrap/>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1,3</w:t>
            </w:r>
          </w:p>
        </w:tc>
        <w:tc>
          <w:tcPr>
            <w:tcW w:w="1459" w:type="dxa"/>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3,0</w:t>
            </w:r>
          </w:p>
        </w:tc>
        <w:tc>
          <w:tcPr>
            <w:tcW w:w="960" w:type="dxa"/>
            <w:noWrap/>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3,5</w:t>
            </w:r>
          </w:p>
        </w:tc>
      </w:tr>
      <w:tr w:rsidR="00793B6F" w:rsidRPr="00793B6F" w:rsidTr="000343EC">
        <w:trPr>
          <w:trHeight w:val="264"/>
        </w:trPr>
        <w:tc>
          <w:tcPr>
            <w:tcW w:w="2689" w:type="dxa"/>
          </w:tcPr>
          <w:p w:rsidR="00793B6F" w:rsidRPr="00C70ADB" w:rsidRDefault="00793B6F" w:rsidP="007F4713">
            <w:pPr>
              <w:pStyle w:val="MDPI42tablebody"/>
              <w:spacing w:line="240" w:lineRule="auto"/>
              <w:ind w:firstLine="345"/>
              <w:jc w:val="left"/>
              <w:rPr>
                <w:sz w:val="18"/>
                <w:szCs w:val="18"/>
                <w:highlight w:val="yellow"/>
              </w:rPr>
            </w:pPr>
            <w:r w:rsidRPr="00C70ADB">
              <w:rPr>
                <w:sz w:val="18"/>
                <w:szCs w:val="18"/>
                <w:highlight w:val="yellow"/>
              </w:rPr>
              <w:t>Protection</w:t>
            </w:r>
          </w:p>
        </w:tc>
        <w:tc>
          <w:tcPr>
            <w:tcW w:w="708" w:type="dxa"/>
            <w:noWrap/>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2,7</w:t>
            </w:r>
          </w:p>
        </w:tc>
        <w:tc>
          <w:tcPr>
            <w:tcW w:w="709" w:type="dxa"/>
            <w:noWrap/>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2,0</w:t>
            </w:r>
          </w:p>
        </w:tc>
        <w:tc>
          <w:tcPr>
            <w:tcW w:w="856" w:type="dxa"/>
            <w:noWrap/>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3,7</w:t>
            </w:r>
          </w:p>
        </w:tc>
        <w:tc>
          <w:tcPr>
            <w:tcW w:w="1459" w:type="dxa"/>
          </w:tcPr>
          <w:p w:rsidR="00793B6F" w:rsidRPr="007F4713" w:rsidRDefault="00793B6F" w:rsidP="007F4713">
            <w:pPr>
              <w:pStyle w:val="MDPI42tablebody"/>
              <w:spacing w:line="240" w:lineRule="auto"/>
              <w:rPr>
                <w:sz w:val="18"/>
                <w:szCs w:val="18"/>
                <w:highlight w:val="yellow"/>
              </w:rPr>
            </w:pPr>
            <w:r w:rsidRPr="007F4713">
              <w:rPr>
                <w:sz w:val="18"/>
                <w:szCs w:val="18"/>
                <w:highlight w:val="yellow"/>
              </w:rPr>
              <w:t>4,0</w:t>
            </w:r>
          </w:p>
        </w:tc>
        <w:tc>
          <w:tcPr>
            <w:tcW w:w="960" w:type="dxa"/>
            <w:noWrap/>
          </w:tcPr>
          <w:p w:rsidR="00793B6F" w:rsidRPr="007F4713" w:rsidRDefault="00793B6F" w:rsidP="007F4713">
            <w:pPr>
              <w:pStyle w:val="MDPI42tablebody"/>
              <w:spacing w:line="240" w:lineRule="auto"/>
              <w:rPr>
                <w:sz w:val="18"/>
                <w:szCs w:val="18"/>
              </w:rPr>
            </w:pPr>
            <w:r w:rsidRPr="007F4713">
              <w:rPr>
                <w:sz w:val="18"/>
                <w:szCs w:val="18"/>
                <w:highlight w:val="yellow"/>
              </w:rPr>
              <w:t>2,0</w:t>
            </w:r>
          </w:p>
        </w:tc>
      </w:tr>
    </w:tbl>
    <w:p w:rsidR="00FE51ED" w:rsidRPr="00186D90" w:rsidRDefault="00FE51ED" w:rsidP="00FE51ED">
      <w:pPr>
        <w:pStyle w:val="MDPI31text"/>
        <w:rPr>
          <w:lang w:val="en-GB"/>
        </w:rPr>
      </w:pPr>
    </w:p>
    <w:p w:rsidR="00FE51ED" w:rsidRPr="00186D90" w:rsidRDefault="00FE51ED" w:rsidP="00400767">
      <w:pPr>
        <w:pStyle w:val="MDPI31text"/>
        <w:rPr>
          <w:lang w:val="en-GB"/>
        </w:rPr>
      </w:pPr>
      <w:r w:rsidRPr="008E78CC">
        <w:rPr>
          <w:lang w:val="en-GB"/>
        </w:rPr>
        <w:t xml:space="preserve">Table </w:t>
      </w:r>
      <w:r w:rsidR="008E78CC" w:rsidRPr="008E78CC">
        <w:rPr>
          <w:lang w:val="en-GB"/>
        </w:rPr>
        <w:t>3</w:t>
      </w:r>
      <w:r w:rsidRPr="008E78CC">
        <w:rPr>
          <w:lang w:val="en-GB"/>
        </w:rPr>
        <w:t xml:space="preserve"> shows that the monitored companies agree that the most important parameters when formulating the brand name </w:t>
      </w:r>
      <w:r w:rsidR="00400767">
        <w:rPr>
          <w:lang w:val="en-GB"/>
        </w:rPr>
        <w:t xml:space="preserve">are </w:t>
      </w:r>
      <w:proofErr w:type="spellStart"/>
      <w:r w:rsidR="00400767">
        <w:rPr>
          <w:lang w:val="en-GB"/>
        </w:rPr>
        <w:t>rememberability</w:t>
      </w:r>
      <w:proofErr w:type="spellEnd"/>
      <w:r w:rsidR="00400767">
        <w:rPr>
          <w:lang w:val="en-GB"/>
        </w:rPr>
        <w:t>,</w:t>
      </w:r>
      <w:r w:rsidR="00400767" w:rsidRPr="008E78CC">
        <w:rPr>
          <w:lang w:val="en-GB"/>
        </w:rPr>
        <w:t xml:space="preserve"> meaningfulness</w:t>
      </w:r>
      <w:r w:rsidR="00400767">
        <w:rPr>
          <w:lang w:val="en-GB"/>
        </w:rPr>
        <w:t xml:space="preserve"> and </w:t>
      </w:r>
      <w:r w:rsidR="00400767" w:rsidRPr="008E78CC">
        <w:rPr>
          <w:lang w:val="en-GB"/>
        </w:rPr>
        <w:t>its portability</w:t>
      </w:r>
      <w:r w:rsidR="00400767">
        <w:rPr>
          <w:lang w:val="en-GB"/>
        </w:rPr>
        <w:t xml:space="preserve">. Similarly, for a slogan these are </w:t>
      </w:r>
      <w:r w:rsidRPr="008E78CC">
        <w:rPr>
          <w:lang w:val="en-GB"/>
        </w:rPr>
        <w:t>meaningfulness</w:t>
      </w:r>
      <w:r w:rsidR="00400767">
        <w:rPr>
          <w:lang w:val="en-GB"/>
        </w:rPr>
        <w:t xml:space="preserve"> and </w:t>
      </w:r>
      <w:proofErr w:type="spellStart"/>
      <w:r w:rsidR="00400767" w:rsidRPr="008E78CC">
        <w:rPr>
          <w:lang w:val="en-GB"/>
        </w:rPr>
        <w:t>rememberability</w:t>
      </w:r>
      <w:proofErr w:type="spellEnd"/>
      <w:r w:rsidRPr="008E78CC">
        <w:rPr>
          <w:lang w:val="en-GB"/>
        </w:rPr>
        <w:t xml:space="preserve">, </w:t>
      </w:r>
      <w:r w:rsidR="00400767">
        <w:rPr>
          <w:lang w:val="en-GB"/>
        </w:rPr>
        <w:t xml:space="preserve">but on the third position it is protection. </w:t>
      </w:r>
      <w:r w:rsidRPr="008E78CC">
        <w:rPr>
          <w:lang w:val="en-GB"/>
        </w:rPr>
        <w:t>As for the logo, the companies agree on the importance of its memorability and the possibility to protect it against copying by their competitors. Portability and adaptability are most important for URL of the brands.</w:t>
      </w:r>
      <w:r w:rsidRPr="00186D90">
        <w:rPr>
          <w:lang w:val="en-GB"/>
        </w:rPr>
        <w:t xml:space="preserve"> </w:t>
      </w:r>
    </w:p>
    <w:p w:rsidR="008E78CC" w:rsidRPr="008E78CC" w:rsidRDefault="008E78CC" w:rsidP="0091132A">
      <w:pPr>
        <w:pStyle w:val="MDPI22heading2"/>
        <w:rPr>
          <w:lang w:val="en-GB"/>
        </w:rPr>
      </w:pPr>
      <w:r w:rsidRPr="0091132A">
        <w:rPr>
          <w:highlight w:val="yellow"/>
          <w:lang w:val="en-GB"/>
        </w:rPr>
        <w:t>3.2 Value and importance of brands for the companies</w:t>
      </w:r>
      <w:r w:rsidRPr="008E78CC">
        <w:rPr>
          <w:lang w:val="en-GB"/>
        </w:rPr>
        <w:t xml:space="preserve"> </w:t>
      </w:r>
    </w:p>
    <w:p w:rsidR="008E78CC" w:rsidRPr="00A864F8" w:rsidRDefault="008E78CC" w:rsidP="008E78CC">
      <w:pPr>
        <w:pStyle w:val="MDPI31text"/>
        <w:rPr>
          <w:color w:val="000000" w:themeColor="text1"/>
          <w:szCs w:val="20"/>
          <w:lang w:val="en-GB"/>
        </w:rPr>
      </w:pPr>
      <w:r w:rsidRPr="00A864F8">
        <w:rPr>
          <w:b/>
          <w:color w:val="000000" w:themeColor="text1"/>
          <w:szCs w:val="20"/>
          <w:lang w:val="en-GB"/>
        </w:rPr>
        <w:t>Company 1</w:t>
      </w:r>
      <w:r w:rsidRPr="00A864F8">
        <w:rPr>
          <w:color w:val="000000" w:themeColor="text1"/>
          <w:szCs w:val="20"/>
          <w:lang w:val="en-GB"/>
        </w:rPr>
        <w:t xml:space="preserve"> focuses its agricultural production on the B2B market, where traditionally the importance of brands is not as great as on the B2C market. The brand is especially important for the company because it represents the product in the market where it is sold and generates profit. The company does not invest too much money in the promotion and targeted building of brand image. The exception is a specific (Nitrogen Fertilizer) brand, which has been chosen as the company's flagship. Thanks to the extraordinary quality, but also the great marketing support from the company, a competitive advantage has been created for this brand based on an exceptional image and a very positive reputation. The success in the market enables further development of the brand and contributes to the good name of the whole company and thus of its other products too. The brand has also built a reputation on foreign markets and so a foreign distributor has decided to distribute the product under the given Czech brand.  </w:t>
      </w:r>
    </w:p>
    <w:p w:rsidR="008E78CC" w:rsidRPr="00A864F8" w:rsidRDefault="008E78CC" w:rsidP="008E78CC">
      <w:pPr>
        <w:pStyle w:val="MDPI31text"/>
        <w:rPr>
          <w:color w:val="000000" w:themeColor="text1"/>
          <w:szCs w:val="20"/>
          <w:lang w:val="en-GB"/>
        </w:rPr>
      </w:pPr>
      <w:r w:rsidRPr="00A864F8">
        <w:rPr>
          <w:color w:val="000000" w:themeColor="text1"/>
          <w:szCs w:val="20"/>
          <w:lang w:val="en-GB"/>
        </w:rPr>
        <w:t xml:space="preserve">Thanks to their efficiency and characteristics, the company products associated with the brand must solve a specific customer problem, meet customer expectations and thereby generate customer satisfaction and loyalty. Although the company does not systematically monitor customer satisfaction or loyalty, they believe that based on personal contacts with customers they can claim that their customers are satisfied with the business brands and that they are loyal. According to the </w:t>
      </w:r>
      <w:r w:rsidR="00923F38">
        <w:rPr>
          <w:color w:val="000000" w:themeColor="text1"/>
          <w:szCs w:val="20"/>
          <w:lang w:val="en-GB"/>
        </w:rPr>
        <w:t>managers</w:t>
      </w:r>
      <w:r w:rsidRPr="00A864F8">
        <w:rPr>
          <w:color w:val="000000" w:themeColor="text1"/>
          <w:szCs w:val="20"/>
          <w:lang w:val="en-GB"/>
        </w:rPr>
        <w:t xml:space="preserve">, customer satisfaction and loyalty are then an expression of the brand value. The brand is a guarantee of quality and seriousness for customers. Thanks to quality brands, the company experiences a better negotiating position in relation to suppliers and customers. </w:t>
      </w:r>
    </w:p>
    <w:p w:rsidR="008E78CC" w:rsidRPr="00A864F8" w:rsidRDefault="00923F38" w:rsidP="008E78CC">
      <w:pPr>
        <w:pStyle w:val="MDPI31text"/>
        <w:rPr>
          <w:szCs w:val="20"/>
          <w:lang w:val="en-GB"/>
        </w:rPr>
      </w:pPr>
      <w:r>
        <w:rPr>
          <w:szCs w:val="20"/>
          <w:lang w:val="en-GB"/>
        </w:rPr>
        <w:t>T</w:t>
      </w:r>
      <w:r w:rsidR="008E78CC" w:rsidRPr="00A864F8">
        <w:rPr>
          <w:szCs w:val="20"/>
          <w:lang w:val="en-GB"/>
        </w:rPr>
        <w:t xml:space="preserve">he financial value of individual brands </w:t>
      </w:r>
      <w:r>
        <w:rPr>
          <w:szCs w:val="20"/>
          <w:lang w:val="en-GB"/>
        </w:rPr>
        <w:t xml:space="preserve">at this company </w:t>
      </w:r>
      <w:r w:rsidR="008E78CC" w:rsidRPr="00A864F8">
        <w:rPr>
          <w:szCs w:val="20"/>
          <w:lang w:val="en-GB"/>
        </w:rPr>
        <w:t>has never been determined, but recently</w:t>
      </w:r>
      <w:r>
        <w:rPr>
          <w:szCs w:val="20"/>
          <w:lang w:val="en-GB"/>
        </w:rPr>
        <w:t>,</w:t>
      </w:r>
      <w:r w:rsidR="008E78CC" w:rsidRPr="00A864F8">
        <w:rPr>
          <w:szCs w:val="20"/>
          <w:lang w:val="en-GB"/>
        </w:rPr>
        <w:t xml:space="preserve"> </w:t>
      </w:r>
      <w:r w:rsidRPr="00A864F8">
        <w:rPr>
          <w:szCs w:val="20"/>
          <w:lang w:val="en-GB"/>
        </w:rPr>
        <w:t>an expert has determined the value of an entire company</w:t>
      </w:r>
      <w:r w:rsidR="008E78CC" w:rsidRPr="00A864F8">
        <w:rPr>
          <w:szCs w:val="20"/>
          <w:lang w:val="en-GB"/>
        </w:rPr>
        <w:t xml:space="preserve">, which could be a good starting point for valuing both company brands and individual products. </w:t>
      </w:r>
    </w:p>
    <w:p w:rsidR="008E78CC" w:rsidRPr="00A864F8" w:rsidRDefault="008E78CC" w:rsidP="008E78CC">
      <w:pPr>
        <w:pStyle w:val="MDPI31text"/>
        <w:tabs>
          <w:tab w:val="left" w:pos="8080"/>
        </w:tabs>
        <w:rPr>
          <w:szCs w:val="20"/>
          <w:lang w:val="en-GB"/>
        </w:rPr>
      </w:pPr>
      <w:r w:rsidRPr="00A864F8">
        <w:rPr>
          <w:b/>
          <w:szCs w:val="20"/>
          <w:lang w:val="en-GB"/>
        </w:rPr>
        <w:t>Company 2</w:t>
      </w:r>
      <w:r w:rsidRPr="00A864F8">
        <w:rPr>
          <w:szCs w:val="20"/>
          <w:lang w:val="en-GB"/>
        </w:rPr>
        <w:t xml:space="preserve"> offers its veterinary products in the B2C market where the brand can play a big role for both customers and businesses. According to the marketing manager, the brand value is </w:t>
      </w:r>
      <w:r w:rsidRPr="00A864F8">
        <w:rPr>
          <w:i/>
          <w:iCs/>
          <w:szCs w:val="20"/>
          <w:lang w:val="en-GB"/>
        </w:rPr>
        <w:t xml:space="preserve">"a certain idea of how big the role is that the brand plays in business success". </w:t>
      </w:r>
      <w:r w:rsidRPr="00A864F8">
        <w:rPr>
          <w:szCs w:val="20"/>
          <w:lang w:val="en-GB"/>
        </w:rPr>
        <w:t xml:space="preserve">In this line of business, all products are sold under different brand names, so a brand-free product would be absolutely uncompetitive in this area. This company therefore considers brands to be a natural business tool, which appears to be absolutely essential for this category of products. Business brands naturally facilitate trading and customer communications. The company can also target specific customer groups directly with each brand. Although the company does not systematically monitor the value of its brands or the satisfaction and loyalty of its customers, it agrees with the claim that the value of the brand depends on customer satisfaction and loyalty. The company representative perceives the importance of brands in this line of business especially from the perspective of the customer, who can, thanks to the brand, clearly identify the manufacturer and product, perceive it as a guarantee of high quality and efficiency and can express his/her own personality through it. As manufacturing and sales of veterinary products is a minor business within the company, employees receive less financial support for this product category and, as a result, low brand awareness, which they are currently trying to address through increased promotion. </w:t>
      </w:r>
    </w:p>
    <w:p w:rsidR="008E78CC" w:rsidRPr="00A864F8" w:rsidRDefault="00923F38" w:rsidP="008E78CC">
      <w:pPr>
        <w:pStyle w:val="MDPI31text"/>
        <w:tabs>
          <w:tab w:val="left" w:pos="8080"/>
        </w:tabs>
        <w:rPr>
          <w:szCs w:val="20"/>
          <w:lang w:val="en-GB"/>
        </w:rPr>
      </w:pPr>
      <w:r>
        <w:rPr>
          <w:b/>
          <w:szCs w:val="20"/>
          <w:lang w:val="en-GB"/>
        </w:rPr>
        <w:t>C</w:t>
      </w:r>
      <w:r w:rsidR="008E78CC" w:rsidRPr="00A864F8">
        <w:rPr>
          <w:b/>
          <w:szCs w:val="20"/>
          <w:lang w:val="en-GB"/>
        </w:rPr>
        <w:t>ompany</w:t>
      </w:r>
      <w:r w:rsidR="008E78CC" w:rsidRPr="00A864F8">
        <w:rPr>
          <w:szCs w:val="20"/>
          <w:lang w:val="en-GB"/>
        </w:rPr>
        <w:t xml:space="preserve"> </w:t>
      </w:r>
      <w:r>
        <w:rPr>
          <w:szCs w:val="20"/>
          <w:lang w:val="en-GB"/>
        </w:rPr>
        <w:t xml:space="preserve">3 </w:t>
      </w:r>
      <w:r w:rsidR="008E78CC" w:rsidRPr="00A864F8">
        <w:rPr>
          <w:szCs w:val="20"/>
          <w:lang w:val="en-GB"/>
        </w:rPr>
        <w:t>focuses its production of household chemicals and cosmetics on the B2C market, where, as mentioned above, the brand has a significant potential impact on both customers and the business itself. Similar to the second company, the products in the field of household chemicals and cosmetics are sold under different brand names, without which the products in the competitive environment</w:t>
      </w:r>
      <w:r>
        <w:rPr>
          <w:szCs w:val="20"/>
          <w:lang w:val="en-GB"/>
        </w:rPr>
        <w:t>,</w:t>
      </w:r>
      <w:r w:rsidR="008E78CC" w:rsidRPr="00A864F8">
        <w:rPr>
          <w:szCs w:val="20"/>
          <w:lang w:val="en-GB"/>
        </w:rPr>
        <w:t xml:space="preserve"> they face</w:t>
      </w:r>
      <w:r>
        <w:rPr>
          <w:szCs w:val="20"/>
          <w:lang w:val="en-GB"/>
        </w:rPr>
        <w:t>,</w:t>
      </w:r>
      <w:r w:rsidR="008E78CC" w:rsidRPr="00A864F8">
        <w:rPr>
          <w:szCs w:val="20"/>
          <w:lang w:val="en-GB"/>
        </w:rPr>
        <w:t xml:space="preserve"> could not stand up. For the company, the brand represents an opportunity to </w:t>
      </w:r>
      <w:r w:rsidR="008E78CC" w:rsidRPr="00A864F8">
        <w:rPr>
          <w:szCs w:val="20"/>
          <w:lang w:val="en-GB"/>
        </w:rPr>
        <w:lastRenderedPageBreak/>
        <w:t>differentiate itself from the competition, not only visually or by design, but also by the perceived quality and innovation delivered with the brand. The company uses both established brands and creates also new ones. The well-established long-term brands are subject to both visual changes in the form of a more modern design and changes in the quality delivered. Within these established brands, the company invests most in the main umbrella brand, with its sub-brands targeting selected market segments. The success of the umbrella brand helps the success of its umbrella sub-brands. New brands in the company are mostly associated with targeting new markets.</w:t>
      </w:r>
    </w:p>
    <w:p w:rsidR="008E78CC" w:rsidRPr="00186D90" w:rsidRDefault="008E78CC" w:rsidP="008E78CC">
      <w:pPr>
        <w:pStyle w:val="MDPI31text"/>
        <w:tabs>
          <w:tab w:val="left" w:pos="8080"/>
        </w:tabs>
        <w:rPr>
          <w:szCs w:val="20"/>
          <w:lang w:val="en-GB"/>
        </w:rPr>
      </w:pPr>
      <w:r w:rsidRPr="00A864F8">
        <w:rPr>
          <w:szCs w:val="20"/>
          <w:lang w:val="en-GB"/>
        </w:rPr>
        <w:t>The company monitors customer satisfaction and loyalty programmatically, but not in relation to the brand. Therefore, it does not monitor the value of its brands programmatically, it can estimate it, as for the first company, from the value of the whole company or from basic financial indicators, which can be used to monitor the trend of interest in these brands. The company also agrees with the claim that the value of the brand depends on the satisfaction and loyalty of the customers, who can perceive it as a guarantee of the quality supplied and can also express its own personality through it.</w:t>
      </w:r>
    </w:p>
    <w:p w:rsidR="008E78CC" w:rsidRPr="00A864F8" w:rsidRDefault="00A864F8" w:rsidP="0091132A">
      <w:pPr>
        <w:pStyle w:val="MDPI22heading2"/>
        <w:rPr>
          <w:lang w:val="en-GB"/>
        </w:rPr>
      </w:pPr>
      <w:r w:rsidRPr="0091132A">
        <w:rPr>
          <w:highlight w:val="yellow"/>
          <w:lang w:val="en-GB"/>
        </w:rPr>
        <w:t xml:space="preserve">3.3 </w:t>
      </w:r>
      <w:r w:rsidR="008E78CC" w:rsidRPr="0091132A">
        <w:rPr>
          <w:highlight w:val="yellow"/>
          <w:lang w:val="en-GB"/>
        </w:rPr>
        <w:t>Positioning and image of the examined brands</w:t>
      </w:r>
    </w:p>
    <w:p w:rsidR="008E78CC" w:rsidRPr="00A864F8" w:rsidRDefault="00923F38" w:rsidP="00480D63">
      <w:pPr>
        <w:pStyle w:val="MDPI31text"/>
        <w:rPr>
          <w:lang w:val="en-GB"/>
        </w:rPr>
      </w:pPr>
      <w:r>
        <w:rPr>
          <w:b/>
          <w:lang w:val="en-GB"/>
        </w:rPr>
        <w:t>The first c</w:t>
      </w:r>
      <w:r w:rsidR="008E78CC" w:rsidRPr="00A864F8">
        <w:rPr>
          <w:b/>
          <w:lang w:val="en-GB"/>
        </w:rPr>
        <w:t>ompany</w:t>
      </w:r>
      <w:r w:rsidR="008E78CC" w:rsidRPr="00186D90">
        <w:rPr>
          <w:lang w:val="en-GB"/>
        </w:rPr>
        <w:t xml:space="preserve"> </w:t>
      </w:r>
      <w:r w:rsidR="008E78CC">
        <w:rPr>
          <w:lang w:val="en-GB"/>
        </w:rPr>
        <w:t xml:space="preserve">aims </w:t>
      </w:r>
      <w:r w:rsidR="008E78CC" w:rsidRPr="00294353">
        <w:rPr>
          <w:lang w:val="en-GB"/>
        </w:rPr>
        <w:t xml:space="preserve">its </w:t>
      </w:r>
      <w:r w:rsidR="008E78CC" w:rsidRPr="00E52740">
        <w:rPr>
          <w:lang w:val="en-GB"/>
        </w:rPr>
        <w:t xml:space="preserve">agricultural </w:t>
      </w:r>
      <w:r w:rsidR="008E78CC" w:rsidRPr="00294353">
        <w:rPr>
          <w:lang w:val="en-GB"/>
        </w:rPr>
        <w:t xml:space="preserve">production </w:t>
      </w:r>
      <w:r w:rsidR="008E78CC">
        <w:rPr>
          <w:lang w:val="en-GB"/>
        </w:rPr>
        <w:t>at</w:t>
      </w:r>
      <w:r w:rsidR="008E78CC" w:rsidRPr="00294353">
        <w:rPr>
          <w:lang w:val="en-GB"/>
        </w:rPr>
        <w:t xml:space="preserve"> small and large farmers, where, according to the </w:t>
      </w:r>
      <w:r w:rsidR="008E78CC" w:rsidRPr="00A864F8">
        <w:rPr>
          <w:lang w:val="en-GB"/>
        </w:rPr>
        <w:t xml:space="preserve">company's representative, the basic positioning and image of its brands do not actually differ from each other. With each brand used by the company, the customer should imagine the highest possible quality in which the company invests heavily in terms of the composition of individual products (it owns about 20 patents in the Czech Republic). Therefore, the company builds the extraordinary and unique value of its brands mainly </w:t>
      </w:r>
      <w:r w:rsidR="00480D63" w:rsidRPr="00480D63">
        <w:rPr>
          <w:highlight w:val="yellow"/>
          <w:lang w:val="en-GB"/>
        </w:rPr>
        <w:t>based on</w:t>
      </w:r>
      <w:r w:rsidR="008E78CC" w:rsidRPr="00A864F8">
        <w:rPr>
          <w:lang w:val="en-GB"/>
        </w:rPr>
        <w:t xml:space="preserve"> the extraordinary characteristics and composition of its products while trying to use an appropriate price (as low as possible) to keep the required margin to achieve the desired economic results.</w:t>
      </w:r>
    </w:p>
    <w:p w:rsidR="008E78CC" w:rsidRPr="00A864F8" w:rsidRDefault="008E78CC" w:rsidP="00480D63">
      <w:pPr>
        <w:pStyle w:val="MDPI31text"/>
        <w:rPr>
          <w:lang w:val="en-GB"/>
        </w:rPr>
      </w:pPr>
      <w:r w:rsidRPr="00A864F8">
        <w:rPr>
          <w:b/>
          <w:lang w:val="en-GB"/>
        </w:rPr>
        <w:t>The second company</w:t>
      </w:r>
      <w:r w:rsidRPr="00A864F8">
        <w:rPr>
          <w:lang w:val="en-GB"/>
        </w:rPr>
        <w:t xml:space="preserve"> target market for this product line is pet owners, animal factory farmers and veterinarians. Due to the specificity of the products, according to the representative of the company, the basic positioning and image of the individual brands do not differ from each other and can be summarized under the positioning of the Active Animal brand as a whole - premium veterinary products with the highest efficiency guaranteed by the company team. The premium character of the products is underlined by their high price. </w:t>
      </w:r>
    </w:p>
    <w:p w:rsidR="008E78CC" w:rsidRPr="00A864F8" w:rsidRDefault="008E78CC" w:rsidP="00480D63">
      <w:pPr>
        <w:pStyle w:val="MDPI31text"/>
        <w:rPr>
          <w:lang w:val="en-GB"/>
        </w:rPr>
      </w:pPr>
      <w:r w:rsidRPr="00A864F8">
        <w:rPr>
          <w:lang w:val="en-GB"/>
        </w:rPr>
        <w:t xml:space="preserve">The target market of </w:t>
      </w:r>
      <w:r w:rsidRPr="00A864F8">
        <w:rPr>
          <w:b/>
          <w:lang w:val="en-GB"/>
        </w:rPr>
        <w:t>the third company</w:t>
      </w:r>
      <w:r w:rsidRPr="00A864F8">
        <w:rPr>
          <w:lang w:val="en-GB"/>
        </w:rPr>
        <w:t xml:space="preserve"> for a given product line are the households. Brands differ mainly in the function of household products. Due to the highly competitive environment, however, the basic positioning and image of the individual brands does not differ from each other and the brand value is built primarily by delivering extra features and high product quality, durability and reliability in accordance with customer requirements, while delivering unique style and design. At the same time, the company is building significant value in the brand image by reducing the cost of purchasing and disposing of the product.</w:t>
      </w:r>
    </w:p>
    <w:p w:rsidR="008E78CC" w:rsidRPr="00186D90" w:rsidRDefault="008E78CC" w:rsidP="00480D63">
      <w:pPr>
        <w:pStyle w:val="MDPI31text"/>
        <w:rPr>
          <w:lang w:val="en-GB"/>
        </w:rPr>
      </w:pPr>
      <w:r w:rsidRPr="00A864F8">
        <w:rPr>
          <w:lang w:val="en-GB"/>
        </w:rPr>
        <w:t xml:space="preserve">The use of specific attributes of extraordinary consumer value of brands offered by individual companies is summarized in the following Table </w:t>
      </w:r>
      <w:r w:rsidR="00A864F8">
        <w:rPr>
          <w:lang w:val="en-GB"/>
        </w:rPr>
        <w:t>4</w:t>
      </w:r>
      <w:r w:rsidRPr="00A864F8">
        <w:rPr>
          <w:lang w:val="en-GB"/>
        </w:rPr>
        <w:t>.</w:t>
      </w:r>
      <w:r w:rsidRPr="00186D90">
        <w:rPr>
          <w:lang w:val="en-GB"/>
        </w:rPr>
        <w:t xml:space="preserve"> </w:t>
      </w:r>
    </w:p>
    <w:p w:rsidR="008E78CC" w:rsidRPr="007F4713" w:rsidRDefault="008E78CC" w:rsidP="00394550">
      <w:pPr>
        <w:pStyle w:val="MDPI41tablecaption"/>
        <w:rPr>
          <w:b/>
          <w:snapToGrid w:val="0"/>
          <w:highlight w:val="yellow"/>
        </w:rPr>
      </w:pPr>
      <w:r w:rsidRPr="007F4713">
        <w:rPr>
          <w:b/>
          <w:snapToGrid w:val="0"/>
          <w:highlight w:val="yellow"/>
        </w:rPr>
        <w:t xml:space="preserve">Table </w:t>
      </w:r>
      <w:r w:rsidR="00A864F8" w:rsidRPr="007F4713">
        <w:rPr>
          <w:b/>
          <w:snapToGrid w:val="0"/>
          <w:highlight w:val="yellow"/>
        </w:rPr>
        <w:t>4</w:t>
      </w:r>
      <w:r w:rsidR="00394550" w:rsidRPr="007F4713">
        <w:rPr>
          <w:b/>
          <w:snapToGrid w:val="0"/>
          <w:highlight w:val="yellow"/>
        </w:rPr>
        <w:t>.</w:t>
      </w:r>
      <w:r w:rsidRPr="007F4713">
        <w:rPr>
          <w:b/>
          <w:snapToGrid w:val="0"/>
          <w:highlight w:val="yellow"/>
        </w:rPr>
        <w:t xml:space="preserve"> </w:t>
      </w:r>
      <w:r w:rsidRPr="007F4713">
        <w:rPr>
          <w:snapToGrid w:val="0"/>
          <w:highlight w:val="yellow"/>
        </w:rPr>
        <w:t>Use of specific value attributes to create specific positioning in the surveyed companies</w:t>
      </w:r>
    </w:p>
    <w:tbl>
      <w:tblPr>
        <w:tblStyle w:val="MDPI41threelinetable"/>
        <w:tblW w:w="8913" w:type="dxa"/>
        <w:tblLayout w:type="fixed"/>
        <w:tblLook w:val="04A0" w:firstRow="1" w:lastRow="0" w:firstColumn="1" w:lastColumn="0" w:noHBand="0" w:noVBand="1"/>
      </w:tblPr>
      <w:tblGrid>
        <w:gridCol w:w="3828"/>
        <w:gridCol w:w="1824"/>
        <w:gridCol w:w="1843"/>
        <w:gridCol w:w="1418"/>
      </w:tblGrid>
      <w:tr w:rsidR="008E78CC" w:rsidRPr="007F4713" w:rsidTr="000343EC">
        <w:trPr>
          <w:cnfStyle w:val="100000000000" w:firstRow="1" w:lastRow="0" w:firstColumn="0" w:lastColumn="0" w:oddVBand="0" w:evenVBand="0" w:oddHBand="0" w:evenHBand="0" w:firstRowFirstColumn="0" w:firstRowLastColumn="0" w:lastRowFirstColumn="0" w:lastRowLastColumn="0"/>
        </w:trPr>
        <w:tc>
          <w:tcPr>
            <w:tcW w:w="3828"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Company / value element</w:t>
            </w:r>
          </w:p>
        </w:tc>
        <w:tc>
          <w:tcPr>
            <w:tcW w:w="1824"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Company 1</w:t>
            </w:r>
          </w:p>
        </w:tc>
        <w:tc>
          <w:tcPr>
            <w:tcW w:w="1843"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Company 2</w:t>
            </w:r>
          </w:p>
        </w:tc>
        <w:tc>
          <w:tcPr>
            <w:tcW w:w="1418"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Company 3</w:t>
            </w:r>
          </w:p>
          <w:p w:rsidR="008E78CC" w:rsidRPr="007F4713" w:rsidRDefault="008E78CC" w:rsidP="007F4713">
            <w:pPr>
              <w:pStyle w:val="MDPI42tablebody"/>
              <w:spacing w:line="240" w:lineRule="auto"/>
              <w:rPr>
                <w:sz w:val="18"/>
                <w:szCs w:val="18"/>
                <w:highlight w:val="yellow"/>
              </w:rPr>
            </w:pPr>
          </w:p>
        </w:tc>
      </w:tr>
      <w:tr w:rsidR="008E78CC" w:rsidRPr="007F4713" w:rsidTr="000343EC">
        <w:tc>
          <w:tcPr>
            <w:tcW w:w="3828" w:type="dxa"/>
          </w:tcPr>
          <w:p w:rsidR="008E78CC" w:rsidRPr="007F4713" w:rsidRDefault="008E78CC" w:rsidP="007F4713">
            <w:pPr>
              <w:pStyle w:val="MDPI42tablebody"/>
              <w:spacing w:line="240" w:lineRule="auto"/>
              <w:jc w:val="left"/>
              <w:rPr>
                <w:sz w:val="18"/>
                <w:szCs w:val="18"/>
                <w:highlight w:val="yellow"/>
              </w:rPr>
            </w:pPr>
            <w:r w:rsidRPr="007F4713">
              <w:rPr>
                <w:sz w:val="18"/>
                <w:szCs w:val="18"/>
                <w:highlight w:val="yellow"/>
              </w:rPr>
              <w:t>Extraordinary product properties</w:t>
            </w:r>
          </w:p>
        </w:tc>
        <w:tc>
          <w:tcPr>
            <w:tcW w:w="1824"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Yes</w:t>
            </w:r>
          </w:p>
        </w:tc>
        <w:tc>
          <w:tcPr>
            <w:tcW w:w="1843"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Yes</w:t>
            </w:r>
          </w:p>
        </w:tc>
        <w:tc>
          <w:tcPr>
            <w:tcW w:w="1418"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Yes</w:t>
            </w:r>
          </w:p>
        </w:tc>
      </w:tr>
      <w:tr w:rsidR="008E78CC" w:rsidRPr="007F4713" w:rsidTr="000343EC">
        <w:tc>
          <w:tcPr>
            <w:tcW w:w="3828" w:type="dxa"/>
          </w:tcPr>
          <w:p w:rsidR="008E78CC" w:rsidRPr="007F4713" w:rsidRDefault="008E78CC" w:rsidP="007F4713">
            <w:pPr>
              <w:pStyle w:val="MDPI42tablebody"/>
              <w:spacing w:line="240" w:lineRule="auto"/>
              <w:jc w:val="left"/>
              <w:rPr>
                <w:sz w:val="18"/>
                <w:szCs w:val="18"/>
                <w:highlight w:val="yellow"/>
              </w:rPr>
            </w:pPr>
            <w:r w:rsidRPr="007F4713">
              <w:rPr>
                <w:sz w:val="18"/>
                <w:szCs w:val="18"/>
                <w:highlight w:val="yellow"/>
              </w:rPr>
              <w:t>Exceptional durability or reliability of the product</w:t>
            </w:r>
          </w:p>
        </w:tc>
        <w:tc>
          <w:tcPr>
            <w:tcW w:w="1824"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Yes</w:t>
            </w:r>
          </w:p>
        </w:tc>
        <w:tc>
          <w:tcPr>
            <w:tcW w:w="1843"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Yes</w:t>
            </w:r>
          </w:p>
        </w:tc>
        <w:tc>
          <w:tcPr>
            <w:tcW w:w="1418"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Yes</w:t>
            </w:r>
          </w:p>
        </w:tc>
      </w:tr>
      <w:tr w:rsidR="008E78CC" w:rsidRPr="007F4713" w:rsidTr="000343EC">
        <w:tc>
          <w:tcPr>
            <w:tcW w:w="3828" w:type="dxa"/>
          </w:tcPr>
          <w:p w:rsidR="008E78CC" w:rsidRPr="007F4713" w:rsidRDefault="008E78CC" w:rsidP="007F4713">
            <w:pPr>
              <w:pStyle w:val="MDPI42tablebody"/>
              <w:spacing w:line="240" w:lineRule="auto"/>
              <w:jc w:val="left"/>
              <w:rPr>
                <w:sz w:val="18"/>
                <w:szCs w:val="18"/>
                <w:highlight w:val="yellow"/>
              </w:rPr>
            </w:pPr>
            <w:r w:rsidRPr="007F4713">
              <w:rPr>
                <w:sz w:val="18"/>
                <w:szCs w:val="18"/>
                <w:highlight w:val="yellow"/>
              </w:rPr>
              <w:t>Unique style and design</w:t>
            </w:r>
          </w:p>
        </w:tc>
        <w:tc>
          <w:tcPr>
            <w:tcW w:w="1824"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Ne</w:t>
            </w:r>
          </w:p>
        </w:tc>
        <w:tc>
          <w:tcPr>
            <w:tcW w:w="1843"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Yes</w:t>
            </w:r>
          </w:p>
        </w:tc>
        <w:tc>
          <w:tcPr>
            <w:tcW w:w="1418"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Yes</w:t>
            </w:r>
          </w:p>
        </w:tc>
      </w:tr>
      <w:tr w:rsidR="008E78CC" w:rsidRPr="007F4713" w:rsidTr="000343EC">
        <w:tc>
          <w:tcPr>
            <w:tcW w:w="3828" w:type="dxa"/>
          </w:tcPr>
          <w:p w:rsidR="008E78CC" w:rsidRPr="007F4713" w:rsidRDefault="008E78CC" w:rsidP="007F4713">
            <w:pPr>
              <w:pStyle w:val="MDPI42tablebody"/>
              <w:spacing w:line="240" w:lineRule="auto"/>
              <w:jc w:val="left"/>
              <w:rPr>
                <w:sz w:val="18"/>
                <w:szCs w:val="18"/>
                <w:highlight w:val="yellow"/>
              </w:rPr>
            </w:pPr>
            <w:r w:rsidRPr="007F4713">
              <w:rPr>
                <w:sz w:val="18"/>
                <w:szCs w:val="18"/>
                <w:highlight w:val="yellow"/>
              </w:rPr>
              <w:t>Unique assortment of accompanying services</w:t>
            </w:r>
          </w:p>
        </w:tc>
        <w:tc>
          <w:tcPr>
            <w:tcW w:w="1824"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Yes – for leaf fertilizers</w:t>
            </w:r>
          </w:p>
        </w:tc>
        <w:tc>
          <w:tcPr>
            <w:tcW w:w="1843"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Yes - consulting</w:t>
            </w:r>
          </w:p>
        </w:tc>
        <w:tc>
          <w:tcPr>
            <w:tcW w:w="1418"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No</w:t>
            </w:r>
          </w:p>
        </w:tc>
      </w:tr>
      <w:tr w:rsidR="008E78CC" w:rsidRPr="007F4713" w:rsidTr="000343EC">
        <w:tc>
          <w:tcPr>
            <w:tcW w:w="3828" w:type="dxa"/>
          </w:tcPr>
          <w:p w:rsidR="008E78CC" w:rsidRPr="007F4713" w:rsidRDefault="008E78CC" w:rsidP="007F4713">
            <w:pPr>
              <w:pStyle w:val="MDPI42tablebody"/>
              <w:spacing w:line="240" w:lineRule="auto"/>
              <w:jc w:val="left"/>
              <w:rPr>
                <w:sz w:val="18"/>
                <w:szCs w:val="18"/>
                <w:highlight w:val="yellow"/>
              </w:rPr>
            </w:pPr>
            <w:r w:rsidRPr="007F4713">
              <w:rPr>
                <w:sz w:val="18"/>
                <w:szCs w:val="18"/>
                <w:highlight w:val="yellow"/>
              </w:rPr>
              <w:t>Exceptional service quality</w:t>
            </w:r>
          </w:p>
        </w:tc>
        <w:tc>
          <w:tcPr>
            <w:tcW w:w="1824"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Yes – for leaf fertilizers</w:t>
            </w:r>
          </w:p>
        </w:tc>
        <w:tc>
          <w:tcPr>
            <w:tcW w:w="1843"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Yes - consulting</w:t>
            </w:r>
          </w:p>
        </w:tc>
        <w:tc>
          <w:tcPr>
            <w:tcW w:w="1418"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No</w:t>
            </w:r>
          </w:p>
        </w:tc>
      </w:tr>
      <w:tr w:rsidR="008E78CC" w:rsidRPr="007F4713" w:rsidTr="000343EC">
        <w:tc>
          <w:tcPr>
            <w:tcW w:w="3828" w:type="dxa"/>
          </w:tcPr>
          <w:p w:rsidR="008E78CC" w:rsidRPr="007F4713" w:rsidRDefault="008E78CC" w:rsidP="007F4713">
            <w:pPr>
              <w:pStyle w:val="MDPI42tablebody"/>
              <w:spacing w:line="240" w:lineRule="auto"/>
              <w:jc w:val="left"/>
              <w:rPr>
                <w:sz w:val="18"/>
                <w:szCs w:val="18"/>
                <w:highlight w:val="yellow"/>
              </w:rPr>
            </w:pPr>
            <w:r w:rsidRPr="007F4713">
              <w:rPr>
                <w:sz w:val="18"/>
                <w:szCs w:val="18"/>
                <w:highlight w:val="yellow"/>
              </w:rPr>
              <w:t>Price</w:t>
            </w:r>
          </w:p>
        </w:tc>
        <w:tc>
          <w:tcPr>
            <w:tcW w:w="1824"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Rather lower</w:t>
            </w:r>
          </w:p>
        </w:tc>
        <w:tc>
          <w:tcPr>
            <w:tcW w:w="1843"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High</w:t>
            </w:r>
          </w:p>
        </w:tc>
        <w:tc>
          <w:tcPr>
            <w:tcW w:w="1418"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Medium</w:t>
            </w:r>
          </w:p>
        </w:tc>
      </w:tr>
      <w:tr w:rsidR="008E78CC" w:rsidRPr="00186D90" w:rsidTr="000343EC">
        <w:tc>
          <w:tcPr>
            <w:tcW w:w="3828" w:type="dxa"/>
          </w:tcPr>
          <w:p w:rsidR="008E78CC" w:rsidRPr="007F4713" w:rsidRDefault="008E78CC" w:rsidP="007F4713">
            <w:pPr>
              <w:pStyle w:val="MDPI42tablebody"/>
              <w:spacing w:line="240" w:lineRule="auto"/>
              <w:jc w:val="left"/>
              <w:rPr>
                <w:sz w:val="18"/>
                <w:szCs w:val="18"/>
                <w:highlight w:val="yellow"/>
              </w:rPr>
            </w:pPr>
            <w:r w:rsidRPr="007F4713">
              <w:rPr>
                <w:sz w:val="18"/>
                <w:szCs w:val="18"/>
                <w:highlight w:val="yellow"/>
              </w:rPr>
              <w:t>Reduction of other costs associated with the purchase, use and disposal of the product</w:t>
            </w:r>
          </w:p>
        </w:tc>
        <w:tc>
          <w:tcPr>
            <w:tcW w:w="1824"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No</w:t>
            </w:r>
          </w:p>
        </w:tc>
        <w:tc>
          <w:tcPr>
            <w:tcW w:w="1843" w:type="dxa"/>
          </w:tcPr>
          <w:p w:rsidR="008E78CC" w:rsidRPr="007F4713" w:rsidRDefault="008E78CC" w:rsidP="007F4713">
            <w:pPr>
              <w:pStyle w:val="MDPI42tablebody"/>
              <w:spacing w:line="240" w:lineRule="auto"/>
              <w:rPr>
                <w:sz w:val="18"/>
                <w:szCs w:val="18"/>
                <w:highlight w:val="yellow"/>
              </w:rPr>
            </w:pPr>
            <w:r w:rsidRPr="007F4713">
              <w:rPr>
                <w:sz w:val="18"/>
                <w:szCs w:val="18"/>
                <w:highlight w:val="yellow"/>
              </w:rPr>
              <w:t>No</w:t>
            </w:r>
          </w:p>
        </w:tc>
        <w:tc>
          <w:tcPr>
            <w:tcW w:w="1418" w:type="dxa"/>
          </w:tcPr>
          <w:p w:rsidR="008E78CC" w:rsidRPr="007F4713" w:rsidRDefault="008E78CC" w:rsidP="007F4713">
            <w:pPr>
              <w:pStyle w:val="MDPI42tablebody"/>
              <w:spacing w:line="240" w:lineRule="auto"/>
              <w:rPr>
                <w:sz w:val="18"/>
                <w:szCs w:val="18"/>
              </w:rPr>
            </w:pPr>
            <w:r w:rsidRPr="007F4713">
              <w:rPr>
                <w:sz w:val="18"/>
                <w:szCs w:val="18"/>
                <w:highlight w:val="yellow"/>
              </w:rPr>
              <w:t>Yes</w:t>
            </w:r>
          </w:p>
        </w:tc>
      </w:tr>
    </w:tbl>
    <w:p w:rsidR="008E78CC" w:rsidRPr="00186D90" w:rsidRDefault="008E78CC" w:rsidP="008E78CC">
      <w:pPr>
        <w:pStyle w:val="MDPI21heading1"/>
        <w:rPr>
          <w:lang w:val="en-GB"/>
        </w:rPr>
      </w:pPr>
      <w:r w:rsidRPr="00186D90">
        <w:rPr>
          <w:lang w:val="en-GB"/>
        </w:rPr>
        <w:lastRenderedPageBreak/>
        <w:t xml:space="preserve">4. Discussion </w:t>
      </w:r>
      <w:r w:rsidR="0018733F" w:rsidRPr="0018733F">
        <w:rPr>
          <w:highlight w:val="yellow"/>
          <w:lang w:val="en-GB"/>
        </w:rPr>
        <w:t>and</w:t>
      </w:r>
      <w:r w:rsidR="0018733F">
        <w:rPr>
          <w:lang w:val="en-GB"/>
        </w:rPr>
        <w:t xml:space="preserve"> </w:t>
      </w:r>
      <w:r w:rsidR="0018733F" w:rsidRPr="0018733F">
        <w:rPr>
          <w:highlight w:val="yellow"/>
          <w:lang w:val="en-GB"/>
        </w:rPr>
        <w:t>Conclusions</w:t>
      </w:r>
      <w:r w:rsidR="0018733F">
        <w:rPr>
          <w:lang w:val="en-GB"/>
        </w:rPr>
        <w:t xml:space="preserve"> </w:t>
      </w:r>
      <w:r w:rsidRPr="00186D90">
        <w:rPr>
          <w:lang w:val="en-GB"/>
        </w:rPr>
        <w:t xml:space="preserve">- </w:t>
      </w:r>
      <w:r w:rsidRPr="006E23A3">
        <w:rPr>
          <w:szCs w:val="20"/>
          <w:lang w:val="en-GB"/>
        </w:rPr>
        <w:t xml:space="preserve">Problematic areas of brand management in </w:t>
      </w:r>
      <w:r>
        <w:rPr>
          <w:szCs w:val="20"/>
          <w:lang w:val="en-GB"/>
        </w:rPr>
        <w:t xml:space="preserve">the </w:t>
      </w:r>
      <w:r w:rsidRPr="006E23A3">
        <w:rPr>
          <w:szCs w:val="20"/>
          <w:lang w:val="en-GB"/>
        </w:rPr>
        <w:t>surveyed companies</w:t>
      </w:r>
    </w:p>
    <w:p w:rsidR="008E78CC" w:rsidRPr="0091132A" w:rsidRDefault="008E78CC" w:rsidP="0091132A">
      <w:pPr>
        <w:pStyle w:val="MDPI31text"/>
        <w:rPr>
          <w:spacing w:val="-2"/>
          <w:highlight w:val="yellow"/>
        </w:rPr>
      </w:pPr>
      <w:r w:rsidRPr="0091132A">
        <w:rPr>
          <w:spacing w:val="-2"/>
          <w:highlight w:val="yellow"/>
        </w:rPr>
        <w:t>In the framework of brand management research in the companies surveyed, our goal was also to identify possible deficiencies and problematic elements that the companies experience. Our intention was to discover possible suggestions for improvement that could inspire other similar SMEs. The basic deficiencies in brand management identified by our research include:</w:t>
      </w:r>
    </w:p>
    <w:p w:rsidR="008E78CC" w:rsidRPr="0091132A" w:rsidRDefault="008E78CC" w:rsidP="0091132A">
      <w:pPr>
        <w:pStyle w:val="MDPI31text"/>
        <w:numPr>
          <w:ilvl w:val="0"/>
          <w:numId w:val="13"/>
        </w:numPr>
        <w:rPr>
          <w:spacing w:val="-2"/>
          <w:highlight w:val="yellow"/>
        </w:rPr>
      </w:pPr>
      <w:r w:rsidRPr="0091132A">
        <w:rPr>
          <w:b/>
          <w:spacing w:val="-2"/>
          <w:highlight w:val="yellow"/>
        </w:rPr>
        <w:t>Inconsistency in brand design</w:t>
      </w:r>
      <w:r w:rsidRPr="0091132A">
        <w:rPr>
          <w:spacing w:val="-2"/>
          <w:highlight w:val="yellow"/>
        </w:rPr>
        <w:t xml:space="preserve"> – The logos of the first company brands appear inconsistent, which is contrary to the recommended idea of unified corporate design. This is also the case with c</w:t>
      </w:r>
      <w:r w:rsidR="00923F38" w:rsidRPr="0091132A">
        <w:rPr>
          <w:spacing w:val="-2"/>
          <w:highlight w:val="yellow"/>
        </w:rPr>
        <w:t>ompany 2</w:t>
      </w:r>
      <w:r w:rsidRPr="0091132A">
        <w:rPr>
          <w:spacing w:val="-2"/>
          <w:highlight w:val="yellow"/>
        </w:rPr>
        <w:t>, where the design of the logos presented on the website and on the packaging of the actual products differs. The varying appearance of the logos of the brands under review can result in confusing customers and creating an inconsistent image, which is certainly contrary to the intentions of the companies. A unified design supports the impression of sophistication, professionalism and contributes to the positive image of the whole company. On the other hand, as pointed out in the third company, by leaving the established individual brands, the company would lose a significant continuation of the positive reputation of these brands built in the past (over 50 years). For this reason, in an effort to unify, a business brand is always attached to individual product brands.</w:t>
      </w:r>
    </w:p>
    <w:p w:rsidR="008E78CC" w:rsidRPr="0091132A" w:rsidRDefault="008E78CC" w:rsidP="0091132A">
      <w:pPr>
        <w:pStyle w:val="MDPI31text"/>
        <w:numPr>
          <w:ilvl w:val="0"/>
          <w:numId w:val="13"/>
        </w:numPr>
        <w:rPr>
          <w:spacing w:val="-2"/>
          <w:highlight w:val="yellow"/>
        </w:rPr>
      </w:pPr>
      <w:r w:rsidRPr="0091132A">
        <w:rPr>
          <w:b/>
          <w:spacing w:val="-2"/>
          <w:highlight w:val="yellow"/>
        </w:rPr>
        <w:t>Insufficient use of slogans</w:t>
      </w:r>
      <w:r w:rsidRPr="0091132A">
        <w:rPr>
          <w:spacing w:val="-2"/>
          <w:highlight w:val="yellow"/>
        </w:rPr>
        <w:t xml:space="preserve"> – We believe that the companies surveyed do not make sufficient use of the potential of using brand slogans. Especially in consumer markets we see room for formulating slogans to the brands that would clearly and distinctly present the desired brand positioning and thus penetrate much deeper into the minds of consumers. Even first company, which uses slogans for some of its brands, could work with them more comprehensively - to clarify the rules for selecting slogans and to analyse the existing slogans for their aptness and intent. However, the fact that they are small and medium-sized enterprises can play an important role. As the third company said, it is financially challenging to raise the slogan to the general public and inefficient </w:t>
      </w:r>
      <w:r w:rsidR="00923F38" w:rsidRPr="0091132A">
        <w:rPr>
          <w:spacing w:val="-2"/>
          <w:highlight w:val="yellow"/>
        </w:rPr>
        <w:t>for development</w:t>
      </w:r>
      <w:r w:rsidRPr="0091132A">
        <w:rPr>
          <w:spacing w:val="-2"/>
          <w:highlight w:val="yellow"/>
        </w:rPr>
        <w:t xml:space="preserve"> </w:t>
      </w:r>
      <w:r w:rsidR="00923F38" w:rsidRPr="0091132A">
        <w:rPr>
          <w:spacing w:val="-2"/>
          <w:highlight w:val="yellow"/>
        </w:rPr>
        <w:t xml:space="preserve">of </w:t>
      </w:r>
      <w:r w:rsidRPr="0091132A">
        <w:rPr>
          <w:spacing w:val="-2"/>
          <w:highlight w:val="yellow"/>
        </w:rPr>
        <w:t>online shopping.</w:t>
      </w:r>
    </w:p>
    <w:p w:rsidR="008E78CC" w:rsidRPr="0091132A" w:rsidRDefault="008E78CC" w:rsidP="0091132A">
      <w:pPr>
        <w:pStyle w:val="MDPI31text"/>
        <w:numPr>
          <w:ilvl w:val="0"/>
          <w:numId w:val="13"/>
        </w:numPr>
        <w:rPr>
          <w:spacing w:val="-2"/>
          <w:highlight w:val="yellow"/>
        </w:rPr>
      </w:pPr>
      <w:r w:rsidRPr="0091132A">
        <w:rPr>
          <w:b/>
          <w:spacing w:val="-2"/>
          <w:highlight w:val="yellow"/>
        </w:rPr>
        <w:t>Confusing and unclear arrangement of brands within the company</w:t>
      </w:r>
      <w:r w:rsidRPr="0091132A">
        <w:rPr>
          <w:spacing w:val="-2"/>
          <w:highlight w:val="yellow"/>
        </w:rPr>
        <w:t xml:space="preserve"> – For some brands, a large number of subgroups seem to be somewhat confusing. It may also be considered unnecessary to establish "umbrella" brands unless they are properly communicated. This problem can be seen in the company 2, where the customers, according to the interviewee, cannot accurately distinguish between the brand of the company and that of the product line. The basic recommendation here is to make the structure of brands more comprehensible, simplify it as much as possible and communicate it accurately and clearly. </w:t>
      </w:r>
    </w:p>
    <w:p w:rsidR="008E78CC" w:rsidRPr="0091132A" w:rsidRDefault="008E78CC" w:rsidP="0091132A">
      <w:pPr>
        <w:pStyle w:val="MDPI31text"/>
        <w:numPr>
          <w:ilvl w:val="0"/>
          <w:numId w:val="13"/>
        </w:numPr>
        <w:rPr>
          <w:spacing w:val="-2"/>
          <w:highlight w:val="yellow"/>
        </w:rPr>
      </w:pPr>
      <w:r w:rsidRPr="0091132A">
        <w:rPr>
          <w:b/>
          <w:spacing w:val="-2"/>
          <w:highlight w:val="yellow"/>
        </w:rPr>
        <w:t>Unsystematic monitoring of brand satisfaction, loyalty and familiarity</w:t>
      </w:r>
      <w:r w:rsidRPr="0091132A">
        <w:rPr>
          <w:spacing w:val="-2"/>
          <w:highlight w:val="yellow"/>
        </w:rPr>
        <w:t xml:space="preserve"> – The monitored companies ascertain customer satisfaction and evaluate customer loyalty and brand awareness on the market rather intuitively and unsystematically. We believe that regular analysis of these indicators would help the company not only to improve its products and services, but also to select appropriate communication tools and strategies. The results of these findings would in a way also reflect the value of brands and contribute to a better allocation of resources within the brand portfolio of companies.</w:t>
      </w:r>
    </w:p>
    <w:p w:rsidR="008E78CC" w:rsidRPr="0091132A" w:rsidRDefault="008E78CC" w:rsidP="0091132A">
      <w:pPr>
        <w:pStyle w:val="MDPI31text"/>
        <w:numPr>
          <w:ilvl w:val="0"/>
          <w:numId w:val="13"/>
        </w:numPr>
        <w:rPr>
          <w:spacing w:val="-2"/>
          <w:highlight w:val="yellow"/>
        </w:rPr>
      </w:pPr>
      <w:r w:rsidRPr="0091132A">
        <w:rPr>
          <w:b/>
          <w:spacing w:val="-2"/>
          <w:highlight w:val="yellow"/>
        </w:rPr>
        <w:t>Neglecting the tracking and use of associations in connection with brands</w:t>
      </w:r>
      <w:r w:rsidRPr="0091132A">
        <w:rPr>
          <w:spacing w:val="-2"/>
          <w:highlight w:val="yellow"/>
        </w:rPr>
        <w:t xml:space="preserve"> – We believe that businesses, especially in the consumer market, should better monitor and exploit the associations evoked by brands. The brand should be able to evoke clear positive associations (feelings, thoughts, </w:t>
      </w:r>
      <w:proofErr w:type="gramStart"/>
      <w:r w:rsidRPr="0091132A">
        <w:rPr>
          <w:spacing w:val="-2"/>
          <w:highlight w:val="yellow"/>
        </w:rPr>
        <w:t>ideas</w:t>
      </w:r>
      <w:proofErr w:type="gramEnd"/>
      <w:r w:rsidRPr="0091132A">
        <w:rPr>
          <w:spacing w:val="-2"/>
          <w:highlight w:val="yellow"/>
        </w:rPr>
        <w:t xml:space="preserve">) in connection with the product. However, this area of psychological influence of the brand is rather neglected by the companies surveyed. </w:t>
      </w:r>
    </w:p>
    <w:p w:rsidR="008E78CC" w:rsidRPr="0091132A" w:rsidRDefault="008E78CC" w:rsidP="0091132A">
      <w:pPr>
        <w:pStyle w:val="MDPI31text"/>
        <w:numPr>
          <w:ilvl w:val="0"/>
          <w:numId w:val="13"/>
        </w:numPr>
        <w:rPr>
          <w:spacing w:val="-2"/>
          <w:highlight w:val="yellow"/>
        </w:rPr>
      </w:pPr>
      <w:r w:rsidRPr="0091132A">
        <w:rPr>
          <w:b/>
          <w:spacing w:val="-2"/>
          <w:highlight w:val="yellow"/>
        </w:rPr>
        <w:t>Failure to use all the possibilities of increasing customer value in creating brand positioning</w:t>
      </w:r>
      <w:r w:rsidRPr="0091132A">
        <w:rPr>
          <w:spacing w:val="-2"/>
          <w:highlight w:val="yellow"/>
        </w:rPr>
        <w:t xml:space="preserve"> – In building a unique image, the company should use all the possibilities of differentiation within all elements of consumer value added. Nevertheless, it can be noticed that the first company focuses its attention elsewhere than on the style and design of their products, and shortcomings are also evident in some services. Remedying these problem areas could significantly increase customer value and thus contribute to strengthening the competitive position of brands. A major </w:t>
      </w:r>
      <w:r w:rsidRPr="0091132A">
        <w:rPr>
          <w:spacing w:val="-2"/>
          <w:highlight w:val="yellow"/>
        </w:rPr>
        <w:lastRenderedPageBreak/>
        <w:t xml:space="preserve">drawback of all the companies surveyed in positioning is the temporary inability to help customers </w:t>
      </w:r>
      <w:r w:rsidR="00923F38" w:rsidRPr="0091132A">
        <w:rPr>
          <w:spacing w:val="-2"/>
          <w:highlight w:val="yellow"/>
        </w:rPr>
        <w:t xml:space="preserve">to </w:t>
      </w:r>
      <w:r w:rsidRPr="0091132A">
        <w:rPr>
          <w:spacing w:val="-2"/>
          <w:highlight w:val="yellow"/>
        </w:rPr>
        <w:t xml:space="preserve">reduce other costs associated with the acquisition, use and disposal of products. </w:t>
      </w:r>
    </w:p>
    <w:p w:rsidR="008E78CC" w:rsidRPr="00186D90" w:rsidRDefault="008E78CC" w:rsidP="0091132A">
      <w:pPr>
        <w:pStyle w:val="MDPI31text"/>
        <w:rPr>
          <w:lang w:val="en-GB"/>
        </w:rPr>
      </w:pPr>
      <w:r w:rsidRPr="0091132A">
        <w:rPr>
          <w:highlight w:val="yellow"/>
          <w:lang w:val="en-GB"/>
        </w:rPr>
        <w:t>It is clear that our research is only a general insight into the very broad issue of brand management in small and medium-sized enterprises in the Czech Republic. We believe that its results will contribute at least to opening a deeper discussion on some problematic areas and inspire the professional public to conduct more comprehensive investigations.</w:t>
      </w:r>
      <w:r w:rsidRPr="00186D90">
        <w:rPr>
          <w:lang w:val="en-GB"/>
        </w:rPr>
        <w:t xml:space="preserve"> </w:t>
      </w:r>
    </w:p>
    <w:p w:rsidR="00833BA7" w:rsidRPr="00B45AE4" w:rsidRDefault="00833BA7" w:rsidP="00833BA7">
      <w:pPr>
        <w:pStyle w:val="MDPI21heading1"/>
        <w:rPr>
          <w:highlight w:val="yellow"/>
        </w:rPr>
      </w:pPr>
      <w:r w:rsidRPr="00B45AE4">
        <w:rPr>
          <w:highlight w:val="yellow"/>
        </w:rPr>
        <w:t>References</w:t>
      </w:r>
    </w:p>
    <w:p w:rsidR="009A3C7D" w:rsidRPr="00B45AE4" w:rsidRDefault="009B61BD" w:rsidP="0018733F">
      <w:pPr>
        <w:pStyle w:val="MDPI71References"/>
        <w:rPr>
          <w:highlight w:val="yellow"/>
        </w:rPr>
      </w:pPr>
      <w:proofErr w:type="spellStart"/>
      <w:r w:rsidRPr="00B45AE4">
        <w:rPr>
          <w:highlight w:val="yellow"/>
        </w:rPr>
        <w:t>Aaker</w:t>
      </w:r>
      <w:proofErr w:type="spellEnd"/>
      <w:r w:rsidRPr="00B45AE4">
        <w:rPr>
          <w:highlight w:val="yellow"/>
        </w:rPr>
        <w:t xml:space="preserve"> </w:t>
      </w:r>
      <w:r w:rsidR="009970CA" w:rsidRPr="00B45AE4">
        <w:rPr>
          <w:highlight w:val="yellow"/>
        </w:rPr>
        <w:t xml:space="preserve">A. </w:t>
      </w:r>
      <w:r w:rsidR="009A3C7D" w:rsidRPr="00B45AE4">
        <w:rPr>
          <w:highlight w:val="yellow"/>
        </w:rPr>
        <w:t>David</w:t>
      </w:r>
      <w:r w:rsidR="009970CA">
        <w:rPr>
          <w:highlight w:val="yellow"/>
        </w:rPr>
        <w:t>.</w:t>
      </w:r>
      <w:r w:rsidR="009A3C7D" w:rsidRPr="00B45AE4">
        <w:rPr>
          <w:highlight w:val="yellow"/>
        </w:rPr>
        <w:t xml:space="preserve"> 1991. </w:t>
      </w:r>
      <w:r w:rsidR="009A3C7D" w:rsidRPr="00B45AE4">
        <w:rPr>
          <w:i/>
          <w:highlight w:val="yellow"/>
        </w:rPr>
        <w:t>Managing Brand Equity: Capitalizing on the Value of Brand Name</w:t>
      </w:r>
      <w:r w:rsidR="009A3C7D" w:rsidRPr="00B45AE4">
        <w:rPr>
          <w:highlight w:val="yellow"/>
        </w:rPr>
        <w:t>. New York: The Free Press.</w:t>
      </w:r>
    </w:p>
    <w:p w:rsidR="009A3C7D" w:rsidRPr="00B45AE4" w:rsidRDefault="009A3C7D" w:rsidP="0018733F">
      <w:pPr>
        <w:pStyle w:val="MDPI71References"/>
        <w:rPr>
          <w:highlight w:val="yellow"/>
        </w:rPr>
      </w:pPr>
      <w:proofErr w:type="spellStart"/>
      <w:r w:rsidRPr="00B45AE4">
        <w:rPr>
          <w:highlight w:val="yellow"/>
        </w:rPr>
        <w:t>Agostini</w:t>
      </w:r>
      <w:proofErr w:type="spellEnd"/>
      <w:r w:rsidRPr="00B45AE4">
        <w:rPr>
          <w:highlight w:val="yellow"/>
        </w:rPr>
        <w:t xml:space="preserve"> Lara, </w:t>
      </w:r>
      <w:proofErr w:type="spellStart"/>
      <w:r w:rsidRPr="00B45AE4">
        <w:rPr>
          <w:highlight w:val="yellow"/>
        </w:rPr>
        <w:t>Filippini</w:t>
      </w:r>
      <w:proofErr w:type="spellEnd"/>
      <w:r w:rsidRPr="00B45AE4">
        <w:rPr>
          <w:highlight w:val="yellow"/>
        </w:rPr>
        <w:t xml:space="preserve"> Roberto and </w:t>
      </w:r>
      <w:proofErr w:type="spellStart"/>
      <w:r w:rsidRPr="00B45AE4">
        <w:rPr>
          <w:highlight w:val="yellow"/>
        </w:rPr>
        <w:t>Nosella</w:t>
      </w:r>
      <w:proofErr w:type="spellEnd"/>
      <w:r w:rsidRPr="00B45AE4">
        <w:rPr>
          <w:highlight w:val="yellow"/>
        </w:rPr>
        <w:t xml:space="preserve"> Anna. 2015. Brand‐building efforts and their association with SME sales performance. </w:t>
      </w:r>
      <w:r w:rsidRPr="00B45AE4">
        <w:rPr>
          <w:i/>
          <w:highlight w:val="yellow"/>
        </w:rPr>
        <w:t>Journal of Small Business Management</w:t>
      </w:r>
      <w:r w:rsidR="0018733F" w:rsidRPr="00B45AE4">
        <w:rPr>
          <w:highlight w:val="yellow"/>
        </w:rPr>
        <w:t>:</w:t>
      </w:r>
      <w:r w:rsidRPr="00B45AE4">
        <w:rPr>
          <w:highlight w:val="yellow"/>
        </w:rPr>
        <w:t xml:space="preserve"> 53, 161</w:t>
      </w:r>
      <w:r w:rsidR="009970CA" w:rsidRPr="00B45AE4">
        <w:rPr>
          <w:highlight w:val="yellow"/>
        </w:rPr>
        <w:t>–</w:t>
      </w:r>
      <w:r w:rsidRPr="00B45AE4">
        <w:rPr>
          <w:highlight w:val="yellow"/>
        </w:rPr>
        <w:t xml:space="preserve">173. </w:t>
      </w:r>
      <w:hyperlink r:id="rId10" w:history="1">
        <w:r w:rsidRPr="00B45AE4">
          <w:rPr>
            <w:highlight w:val="yellow"/>
          </w:rPr>
          <w:t>https://doi.org/10.1111/jsbm.12185 </w:t>
        </w:r>
      </w:hyperlink>
    </w:p>
    <w:p w:rsidR="009A3C7D" w:rsidRPr="00B45AE4" w:rsidRDefault="009B61BD" w:rsidP="0018733F">
      <w:pPr>
        <w:pStyle w:val="MDPI71References"/>
        <w:rPr>
          <w:highlight w:val="yellow"/>
        </w:rPr>
      </w:pPr>
      <w:proofErr w:type="spellStart"/>
      <w:r w:rsidRPr="00B45AE4">
        <w:rPr>
          <w:highlight w:val="yellow"/>
        </w:rPr>
        <w:t>Batey</w:t>
      </w:r>
      <w:proofErr w:type="spellEnd"/>
      <w:r w:rsidRPr="00B45AE4">
        <w:rPr>
          <w:highlight w:val="yellow"/>
        </w:rPr>
        <w:t xml:space="preserve"> </w:t>
      </w:r>
      <w:r w:rsidR="009A3C7D" w:rsidRPr="00B45AE4">
        <w:rPr>
          <w:highlight w:val="yellow"/>
        </w:rPr>
        <w:t xml:space="preserve">Mark. 2008. </w:t>
      </w:r>
      <w:r w:rsidR="009A3C7D" w:rsidRPr="00B45AE4">
        <w:rPr>
          <w:i/>
          <w:highlight w:val="yellow"/>
        </w:rPr>
        <w:t>Brand meaning</w:t>
      </w:r>
      <w:r w:rsidR="009A3C7D" w:rsidRPr="00B45AE4">
        <w:rPr>
          <w:highlight w:val="yellow"/>
        </w:rPr>
        <w:t>. London: Routledge.</w:t>
      </w:r>
    </w:p>
    <w:p w:rsidR="009A3C7D" w:rsidRPr="00B45AE4" w:rsidRDefault="009A3C7D" w:rsidP="0018733F">
      <w:pPr>
        <w:pStyle w:val="MDPI71References"/>
        <w:rPr>
          <w:highlight w:val="yellow"/>
        </w:rPr>
      </w:pPr>
      <w:proofErr w:type="spellStart"/>
      <w:r w:rsidRPr="00B45AE4">
        <w:rPr>
          <w:highlight w:val="yellow"/>
        </w:rPr>
        <w:t>Berthon</w:t>
      </w:r>
      <w:proofErr w:type="spellEnd"/>
      <w:r w:rsidRPr="00B45AE4">
        <w:rPr>
          <w:highlight w:val="yellow"/>
        </w:rPr>
        <w:t xml:space="preserve"> Pierre, Ewing </w:t>
      </w:r>
      <w:r w:rsidR="009970CA" w:rsidRPr="00B45AE4">
        <w:rPr>
          <w:highlight w:val="yellow"/>
        </w:rPr>
        <w:t xml:space="preserve">T. </w:t>
      </w:r>
      <w:r w:rsidRPr="00B45AE4">
        <w:rPr>
          <w:highlight w:val="yellow"/>
        </w:rPr>
        <w:t xml:space="preserve">Michael and Napoli Julie. 2008. Brand Management in Small to Medium-Sized Enterprises. </w:t>
      </w:r>
      <w:hyperlink r:id="rId11" w:history="1">
        <w:r w:rsidRPr="00B45AE4">
          <w:rPr>
            <w:i/>
            <w:highlight w:val="yellow"/>
          </w:rPr>
          <w:t>Journal of Small Business Management</w:t>
        </w:r>
      </w:hyperlink>
      <w:r w:rsidRPr="00B45AE4">
        <w:rPr>
          <w:highlight w:val="yellow"/>
        </w:rPr>
        <w:t xml:space="preserve">: 46, 27–45. </w:t>
      </w:r>
      <w:hyperlink r:id="rId12" w:history="1">
        <w:r w:rsidRPr="00B45AE4">
          <w:rPr>
            <w:highlight w:val="yellow"/>
          </w:rPr>
          <w:t>https://doi.org/10.1111/j.1540-627X.2007.00229.x</w:t>
        </w:r>
      </w:hyperlink>
    </w:p>
    <w:p w:rsidR="009A3C7D" w:rsidRPr="00B45AE4" w:rsidRDefault="009B61BD" w:rsidP="0018733F">
      <w:pPr>
        <w:pStyle w:val="MDPI71References"/>
        <w:rPr>
          <w:highlight w:val="yellow"/>
        </w:rPr>
      </w:pPr>
      <w:proofErr w:type="spellStart"/>
      <w:r w:rsidRPr="00B45AE4">
        <w:rPr>
          <w:highlight w:val="yellow"/>
        </w:rPr>
        <w:t>Brakus</w:t>
      </w:r>
      <w:proofErr w:type="spellEnd"/>
      <w:r w:rsidR="009970CA" w:rsidRPr="009970CA">
        <w:rPr>
          <w:highlight w:val="yellow"/>
        </w:rPr>
        <w:t xml:space="preserve"> </w:t>
      </w:r>
      <w:r w:rsidR="009970CA" w:rsidRPr="00B45AE4">
        <w:rPr>
          <w:highlight w:val="yellow"/>
        </w:rPr>
        <w:t>J.</w:t>
      </w:r>
      <w:r w:rsidRPr="00B45AE4">
        <w:rPr>
          <w:highlight w:val="yellow"/>
        </w:rPr>
        <w:t xml:space="preserve"> </w:t>
      </w:r>
      <w:proofErr w:type="spellStart"/>
      <w:r w:rsidRPr="00B45AE4">
        <w:rPr>
          <w:highlight w:val="yellow"/>
        </w:rPr>
        <w:t>Josko</w:t>
      </w:r>
      <w:proofErr w:type="spellEnd"/>
      <w:r w:rsidRPr="00B45AE4">
        <w:rPr>
          <w:highlight w:val="yellow"/>
        </w:rPr>
        <w:t>, Schmitt</w:t>
      </w:r>
      <w:r w:rsidR="009A3C7D" w:rsidRPr="00B45AE4">
        <w:rPr>
          <w:highlight w:val="yellow"/>
        </w:rPr>
        <w:t xml:space="preserve"> </w:t>
      </w:r>
      <w:r w:rsidR="009970CA" w:rsidRPr="00B45AE4">
        <w:rPr>
          <w:highlight w:val="yellow"/>
        </w:rPr>
        <w:t xml:space="preserve">H. </w:t>
      </w:r>
      <w:r w:rsidR="009A3C7D" w:rsidRPr="00B45AE4">
        <w:rPr>
          <w:highlight w:val="yellow"/>
        </w:rPr>
        <w:t xml:space="preserve">Bernd and </w:t>
      </w:r>
      <w:proofErr w:type="spellStart"/>
      <w:r w:rsidR="009A3C7D" w:rsidRPr="00B45AE4">
        <w:rPr>
          <w:highlight w:val="yellow"/>
        </w:rPr>
        <w:t>Zarantonello</w:t>
      </w:r>
      <w:proofErr w:type="spellEnd"/>
      <w:r w:rsidR="009A3C7D" w:rsidRPr="00B45AE4">
        <w:rPr>
          <w:highlight w:val="yellow"/>
        </w:rPr>
        <w:t xml:space="preserve"> Lia. 2009. Brand experience: What is it? How is it measured? Does it affect loyalty</w:t>
      </w:r>
      <w:r w:rsidRPr="00B45AE4">
        <w:rPr>
          <w:highlight w:val="yellow"/>
        </w:rPr>
        <w:t xml:space="preserve">? </w:t>
      </w:r>
      <w:r w:rsidRPr="00B45AE4">
        <w:rPr>
          <w:i/>
          <w:highlight w:val="yellow"/>
        </w:rPr>
        <w:t>Journal of Marketing</w:t>
      </w:r>
      <w:r w:rsidRPr="00B45AE4">
        <w:rPr>
          <w:highlight w:val="yellow"/>
        </w:rPr>
        <w:t xml:space="preserve">: 73, </w:t>
      </w:r>
      <w:r w:rsidR="009A3C7D" w:rsidRPr="00B45AE4">
        <w:rPr>
          <w:highlight w:val="yellow"/>
        </w:rPr>
        <w:t>52</w:t>
      </w:r>
      <w:r w:rsidR="007872A7" w:rsidRPr="00B45AE4">
        <w:rPr>
          <w:highlight w:val="yellow"/>
        </w:rPr>
        <w:t>–</w:t>
      </w:r>
      <w:r w:rsidR="009A3C7D" w:rsidRPr="00B45AE4">
        <w:rPr>
          <w:highlight w:val="yellow"/>
        </w:rPr>
        <w:t xml:space="preserve">68. </w:t>
      </w:r>
      <w:hyperlink r:id="rId13" w:history="1">
        <w:r w:rsidR="009A3C7D" w:rsidRPr="00B45AE4">
          <w:rPr>
            <w:highlight w:val="yellow"/>
          </w:rPr>
          <w:t>https://doi.org/10.1509/jmkg.73.3.052 </w:t>
        </w:r>
      </w:hyperlink>
    </w:p>
    <w:p w:rsidR="009A3C7D" w:rsidRPr="00B45AE4" w:rsidRDefault="009A3C7D" w:rsidP="0018733F">
      <w:pPr>
        <w:pStyle w:val="MDPI71References"/>
        <w:rPr>
          <w:highlight w:val="yellow"/>
        </w:rPr>
      </w:pPr>
      <w:proofErr w:type="gramStart"/>
      <w:r w:rsidRPr="00B45AE4">
        <w:rPr>
          <w:highlight w:val="yellow"/>
        </w:rPr>
        <w:t>de</w:t>
      </w:r>
      <w:proofErr w:type="gramEnd"/>
      <w:r w:rsidRPr="00B45AE4">
        <w:rPr>
          <w:highlight w:val="yellow"/>
        </w:rPr>
        <w:t xml:space="preserve"> </w:t>
      </w:r>
      <w:proofErr w:type="spellStart"/>
      <w:r w:rsidRPr="00B45AE4">
        <w:rPr>
          <w:highlight w:val="yellow"/>
        </w:rPr>
        <w:t>Chernatony</w:t>
      </w:r>
      <w:proofErr w:type="spellEnd"/>
      <w:r w:rsidRPr="00B45AE4">
        <w:rPr>
          <w:highlight w:val="yellow"/>
        </w:rPr>
        <w:t xml:space="preserve"> Leslie. 2009. </w:t>
      </w:r>
      <w:r w:rsidR="007872A7" w:rsidRPr="00B45AE4">
        <w:rPr>
          <w:i/>
          <w:highlight w:val="yellow"/>
        </w:rPr>
        <w:t>Brand: from vision to higher profits (in Czech)</w:t>
      </w:r>
      <w:r w:rsidRPr="00B45AE4">
        <w:rPr>
          <w:highlight w:val="yellow"/>
        </w:rPr>
        <w:t xml:space="preserve">. Brno: Computer Press. </w:t>
      </w:r>
    </w:p>
    <w:p w:rsidR="009A3C7D" w:rsidRPr="00B45AE4" w:rsidRDefault="009A3C7D" w:rsidP="0018733F">
      <w:pPr>
        <w:pStyle w:val="MDPI71References"/>
        <w:rPr>
          <w:highlight w:val="yellow"/>
        </w:rPr>
      </w:pPr>
      <w:r w:rsidRPr="00B45AE4">
        <w:rPr>
          <w:highlight w:val="yellow"/>
        </w:rPr>
        <w:t xml:space="preserve">Fajardo </w:t>
      </w:r>
      <w:proofErr w:type="spellStart"/>
      <w:r w:rsidR="009970CA" w:rsidRPr="00B45AE4">
        <w:rPr>
          <w:highlight w:val="yellow"/>
        </w:rPr>
        <w:t>M.</w:t>
      </w:r>
      <w:r w:rsidRPr="00B45AE4">
        <w:rPr>
          <w:highlight w:val="yellow"/>
        </w:rPr>
        <w:t>Tatiana</w:t>
      </w:r>
      <w:proofErr w:type="spellEnd"/>
      <w:r w:rsidRPr="00B45AE4">
        <w:rPr>
          <w:highlight w:val="yellow"/>
        </w:rPr>
        <w:t xml:space="preserve">, Zhang Jiao and </w:t>
      </w:r>
      <w:proofErr w:type="spellStart"/>
      <w:r w:rsidRPr="00B45AE4">
        <w:rPr>
          <w:highlight w:val="yellow"/>
        </w:rPr>
        <w:t>Tsiros</w:t>
      </w:r>
      <w:proofErr w:type="spellEnd"/>
      <w:r w:rsidRPr="00B45AE4">
        <w:rPr>
          <w:highlight w:val="yellow"/>
        </w:rPr>
        <w:t xml:space="preserve"> Michael. 2016. The Contingent Nature of the Symbolic Associations of Visual Design Elements: The Case of Brand Logo Frames.  </w:t>
      </w:r>
      <w:hyperlink r:id="rId14" w:history="1">
        <w:r w:rsidRPr="00B45AE4">
          <w:rPr>
            <w:i/>
            <w:highlight w:val="yellow"/>
          </w:rPr>
          <w:t>Journal of Consumer Research</w:t>
        </w:r>
      </w:hyperlink>
      <w:r w:rsidRPr="00B45AE4">
        <w:rPr>
          <w:highlight w:val="yellow"/>
        </w:rPr>
        <w:t>: 43, 549</w:t>
      </w:r>
      <w:r w:rsidR="001304CF" w:rsidRPr="00B45AE4">
        <w:rPr>
          <w:highlight w:val="yellow"/>
        </w:rPr>
        <w:t>–</w:t>
      </w:r>
      <w:r w:rsidRPr="00B45AE4">
        <w:rPr>
          <w:highlight w:val="yellow"/>
        </w:rPr>
        <w:t xml:space="preserve">566. </w:t>
      </w:r>
      <w:hyperlink r:id="rId15" w:history="1">
        <w:r w:rsidRPr="00B45AE4">
          <w:rPr>
            <w:highlight w:val="yellow"/>
          </w:rPr>
          <w:t>https://doi.org/10.1093/jcr/ucw048 </w:t>
        </w:r>
      </w:hyperlink>
    </w:p>
    <w:p w:rsidR="009E23E4" w:rsidRPr="00B45AE4" w:rsidRDefault="009E23E4" w:rsidP="0018733F">
      <w:pPr>
        <w:pStyle w:val="MDPI71References"/>
        <w:rPr>
          <w:highlight w:val="yellow"/>
        </w:rPr>
      </w:pPr>
      <w:proofErr w:type="spellStart"/>
      <w:r w:rsidRPr="00B45AE4">
        <w:rPr>
          <w:highlight w:val="yellow"/>
        </w:rPr>
        <w:t>Fialova</w:t>
      </w:r>
      <w:proofErr w:type="spellEnd"/>
      <w:r w:rsidRPr="00B45AE4">
        <w:rPr>
          <w:highlight w:val="yellow"/>
        </w:rPr>
        <w:t xml:space="preserve"> </w:t>
      </w:r>
      <w:proofErr w:type="spellStart"/>
      <w:r w:rsidRPr="00B45AE4">
        <w:rPr>
          <w:highlight w:val="yellow"/>
        </w:rPr>
        <w:t>Eliska</w:t>
      </w:r>
      <w:proofErr w:type="spellEnd"/>
      <w:r w:rsidRPr="00B45AE4">
        <w:rPr>
          <w:highlight w:val="yellow"/>
        </w:rPr>
        <w:t xml:space="preserve">. 2017. </w:t>
      </w:r>
      <w:r w:rsidR="0018733F" w:rsidRPr="00B45AE4">
        <w:rPr>
          <w:i/>
          <w:highlight w:val="yellow"/>
        </w:rPr>
        <w:t>Brand in the chemical industry and its building</w:t>
      </w:r>
      <w:r w:rsidR="0018733F" w:rsidRPr="00B45AE4">
        <w:rPr>
          <w:highlight w:val="yellow"/>
        </w:rPr>
        <w:t xml:space="preserve"> (in Czech)</w:t>
      </w:r>
      <w:r w:rsidRPr="00B45AE4">
        <w:rPr>
          <w:highlight w:val="yellow"/>
        </w:rPr>
        <w:t>. Bachelor work. University of Pardubice, Pardubice.</w:t>
      </w:r>
    </w:p>
    <w:p w:rsidR="009A3C7D" w:rsidRPr="00B45AE4" w:rsidRDefault="009A3C7D" w:rsidP="0018733F">
      <w:pPr>
        <w:pStyle w:val="MDPI71References"/>
        <w:rPr>
          <w:highlight w:val="yellow"/>
        </w:rPr>
      </w:pPr>
      <w:r w:rsidRPr="00B45AE4">
        <w:rPr>
          <w:highlight w:val="yellow"/>
        </w:rPr>
        <w:t xml:space="preserve">Fleck Nathalie, </w:t>
      </w:r>
      <w:proofErr w:type="spellStart"/>
      <w:r w:rsidRPr="00B45AE4">
        <w:rPr>
          <w:highlight w:val="yellow"/>
        </w:rPr>
        <w:t>Korchia</w:t>
      </w:r>
      <w:proofErr w:type="spellEnd"/>
      <w:r w:rsidRPr="00B45AE4">
        <w:rPr>
          <w:highlight w:val="yellow"/>
        </w:rPr>
        <w:t xml:space="preserve"> Michael and Le Roy Isabelle. 2012. Celebrities in advertising: looking for congruence or likability? </w:t>
      </w:r>
      <w:r w:rsidRPr="00B45AE4">
        <w:rPr>
          <w:i/>
          <w:highlight w:val="yellow"/>
        </w:rPr>
        <w:t>Psychology and Marketing</w:t>
      </w:r>
      <w:r w:rsidR="007872A7" w:rsidRPr="00B45AE4">
        <w:rPr>
          <w:highlight w:val="yellow"/>
        </w:rPr>
        <w:t>: 29, 651</w:t>
      </w:r>
      <w:r w:rsidRPr="00B45AE4">
        <w:rPr>
          <w:highlight w:val="yellow"/>
        </w:rPr>
        <w:t xml:space="preserve">–662. </w:t>
      </w:r>
      <w:hyperlink r:id="rId16" w:history="1">
        <w:r w:rsidRPr="00B45AE4">
          <w:rPr>
            <w:highlight w:val="yellow"/>
          </w:rPr>
          <w:t>https://doi.org/10.1002/mar.20551 </w:t>
        </w:r>
      </w:hyperlink>
    </w:p>
    <w:p w:rsidR="009A3C7D" w:rsidRPr="00B45AE4" w:rsidRDefault="009A3C7D" w:rsidP="0018733F">
      <w:pPr>
        <w:pStyle w:val="MDPI71References"/>
        <w:rPr>
          <w:highlight w:val="yellow"/>
        </w:rPr>
      </w:pPr>
      <w:r w:rsidRPr="00B45AE4">
        <w:rPr>
          <w:highlight w:val="yellow"/>
        </w:rPr>
        <w:t xml:space="preserve">Han </w:t>
      </w:r>
      <w:proofErr w:type="spellStart"/>
      <w:r w:rsidRPr="00B45AE4">
        <w:rPr>
          <w:highlight w:val="yellow"/>
        </w:rPr>
        <w:t>Heesup</w:t>
      </w:r>
      <w:proofErr w:type="spellEnd"/>
      <w:r w:rsidRPr="00B45AE4">
        <w:rPr>
          <w:highlight w:val="yellow"/>
        </w:rPr>
        <w:t xml:space="preserve"> and Kim </w:t>
      </w:r>
      <w:proofErr w:type="spellStart"/>
      <w:r w:rsidRPr="00B45AE4">
        <w:rPr>
          <w:highlight w:val="yellow"/>
        </w:rPr>
        <w:t>Yunhi</w:t>
      </w:r>
      <w:proofErr w:type="spellEnd"/>
      <w:r w:rsidRPr="00B45AE4">
        <w:rPr>
          <w:highlight w:val="yellow"/>
        </w:rPr>
        <w:t xml:space="preserve">. 2010. An investigation of </w:t>
      </w:r>
      <w:r w:rsidR="001304CF" w:rsidRPr="00B45AE4">
        <w:rPr>
          <w:highlight w:val="yellow"/>
        </w:rPr>
        <w:t>green</w:t>
      </w:r>
      <w:r w:rsidRPr="00B45AE4">
        <w:rPr>
          <w:highlight w:val="yellow"/>
        </w:rPr>
        <w:t xml:space="preserve"> hotel </w:t>
      </w:r>
      <w:r w:rsidR="001304CF" w:rsidRPr="00B45AE4">
        <w:rPr>
          <w:highlight w:val="yellow"/>
        </w:rPr>
        <w:t>customers ‘decision</w:t>
      </w:r>
      <w:r w:rsidRPr="00B45AE4">
        <w:rPr>
          <w:highlight w:val="yellow"/>
        </w:rPr>
        <w:t xml:space="preserve"> formation: developing on extended model of the theory planned </w:t>
      </w:r>
      <w:r w:rsidR="001304CF" w:rsidRPr="00B45AE4">
        <w:rPr>
          <w:highlight w:val="yellow"/>
        </w:rPr>
        <w:t>behavior</w:t>
      </w:r>
      <w:r w:rsidRPr="00B45AE4">
        <w:rPr>
          <w:highlight w:val="yellow"/>
        </w:rPr>
        <w:t xml:space="preserve">. </w:t>
      </w:r>
      <w:r w:rsidRPr="00B45AE4">
        <w:rPr>
          <w:i/>
          <w:highlight w:val="yellow"/>
        </w:rPr>
        <w:t>International Journal of Contemporary Hospitality Management</w:t>
      </w:r>
      <w:r w:rsidRPr="00B45AE4">
        <w:rPr>
          <w:highlight w:val="yellow"/>
        </w:rPr>
        <w:t>: 29, 659</w:t>
      </w:r>
      <w:r w:rsidR="007872A7" w:rsidRPr="00B45AE4">
        <w:rPr>
          <w:highlight w:val="yellow"/>
        </w:rPr>
        <w:t>–</w:t>
      </w:r>
      <w:r w:rsidRPr="00B45AE4">
        <w:rPr>
          <w:highlight w:val="yellow"/>
        </w:rPr>
        <w:t>668.</w:t>
      </w:r>
      <w:hyperlink r:id="rId17" w:history="1">
        <w:r w:rsidRPr="00B45AE4">
          <w:rPr>
            <w:highlight w:val="yellow"/>
          </w:rPr>
          <w:t> https://doi.o</w:t>
        </w:r>
        <w:r w:rsidRPr="00B45AE4">
          <w:rPr>
            <w:highlight w:val="yellow"/>
          </w:rPr>
          <w:t>r</w:t>
        </w:r>
        <w:r w:rsidRPr="00B45AE4">
          <w:rPr>
            <w:highlight w:val="yellow"/>
          </w:rPr>
          <w:t>g/10.1016/j.ijhm.2010.01.001 </w:t>
        </w:r>
      </w:hyperlink>
    </w:p>
    <w:p w:rsidR="009A3C7D" w:rsidRPr="00B45AE4" w:rsidRDefault="009A3C7D" w:rsidP="0018733F">
      <w:pPr>
        <w:pStyle w:val="MDPI71References"/>
        <w:rPr>
          <w:highlight w:val="yellow"/>
        </w:rPr>
      </w:pPr>
      <w:proofErr w:type="spellStart"/>
      <w:r w:rsidRPr="00B45AE4">
        <w:rPr>
          <w:highlight w:val="yellow"/>
        </w:rPr>
        <w:t>Hirvonen</w:t>
      </w:r>
      <w:proofErr w:type="spellEnd"/>
      <w:r w:rsidRPr="00B45AE4">
        <w:rPr>
          <w:highlight w:val="yellow"/>
        </w:rPr>
        <w:t xml:space="preserve"> </w:t>
      </w:r>
      <w:proofErr w:type="spellStart"/>
      <w:r w:rsidRPr="00B45AE4">
        <w:rPr>
          <w:highlight w:val="yellow"/>
        </w:rPr>
        <w:t>Saku</w:t>
      </w:r>
      <w:proofErr w:type="spellEnd"/>
      <w:r w:rsidRPr="00B45AE4">
        <w:rPr>
          <w:highlight w:val="yellow"/>
        </w:rPr>
        <w:t xml:space="preserve">, </w:t>
      </w:r>
      <w:proofErr w:type="spellStart"/>
      <w:r w:rsidRPr="00B45AE4">
        <w:rPr>
          <w:highlight w:val="yellow"/>
        </w:rPr>
        <w:t>Laukkanen</w:t>
      </w:r>
      <w:proofErr w:type="spellEnd"/>
      <w:r w:rsidRPr="00B45AE4">
        <w:rPr>
          <w:highlight w:val="yellow"/>
        </w:rPr>
        <w:t xml:space="preserve"> </w:t>
      </w:r>
      <w:proofErr w:type="spellStart"/>
      <w:r w:rsidRPr="00B45AE4">
        <w:rPr>
          <w:highlight w:val="yellow"/>
        </w:rPr>
        <w:t>Tommi</w:t>
      </w:r>
      <w:proofErr w:type="spellEnd"/>
      <w:r w:rsidRPr="00B45AE4">
        <w:rPr>
          <w:highlight w:val="yellow"/>
        </w:rPr>
        <w:t xml:space="preserve"> and </w:t>
      </w:r>
      <w:proofErr w:type="spellStart"/>
      <w:r w:rsidRPr="00B45AE4">
        <w:rPr>
          <w:highlight w:val="yellow"/>
        </w:rPr>
        <w:t>Reijonen</w:t>
      </w:r>
      <w:proofErr w:type="spellEnd"/>
      <w:r w:rsidRPr="00B45AE4">
        <w:rPr>
          <w:highlight w:val="yellow"/>
        </w:rPr>
        <w:t xml:space="preserve"> Helen. 2013. The brand orientation-performance relationship: an examination of moderation effects.  </w:t>
      </w:r>
      <w:r w:rsidRPr="00B45AE4">
        <w:rPr>
          <w:i/>
          <w:highlight w:val="yellow"/>
        </w:rPr>
        <w:t>Journal of Brand Management</w:t>
      </w:r>
      <w:r w:rsidRPr="00B45AE4">
        <w:rPr>
          <w:highlight w:val="yellow"/>
        </w:rPr>
        <w:t>: 20, 623</w:t>
      </w:r>
      <w:r w:rsidR="007872A7" w:rsidRPr="00B45AE4">
        <w:rPr>
          <w:highlight w:val="yellow"/>
        </w:rPr>
        <w:t>–</w:t>
      </w:r>
      <w:r w:rsidRPr="00B45AE4">
        <w:rPr>
          <w:highlight w:val="yellow"/>
        </w:rPr>
        <w:t xml:space="preserve">641. </w:t>
      </w:r>
      <w:hyperlink r:id="rId18" w:history="1">
        <w:r w:rsidRPr="00B45AE4">
          <w:rPr>
            <w:highlight w:val="yellow"/>
          </w:rPr>
          <w:t>https://doi.org/10.1057/bm.2013.4 </w:t>
        </w:r>
      </w:hyperlink>
    </w:p>
    <w:p w:rsidR="009A3C7D" w:rsidRPr="00B45AE4" w:rsidRDefault="009A3C7D" w:rsidP="0018733F">
      <w:pPr>
        <w:pStyle w:val="MDPI71References"/>
        <w:rPr>
          <w:highlight w:val="yellow"/>
        </w:rPr>
      </w:pPr>
      <w:r w:rsidRPr="00B45AE4">
        <w:rPr>
          <w:highlight w:val="yellow"/>
        </w:rPr>
        <w:t xml:space="preserve">Chan Kara, Ng Yu Leung and </w:t>
      </w:r>
      <w:proofErr w:type="spellStart"/>
      <w:r w:rsidRPr="00B45AE4">
        <w:rPr>
          <w:highlight w:val="yellow"/>
        </w:rPr>
        <w:t>Luk</w:t>
      </w:r>
      <w:proofErr w:type="spellEnd"/>
      <w:r w:rsidRPr="00B45AE4">
        <w:rPr>
          <w:highlight w:val="yellow"/>
        </w:rPr>
        <w:t xml:space="preserve"> </w:t>
      </w:r>
      <w:r w:rsidR="001304CF" w:rsidRPr="00B45AE4">
        <w:rPr>
          <w:highlight w:val="yellow"/>
        </w:rPr>
        <w:t xml:space="preserve">K. </w:t>
      </w:r>
      <w:proofErr w:type="spellStart"/>
      <w:r w:rsidR="001304CF" w:rsidRPr="00B45AE4">
        <w:rPr>
          <w:highlight w:val="yellow"/>
        </w:rPr>
        <w:t>Edvin</w:t>
      </w:r>
      <w:proofErr w:type="spellEnd"/>
      <w:r w:rsidR="001304CF" w:rsidRPr="00B45AE4">
        <w:rPr>
          <w:highlight w:val="yellow"/>
        </w:rPr>
        <w:t xml:space="preserve">. </w:t>
      </w:r>
      <w:r w:rsidRPr="00B45AE4">
        <w:rPr>
          <w:highlight w:val="yellow"/>
        </w:rPr>
        <w:t xml:space="preserve">2013. Impact of celebrity endorsement in advertising on brand image among Chinese adolescents. </w:t>
      </w:r>
      <w:r w:rsidRPr="00B45AE4">
        <w:rPr>
          <w:i/>
          <w:highlight w:val="yellow"/>
        </w:rPr>
        <w:t>Young C</w:t>
      </w:r>
      <w:r w:rsidR="007872A7" w:rsidRPr="00B45AE4">
        <w:rPr>
          <w:i/>
          <w:highlight w:val="yellow"/>
        </w:rPr>
        <w:t>o</w:t>
      </w:r>
      <w:r w:rsidRPr="00B45AE4">
        <w:rPr>
          <w:i/>
          <w:highlight w:val="yellow"/>
        </w:rPr>
        <w:t xml:space="preserve">nsumers: </w:t>
      </w:r>
      <w:r w:rsidR="003D3B26" w:rsidRPr="00B45AE4">
        <w:rPr>
          <w:i/>
          <w:highlight w:val="yellow"/>
        </w:rPr>
        <w:t>Insight and Ideas for Responsible Marketers</w:t>
      </w:r>
      <w:r w:rsidR="003D3B26" w:rsidRPr="00B45AE4">
        <w:rPr>
          <w:highlight w:val="yellow"/>
        </w:rPr>
        <w:t xml:space="preserve">: </w:t>
      </w:r>
      <w:r w:rsidRPr="00B45AE4">
        <w:rPr>
          <w:highlight w:val="yellow"/>
        </w:rPr>
        <w:t>1</w:t>
      </w:r>
      <w:r w:rsidR="003D3B26" w:rsidRPr="00B45AE4">
        <w:rPr>
          <w:highlight w:val="yellow"/>
        </w:rPr>
        <w:t>4</w:t>
      </w:r>
      <w:r w:rsidRPr="00B45AE4">
        <w:rPr>
          <w:highlight w:val="yellow"/>
        </w:rPr>
        <w:t xml:space="preserve">, </w:t>
      </w:r>
      <w:r w:rsidR="003D3B26" w:rsidRPr="00B45AE4">
        <w:rPr>
          <w:highlight w:val="yellow"/>
        </w:rPr>
        <w:t>167</w:t>
      </w:r>
      <w:r w:rsidR="007872A7" w:rsidRPr="00B45AE4">
        <w:rPr>
          <w:highlight w:val="yellow"/>
        </w:rPr>
        <w:t>–</w:t>
      </w:r>
      <w:r w:rsidRPr="00B45AE4">
        <w:rPr>
          <w:highlight w:val="yellow"/>
        </w:rPr>
        <w:t>1</w:t>
      </w:r>
      <w:r w:rsidR="003D3B26" w:rsidRPr="00B45AE4">
        <w:rPr>
          <w:highlight w:val="yellow"/>
        </w:rPr>
        <w:t>79</w:t>
      </w:r>
      <w:r w:rsidRPr="00B45AE4">
        <w:rPr>
          <w:highlight w:val="yellow"/>
        </w:rPr>
        <w:t xml:space="preserve">. </w:t>
      </w:r>
      <w:hyperlink r:id="rId19" w:history="1">
        <w:r w:rsidRPr="00B45AE4">
          <w:rPr>
            <w:highlight w:val="yellow"/>
          </w:rPr>
          <w:t>https://doi.org/10.1108/17473611311325564 </w:t>
        </w:r>
      </w:hyperlink>
    </w:p>
    <w:p w:rsidR="009A3C7D" w:rsidRPr="00B45AE4" w:rsidRDefault="009A3C7D" w:rsidP="0018733F">
      <w:pPr>
        <w:pStyle w:val="MDPI71References"/>
        <w:rPr>
          <w:highlight w:val="yellow"/>
        </w:rPr>
      </w:pPr>
      <w:proofErr w:type="spellStart"/>
      <w:r w:rsidRPr="00B45AE4">
        <w:rPr>
          <w:highlight w:val="yellow"/>
        </w:rPr>
        <w:t>Juntunen</w:t>
      </w:r>
      <w:proofErr w:type="spellEnd"/>
      <w:r w:rsidRPr="00B45AE4">
        <w:rPr>
          <w:highlight w:val="yellow"/>
        </w:rPr>
        <w:t xml:space="preserve"> Mari. 2014. Interpretative narrative process research approach to corporate renaming. </w:t>
      </w:r>
      <w:r w:rsidRPr="00B45AE4">
        <w:rPr>
          <w:i/>
          <w:highlight w:val="yellow"/>
        </w:rPr>
        <w:t>Qualitative Market Research</w:t>
      </w:r>
      <w:r w:rsidRPr="00B45AE4">
        <w:rPr>
          <w:highlight w:val="yellow"/>
        </w:rPr>
        <w:t>: 17, 112</w:t>
      </w:r>
      <w:r w:rsidR="003D3B26" w:rsidRPr="00B45AE4">
        <w:rPr>
          <w:highlight w:val="yellow"/>
        </w:rPr>
        <w:t>–</w:t>
      </w:r>
      <w:r w:rsidRPr="00B45AE4">
        <w:rPr>
          <w:highlight w:val="yellow"/>
        </w:rPr>
        <w:t xml:space="preserve">127. </w:t>
      </w:r>
      <w:hyperlink r:id="rId20" w:history="1">
        <w:r w:rsidRPr="00B45AE4">
          <w:rPr>
            <w:highlight w:val="yellow"/>
          </w:rPr>
          <w:t>https://doi.org/10.1108/qmr-12-2013-0088 </w:t>
        </w:r>
      </w:hyperlink>
    </w:p>
    <w:p w:rsidR="009A3C7D" w:rsidRPr="00B45AE4" w:rsidRDefault="009A3C7D" w:rsidP="0018733F">
      <w:pPr>
        <w:pStyle w:val="MDPI71References"/>
        <w:rPr>
          <w:highlight w:val="yellow"/>
        </w:rPr>
      </w:pPr>
      <w:r w:rsidRPr="00B45AE4">
        <w:rPr>
          <w:highlight w:val="yellow"/>
        </w:rPr>
        <w:t>Keller Kevin</w:t>
      </w:r>
      <w:r w:rsidR="009B61BD" w:rsidRPr="00B45AE4">
        <w:rPr>
          <w:highlight w:val="yellow"/>
        </w:rPr>
        <w:t xml:space="preserve"> Lane, </w:t>
      </w:r>
      <w:proofErr w:type="spellStart"/>
      <w:r w:rsidR="009B61BD" w:rsidRPr="00B45AE4">
        <w:rPr>
          <w:highlight w:val="yellow"/>
        </w:rPr>
        <w:t>Apeira</w:t>
      </w:r>
      <w:proofErr w:type="spellEnd"/>
      <w:r w:rsidR="009B61BD" w:rsidRPr="00B45AE4">
        <w:rPr>
          <w:highlight w:val="yellow"/>
        </w:rPr>
        <w:t xml:space="preserve"> Tony and </w:t>
      </w:r>
      <w:proofErr w:type="spellStart"/>
      <w:r w:rsidR="009B61BD" w:rsidRPr="00B45AE4">
        <w:rPr>
          <w:highlight w:val="yellow"/>
        </w:rPr>
        <w:t>Georson</w:t>
      </w:r>
      <w:proofErr w:type="spellEnd"/>
      <w:r w:rsidR="009B61BD" w:rsidRPr="00B45AE4">
        <w:rPr>
          <w:highlight w:val="yellow"/>
        </w:rPr>
        <w:t xml:space="preserve"> </w:t>
      </w:r>
      <w:r w:rsidRPr="00B45AE4">
        <w:rPr>
          <w:highlight w:val="yellow"/>
        </w:rPr>
        <w:t xml:space="preserve">Mats. 2008. </w:t>
      </w:r>
      <w:r w:rsidRPr="00B45AE4">
        <w:rPr>
          <w:i/>
          <w:highlight w:val="yellow"/>
        </w:rPr>
        <w:t>Strategic brand management: A European perspective</w:t>
      </w:r>
      <w:r w:rsidRPr="00B45AE4">
        <w:rPr>
          <w:highlight w:val="yellow"/>
        </w:rPr>
        <w:t>. Harlow: Prentice Hall.</w:t>
      </w:r>
    </w:p>
    <w:p w:rsidR="009A3C7D" w:rsidRPr="00B45AE4" w:rsidRDefault="009A3C7D" w:rsidP="0018733F">
      <w:pPr>
        <w:pStyle w:val="MDPI71References"/>
        <w:rPr>
          <w:highlight w:val="yellow"/>
        </w:rPr>
      </w:pPr>
      <w:proofErr w:type="spellStart"/>
      <w:r w:rsidRPr="00B45AE4">
        <w:rPr>
          <w:highlight w:val="yellow"/>
        </w:rPr>
        <w:t>Kladou</w:t>
      </w:r>
      <w:proofErr w:type="spellEnd"/>
      <w:r w:rsidRPr="00B45AE4">
        <w:rPr>
          <w:highlight w:val="yellow"/>
        </w:rPr>
        <w:t xml:space="preserve"> Stela, </w:t>
      </w:r>
      <w:proofErr w:type="spellStart"/>
      <w:r w:rsidRPr="00B45AE4">
        <w:rPr>
          <w:highlight w:val="yellow"/>
        </w:rPr>
        <w:t>Kavaratzis</w:t>
      </w:r>
      <w:proofErr w:type="spellEnd"/>
      <w:r w:rsidRPr="00B45AE4">
        <w:rPr>
          <w:highlight w:val="yellow"/>
        </w:rPr>
        <w:t xml:space="preserve"> </w:t>
      </w:r>
      <w:proofErr w:type="spellStart"/>
      <w:r w:rsidRPr="00B45AE4">
        <w:rPr>
          <w:highlight w:val="yellow"/>
        </w:rPr>
        <w:t>Mihalis</w:t>
      </w:r>
      <w:proofErr w:type="spellEnd"/>
      <w:r w:rsidRPr="00B45AE4">
        <w:rPr>
          <w:highlight w:val="yellow"/>
        </w:rPr>
        <w:t xml:space="preserve">, </w:t>
      </w:r>
      <w:proofErr w:type="spellStart"/>
      <w:r w:rsidRPr="00B45AE4">
        <w:rPr>
          <w:highlight w:val="yellow"/>
        </w:rPr>
        <w:t>Rigopoulou</w:t>
      </w:r>
      <w:proofErr w:type="spellEnd"/>
      <w:r w:rsidRPr="00B45AE4">
        <w:rPr>
          <w:highlight w:val="yellow"/>
        </w:rPr>
        <w:t xml:space="preserve"> </w:t>
      </w:r>
      <w:proofErr w:type="spellStart"/>
      <w:r w:rsidRPr="00B45AE4">
        <w:rPr>
          <w:highlight w:val="yellow"/>
        </w:rPr>
        <w:t>Irini</w:t>
      </w:r>
      <w:proofErr w:type="spellEnd"/>
      <w:r w:rsidRPr="00B45AE4">
        <w:rPr>
          <w:highlight w:val="yellow"/>
        </w:rPr>
        <w:t xml:space="preserve"> and Salonika </w:t>
      </w:r>
      <w:proofErr w:type="spellStart"/>
      <w:r w:rsidRPr="00B45AE4">
        <w:rPr>
          <w:highlight w:val="yellow"/>
        </w:rPr>
        <w:t>Eleftheria</w:t>
      </w:r>
      <w:proofErr w:type="spellEnd"/>
      <w:r w:rsidRPr="00B45AE4">
        <w:rPr>
          <w:highlight w:val="yellow"/>
        </w:rPr>
        <w:t xml:space="preserve">. 2017. The role of brand elements in destination branding. </w:t>
      </w:r>
      <w:hyperlink r:id="rId21" w:history="1">
        <w:r w:rsidRPr="00B45AE4">
          <w:rPr>
            <w:i/>
            <w:highlight w:val="yellow"/>
          </w:rPr>
          <w:t>Journal of Destination Marketing &amp; Management</w:t>
        </w:r>
      </w:hyperlink>
      <w:r w:rsidRPr="00B45AE4">
        <w:rPr>
          <w:highlight w:val="yellow"/>
        </w:rPr>
        <w:t>: 6, 426</w:t>
      </w:r>
      <w:r w:rsidR="003D3B26" w:rsidRPr="00B45AE4">
        <w:rPr>
          <w:highlight w:val="yellow"/>
        </w:rPr>
        <w:t>–</w:t>
      </w:r>
      <w:r w:rsidRPr="00B45AE4">
        <w:rPr>
          <w:highlight w:val="yellow"/>
        </w:rPr>
        <w:t xml:space="preserve">435. </w:t>
      </w:r>
      <w:hyperlink r:id="rId22" w:history="1">
        <w:r w:rsidRPr="00B45AE4">
          <w:rPr>
            <w:highlight w:val="yellow"/>
          </w:rPr>
          <w:t>https://doi.org/10.1016/j.jdmm.2016.06.011 </w:t>
        </w:r>
      </w:hyperlink>
    </w:p>
    <w:p w:rsidR="009A3C7D" w:rsidRPr="00B45AE4" w:rsidRDefault="009B61BD" w:rsidP="0018733F">
      <w:pPr>
        <w:pStyle w:val="MDPI71References"/>
        <w:rPr>
          <w:highlight w:val="yellow"/>
        </w:rPr>
      </w:pPr>
      <w:proofErr w:type="spellStart"/>
      <w:r w:rsidRPr="00B45AE4">
        <w:rPr>
          <w:highlight w:val="yellow"/>
        </w:rPr>
        <w:t>Kornberger</w:t>
      </w:r>
      <w:proofErr w:type="spellEnd"/>
      <w:r w:rsidRPr="00B45AE4">
        <w:rPr>
          <w:highlight w:val="yellow"/>
        </w:rPr>
        <w:t xml:space="preserve"> </w:t>
      </w:r>
      <w:r w:rsidR="009A3C7D" w:rsidRPr="00B45AE4">
        <w:rPr>
          <w:highlight w:val="yellow"/>
        </w:rPr>
        <w:t xml:space="preserve">Martin. 2010. </w:t>
      </w:r>
      <w:r w:rsidR="009A3C7D" w:rsidRPr="00B45AE4">
        <w:rPr>
          <w:i/>
          <w:highlight w:val="yellow"/>
        </w:rPr>
        <w:t>Brand society: How Brands Transform Management and Lifestyle</w:t>
      </w:r>
      <w:r w:rsidR="009A3C7D" w:rsidRPr="00B45AE4">
        <w:rPr>
          <w:highlight w:val="yellow"/>
        </w:rPr>
        <w:t xml:space="preserve">. New York: </w:t>
      </w:r>
      <w:hyperlink r:id="rId23" w:history="1">
        <w:r w:rsidR="009A3C7D" w:rsidRPr="00B45AE4">
          <w:rPr>
            <w:highlight w:val="yellow"/>
          </w:rPr>
          <w:t>Cambridge University Press</w:t>
        </w:r>
      </w:hyperlink>
      <w:r w:rsidR="009A3C7D" w:rsidRPr="00B45AE4">
        <w:rPr>
          <w:highlight w:val="yellow"/>
        </w:rPr>
        <w:t>.</w:t>
      </w:r>
    </w:p>
    <w:p w:rsidR="009A3C7D" w:rsidRPr="00B45AE4" w:rsidRDefault="009B61BD" w:rsidP="0018733F">
      <w:pPr>
        <w:pStyle w:val="MDPI71References"/>
        <w:rPr>
          <w:highlight w:val="yellow"/>
        </w:rPr>
      </w:pPr>
      <w:r w:rsidRPr="00B45AE4">
        <w:rPr>
          <w:highlight w:val="yellow"/>
        </w:rPr>
        <w:t xml:space="preserve">Kotler Philip and Keller </w:t>
      </w:r>
      <w:r w:rsidR="009A3C7D" w:rsidRPr="00B45AE4">
        <w:rPr>
          <w:highlight w:val="yellow"/>
        </w:rPr>
        <w:t xml:space="preserve">Kevin Lane. 2006. </w:t>
      </w:r>
      <w:r w:rsidR="009A3C7D" w:rsidRPr="00B45AE4">
        <w:rPr>
          <w:i/>
          <w:highlight w:val="yellow"/>
        </w:rPr>
        <w:t>Marketing management</w:t>
      </w:r>
      <w:r w:rsidR="009A3C7D" w:rsidRPr="00B45AE4">
        <w:rPr>
          <w:highlight w:val="yellow"/>
        </w:rPr>
        <w:t>. Upper Saddle River, N.J.: Prentice Hall.</w:t>
      </w:r>
    </w:p>
    <w:p w:rsidR="009A3C7D" w:rsidRPr="00B45AE4" w:rsidRDefault="009B61BD" w:rsidP="0018733F">
      <w:pPr>
        <w:pStyle w:val="MDPI71References"/>
        <w:rPr>
          <w:highlight w:val="yellow"/>
        </w:rPr>
      </w:pPr>
      <w:r w:rsidRPr="00B45AE4">
        <w:rPr>
          <w:highlight w:val="yellow"/>
        </w:rPr>
        <w:t>Kotler Philip and Keller</w:t>
      </w:r>
      <w:r w:rsidR="009A3C7D" w:rsidRPr="00B45AE4">
        <w:rPr>
          <w:highlight w:val="yellow"/>
        </w:rPr>
        <w:t xml:space="preserve"> Kevin Lane. 2013. </w:t>
      </w:r>
      <w:r w:rsidR="009A3C7D" w:rsidRPr="00B45AE4">
        <w:rPr>
          <w:i/>
          <w:highlight w:val="yellow"/>
        </w:rPr>
        <w:t>Marketing management</w:t>
      </w:r>
      <w:r w:rsidR="003D3B26" w:rsidRPr="00B45AE4">
        <w:rPr>
          <w:i/>
          <w:highlight w:val="yellow"/>
        </w:rPr>
        <w:t xml:space="preserve"> (in Czech)</w:t>
      </w:r>
      <w:r w:rsidR="009A3C7D" w:rsidRPr="00B45AE4">
        <w:rPr>
          <w:highlight w:val="yellow"/>
        </w:rPr>
        <w:t xml:space="preserve">. Praha: </w:t>
      </w:r>
      <w:proofErr w:type="spellStart"/>
      <w:r w:rsidR="009A3C7D" w:rsidRPr="00B45AE4">
        <w:rPr>
          <w:highlight w:val="yellow"/>
        </w:rPr>
        <w:t>Grada</w:t>
      </w:r>
      <w:proofErr w:type="spellEnd"/>
      <w:r w:rsidR="009A3C7D" w:rsidRPr="00B45AE4">
        <w:rPr>
          <w:highlight w:val="yellow"/>
        </w:rPr>
        <w:t xml:space="preserve"> Publishing.</w:t>
      </w:r>
    </w:p>
    <w:p w:rsidR="009A3C7D" w:rsidRPr="00B45AE4" w:rsidRDefault="009A3C7D" w:rsidP="0018733F">
      <w:pPr>
        <w:pStyle w:val="MDPI71References"/>
        <w:rPr>
          <w:highlight w:val="yellow"/>
        </w:rPr>
      </w:pPr>
      <w:r w:rsidRPr="00B45AE4">
        <w:rPr>
          <w:highlight w:val="yellow"/>
        </w:rPr>
        <w:t xml:space="preserve">Kotler Philip and </w:t>
      </w:r>
      <w:proofErr w:type="spellStart"/>
      <w:r w:rsidRPr="00B45AE4">
        <w:rPr>
          <w:highlight w:val="yellow"/>
        </w:rPr>
        <w:t>Pfoertsch</w:t>
      </w:r>
      <w:proofErr w:type="spellEnd"/>
      <w:r w:rsidRPr="00B45AE4">
        <w:rPr>
          <w:highlight w:val="yellow"/>
        </w:rPr>
        <w:t xml:space="preserve"> </w:t>
      </w:r>
      <w:proofErr w:type="spellStart"/>
      <w:r w:rsidRPr="00B45AE4">
        <w:rPr>
          <w:highlight w:val="yellow"/>
        </w:rPr>
        <w:t>Waldemar</w:t>
      </w:r>
      <w:proofErr w:type="spellEnd"/>
      <w:r w:rsidRPr="00B45AE4">
        <w:rPr>
          <w:highlight w:val="yellow"/>
        </w:rPr>
        <w:t xml:space="preserve">. 2006. </w:t>
      </w:r>
      <w:r w:rsidRPr="00B45AE4">
        <w:rPr>
          <w:i/>
          <w:highlight w:val="yellow"/>
        </w:rPr>
        <w:t>B2B Brand Management</w:t>
      </w:r>
      <w:r w:rsidRPr="00B45AE4">
        <w:rPr>
          <w:highlight w:val="yellow"/>
        </w:rPr>
        <w:t>. Heidelberg: Springer. https://doi.org/10.1007/978-3-540-44729-0</w:t>
      </w:r>
    </w:p>
    <w:p w:rsidR="009A3C7D" w:rsidRPr="00B45AE4" w:rsidRDefault="009A3C7D" w:rsidP="0018733F">
      <w:pPr>
        <w:pStyle w:val="MDPI71References"/>
        <w:rPr>
          <w:highlight w:val="yellow"/>
        </w:rPr>
      </w:pPr>
      <w:proofErr w:type="spellStart"/>
      <w:r w:rsidRPr="00B45AE4">
        <w:rPr>
          <w:highlight w:val="yellow"/>
        </w:rPr>
        <w:t>Krake</w:t>
      </w:r>
      <w:proofErr w:type="spellEnd"/>
      <w:r w:rsidRPr="00B45AE4">
        <w:rPr>
          <w:highlight w:val="yellow"/>
        </w:rPr>
        <w:t xml:space="preserve"> </w:t>
      </w:r>
      <w:r w:rsidR="001304CF" w:rsidRPr="00B45AE4">
        <w:rPr>
          <w:highlight w:val="yellow"/>
        </w:rPr>
        <w:t xml:space="preserve">B. </w:t>
      </w:r>
      <w:r w:rsidRPr="00B45AE4">
        <w:rPr>
          <w:highlight w:val="yellow"/>
        </w:rPr>
        <w:t>Frank 2005. Successful brand management in SMEs: a new theory and practi</w:t>
      </w:r>
      <w:r w:rsidR="001304CF">
        <w:rPr>
          <w:highlight w:val="yellow"/>
        </w:rPr>
        <w:t xml:space="preserve">cal hints. </w:t>
      </w:r>
      <w:r w:rsidRPr="00B45AE4">
        <w:rPr>
          <w:i/>
          <w:highlight w:val="yellow"/>
        </w:rPr>
        <w:t>Journal of Product and Brand Management</w:t>
      </w:r>
      <w:r w:rsidRPr="00B45AE4">
        <w:rPr>
          <w:highlight w:val="yellow"/>
        </w:rPr>
        <w:t>: 14, 228</w:t>
      </w:r>
      <w:r w:rsidR="003D3B26" w:rsidRPr="00B45AE4">
        <w:rPr>
          <w:highlight w:val="yellow"/>
        </w:rPr>
        <w:t>–</w:t>
      </w:r>
      <w:r w:rsidRPr="00B45AE4">
        <w:rPr>
          <w:highlight w:val="yellow"/>
        </w:rPr>
        <w:t xml:space="preserve">238. </w:t>
      </w:r>
      <w:hyperlink r:id="rId24" w:history="1">
        <w:r w:rsidRPr="00B45AE4">
          <w:rPr>
            <w:highlight w:val="yellow"/>
          </w:rPr>
          <w:t>https://doi.org/10.1108/10610420510609230 </w:t>
        </w:r>
      </w:hyperlink>
    </w:p>
    <w:p w:rsidR="009E23E4" w:rsidRPr="00B45AE4" w:rsidRDefault="009E23E4" w:rsidP="0018733F">
      <w:pPr>
        <w:pStyle w:val="MDPI71References"/>
        <w:rPr>
          <w:highlight w:val="yellow"/>
        </w:rPr>
      </w:pPr>
      <w:proofErr w:type="spellStart"/>
      <w:r w:rsidRPr="00B45AE4">
        <w:rPr>
          <w:highlight w:val="yellow"/>
        </w:rPr>
        <w:t>Krejcik</w:t>
      </w:r>
      <w:proofErr w:type="spellEnd"/>
      <w:r w:rsidRPr="00B45AE4">
        <w:rPr>
          <w:highlight w:val="yellow"/>
        </w:rPr>
        <w:t xml:space="preserve"> Jan. 2018. </w:t>
      </w:r>
      <w:r w:rsidR="0018733F" w:rsidRPr="00B45AE4">
        <w:rPr>
          <w:i/>
          <w:highlight w:val="yellow"/>
        </w:rPr>
        <w:t>Brand and its image (in Czech)</w:t>
      </w:r>
      <w:r w:rsidR="0018733F" w:rsidRPr="00B45AE4">
        <w:rPr>
          <w:highlight w:val="yellow"/>
        </w:rPr>
        <w:t>.</w:t>
      </w:r>
      <w:r w:rsidRPr="00B45AE4">
        <w:rPr>
          <w:highlight w:val="yellow"/>
        </w:rPr>
        <w:t xml:space="preserve"> Bachelor work. University of Pardubice, Pardubice.</w:t>
      </w:r>
    </w:p>
    <w:p w:rsidR="009A3C7D" w:rsidRPr="00B45AE4" w:rsidRDefault="009A3C7D" w:rsidP="0018733F">
      <w:pPr>
        <w:pStyle w:val="MDPI71References"/>
        <w:rPr>
          <w:highlight w:val="yellow"/>
        </w:rPr>
      </w:pPr>
      <w:proofErr w:type="spellStart"/>
      <w:r w:rsidRPr="00B45AE4">
        <w:rPr>
          <w:highlight w:val="yellow"/>
        </w:rPr>
        <w:t>Lindgreen</w:t>
      </w:r>
      <w:proofErr w:type="spellEnd"/>
      <w:r w:rsidRPr="00B45AE4">
        <w:rPr>
          <w:highlight w:val="yellow"/>
        </w:rPr>
        <w:t xml:space="preserve"> Adam, </w:t>
      </w:r>
      <w:proofErr w:type="spellStart"/>
      <w:r w:rsidRPr="00B45AE4">
        <w:rPr>
          <w:highlight w:val="yellow"/>
        </w:rPr>
        <w:t>Beverland</w:t>
      </w:r>
      <w:proofErr w:type="spellEnd"/>
      <w:r w:rsidRPr="00B45AE4">
        <w:rPr>
          <w:highlight w:val="yellow"/>
        </w:rPr>
        <w:t xml:space="preserve"> </w:t>
      </w:r>
      <w:r w:rsidR="001304CF" w:rsidRPr="00B45AE4">
        <w:rPr>
          <w:highlight w:val="yellow"/>
        </w:rPr>
        <w:t xml:space="preserve">B. </w:t>
      </w:r>
      <w:r w:rsidRPr="00B45AE4">
        <w:rPr>
          <w:highlight w:val="yellow"/>
        </w:rPr>
        <w:t xml:space="preserve">Michael and </w:t>
      </w:r>
      <w:proofErr w:type="spellStart"/>
      <w:r w:rsidRPr="00B45AE4">
        <w:rPr>
          <w:highlight w:val="yellow"/>
        </w:rPr>
        <w:t>Farrelly</w:t>
      </w:r>
      <w:proofErr w:type="spellEnd"/>
      <w:r w:rsidRPr="00B45AE4">
        <w:rPr>
          <w:highlight w:val="yellow"/>
        </w:rPr>
        <w:t xml:space="preserve"> Francis. 2010. </w:t>
      </w:r>
      <w:proofErr w:type="gramStart"/>
      <w:r w:rsidRPr="00B45AE4">
        <w:rPr>
          <w:highlight w:val="yellow"/>
        </w:rPr>
        <w:t>From</w:t>
      </w:r>
      <w:proofErr w:type="gramEnd"/>
      <w:r w:rsidRPr="00B45AE4">
        <w:rPr>
          <w:highlight w:val="yellow"/>
        </w:rPr>
        <w:t xml:space="preserve"> strategy to tactics: Building, implementing, and managing brand equity in business markets. </w:t>
      </w:r>
      <w:r w:rsidRPr="00B45AE4">
        <w:rPr>
          <w:i/>
          <w:highlight w:val="yellow"/>
        </w:rPr>
        <w:t>Industrial Marketing Management</w:t>
      </w:r>
      <w:r w:rsidR="001304CF">
        <w:rPr>
          <w:highlight w:val="yellow"/>
        </w:rPr>
        <w:t>: 39, 1223</w:t>
      </w:r>
      <w:r w:rsidR="001304CF" w:rsidRPr="00B45AE4">
        <w:rPr>
          <w:highlight w:val="yellow"/>
        </w:rPr>
        <w:t>–</w:t>
      </w:r>
      <w:r w:rsidRPr="00B45AE4">
        <w:rPr>
          <w:highlight w:val="yellow"/>
        </w:rPr>
        <w:t xml:space="preserve">1225. </w:t>
      </w:r>
      <w:hyperlink r:id="rId25" w:history="1">
        <w:r w:rsidRPr="00B45AE4">
          <w:rPr>
            <w:highlight w:val="yellow"/>
          </w:rPr>
          <w:t>https://doi.org/10.1016/j.indmarman.2010.02.018 </w:t>
        </w:r>
      </w:hyperlink>
    </w:p>
    <w:p w:rsidR="009A3C7D" w:rsidRPr="00B45AE4" w:rsidRDefault="009A3C7D" w:rsidP="0018733F">
      <w:pPr>
        <w:pStyle w:val="MDPI71References"/>
        <w:rPr>
          <w:highlight w:val="yellow"/>
        </w:rPr>
      </w:pPr>
      <w:proofErr w:type="spellStart"/>
      <w:r w:rsidRPr="00B45AE4">
        <w:rPr>
          <w:highlight w:val="yellow"/>
        </w:rPr>
        <w:t>Michell</w:t>
      </w:r>
      <w:proofErr w:type="spellEnd"/>
      <w:r w:rsidRPr="00B45AE4">
        <w:rPr>
          <w:highlight w:val="yellow"/>
        </w:rPr>
        <w:t xml:space="preserve"> Paul, King Jacqui and </w:t>
      </w:r>
      <w:proofErr w:type="spellStart"/>
      <w:r w:rsidRPr="00B45AE4">
        <w:rPr>
          <w:highlight w:val="yellow"/>
        </w:rPr>
        <w:t>Reast</w:t>
      </w:r>
      <w:proofErr w:type="spellEnd"/>
      <w:r w:rsidRPr="00B45AE4">
        <w:rPr>
          <w:highlight w:val="yellow"/>
        </w:rPr>
        <w:t xml:space="preserve"> Jon. 2001. Brand values related to industrial products. </w:t>
      </w:r>
      <w:r w:rsidRPr="00B45AE4">
        <w:rPr>
          <w:i/>
          <w:highlight w:val="yellow"/>
        </w:rPr>
        <w:t>Industrial Marketing Management</w:t>
      </w:r>
      <w:r w:rsidRPr="00B45AE4">
        <w:rPr>
          <w:highlight w:val="yellow"/>
        </w:rPr>
        <w:t xml:space="preserve">: 30, 415–425. </w:t>
      </w:r>
      <w:hyperlink r:id="rId26" w:history="1">
        <w:r w:rsidRPr="00B45AE4">
          <w:rPr>
            <w:highlight w:val="yellow"/>
          </w:rPr>
          <w:t>https://doi.org/10.1016/s0019-8501(99)00097-8 </w:t>
        </w:r>
      </w:hyperlink>
    </w:p>
    <w:p w:rsidR="009A3C7D" w:rsidRPr="00B45AE4" w:rsidRDefault="009A3C7D" w:rsidP="0018733F">
      <w:pPr>
        <w:pStyle w:val="MDPI71References"/>
        <w:rPr>
          <w:highlight w:val="yellow"/>
        </w:rPr>
      </w:pPr>
      <w:proofErr w:type="spellStart"/>
      <w:r w:rsidRPr="00B45AE4">
        <w:rPr>
          <w:highlight w:val="yellow"/>
        </w:rPr>
        <w:lastRenderedPageBreak/>
        <w:t>Odoom</w:t>
      </w:r>
      <w:proofErr w:type="spellEnd"/>
      <w:r w:rsidRPr="00B45AE4">
        <w:rPr>
          <w:highlight w:val="yellow"/>
        </w:rPr>
        <w:t xml:space="preserve"> Raphael. 2016. Brand-building efforts in high and low performing small and medium-sized enterprises (SMEs).  </w:t>
      </w:r>
      <w:r w:rsidRPr="00B45AE4">
        <w:rPr>
          <w:i/>
          <w:highlight w:val="yellow"/>
        </w:rPr>
        <w:t>Journal of Small Business and Enterprise Development</w:t>
      </w:r>
      <w:r w:rsidRPr="00B45AE4">
        <w:rPr>
          <w:highlight w:val="yellow"/>
        </w:rPr>
        <w:t xml:space="preserve">: 23, 1229–1246. </w:t>
      </w:r>
      <w:hyperlink r:id="rId27" w:history="1">
        <w:r w:rsidRPr="00B45AE4">
          <w:rPr>
            <w:highlight w:val="yellow"/>
          </w:rPr>
          <w:t>https://doi.org/10.1108/jsbed-05-2016-0067 </w:t>
        </w:r>
      </w:hyperlink>
    </w:p>
    <w:p w:rsidR="009A3C7D" w:rsidRPr="00B45AE4" w:rsidRDefault="009A3C7D" w:rsidP="0018733F">
      <w:pPr>
        <w:pStyle w:val="MDPI71References"/>
        <w:rPr>
          <w:highlight w:val="yellow"/>
        </w:rPr>
      </w:pPr>
      <w:r w:rsidRPr="00B45AE4">
        <w:rPr>
          <w:highlight w:val="yellow"/>
        </w:rPr>
        <w:t xml:space="preserve">Rosenbaum-Elliott Richard, Percy Larry and </w:t>
      </w:r>
      <w:proofErr w:type="spellStart"/>
      <w:r w:rsidRPr="00B45AE4">
        <w:rPr>
          <w:highlight w:val="yellow"/>
        </w:rPr>
        <w:t>Pervan</w:t>
      </w:r>
      <w:proofErr w:type="spellEnd"/>
      <w:r w:rsidRPr="00B45AE4">
        <w:rPr>
          <w:highlight w:val="yellow"/>
        </w:rPr>
        <w:t xml:space="preserve"> Simon. 2018. </w:t>
      </w:r>
      <w:r w:rsidRPr="00B45AE4">
        <w:rPr>
          <w:i/>
          <w:iCs/>
          <w:highlight w:val="yellow"/>
        </w:rPr>
        <w:t>Strategic Brand Management</w:t>
      </w:r>
      <w:r w:rsidRPr="00B45AE4">
        <w:rPr>
          <w:highlight w:val="yellow"/>
        </w:rPr>
        <w:t xml:space="preserve">. Oxford: Oxford University Press. </w:t>
      </w:r>
    </w:p>
    <w:p w:rsidR="009A3C7D" w:rsidRPr="00B45AE4" w:rsidRDefault="009A3C7D" w:rsidP="0018733F">
      <w:pPr>
        <w:pStyle w:val="MDPI71References"/>
        <w:rPr>
          <w:highlight w:val="yellow"/>
        </w:rPr>
      </w:pPr>
      <w:proofErr w:type="spellStart"/>
      <w:r w:rsidRPr="00B45AE4">
        <w:rPr>
          <w:highlight w:val="yellow"/>
        </w:rPr>
        <w:t>Sasmita</w:t>
      </w:r>
      <w:proofErr w:type="spellEnd"/>
      <w:r w:rsidRPr="00B45AE4">
        <w:rPr>
          <w:highlight w:val="yellow"/>
        </w:rPr>
        <w:t xml:space="preserve"> </w:t>
      </w:r>
      <w:proofErr w:type="spellStart"/>
      <w:r w:rsidRPr="00B45AE4">
        <w:rPr>
          <w:highlight w:val="yellow"/>
        </w:rPr>
        <w:t>J</w:t>
      </w:r>
      <w:r w:rsidR="001304CF">
        <w:rPr>
          <w:highlight w:val="yellow"/>
        </w:rPr>
        <w:t>umiati</w:t>
      </w:r>
      <w:proofErr w:type="spellEnd"/>
      <w:r w:rsidR="001304CF">
        <w:rPr>
          <w:highlight w:val="yellow"/>
        </w:rPr>
        <w:t xml:space="preserve"> and </w:t>
      </w:r>
      <w:proofErr w:type="spellStart"/>
      <w:r w:rsidR="001304CF">
        <w:rPr>
          <w:highlight w:val="yellow"/>
        </w:rPr>
        <w:t>Mohd</w:t>
      </w:r>
      <w:proofErr w:type="spellEnd"/>
      <w:r w:rsidR="001304CF">
        <w:rPr>
          <w:highlight w:val="yellow"/>
        </w:rPr>
        <w:t xml:space="preserve"> Suki </w:t>
      </w:r>
      <w:proofErr w:type="spellStart"/>
      <w:r w:rsidR="001304CF">
        <w:rPr>
          <w:highlight w:val="yellow"/>
        </w:rPr>
        <w:t>Norazah</w:t>
      </w:r>
      <w:proofErr w:type="spellEnd"/>
      <w:r w:rsidR="001304CF">
        <w:rPr>
          <w:highlight w:val="yellow"/>
        </w:rPr>
        <w:t xml:space="preserve">. </w:t>
      </w:r>
      <w:r w:rsidRPr="00B45AE4">
        <w:rPr>
          <w:highlight w:val="yellow"/>
        </w:rPr>
        <w:t>2015. Young consumers’ insights on brand equity: Effects of brand association, brand loyalty, brand awareness, and brand image. </w:t>
      </w:r>
      <w:hyperlink r:id="rId28" w:history="1">
        <w:r w:rsidRPr="00B45AE4">
          <w:rPr>
            <w:i/>
            <w:highlight w:val="yellow"/>
          </w:rPr>
          <w:t>International Journal of Retail &amp; Distribution Management</w:t>
        </w:r>
      </w:hyperlink>
      <w:r w:rsidRPr="00B45AE4">
        <w:rPr>
          <w:highlight w:val="yellow"/>
        </w:rPr>
        <w:t>: 43, 276</w:t>
      </w:r>
      <w:r w:rsidR="008239ED" w:rsidRPr="00B45AE4">
        <w:rPr>
          <w:highlight w:val="yellow"/>
        </w:rPr>
        <w:t>–</w:t>
      </w:r>
      <w:r w:rsidRPr="00B45AE4">
        <w:rPr>
          <w:highlight w:val="yellow"/>
        </w:rPr>
        <w:t>292. </w:t>
      </w:r>
      <w:hyperlink r:id="rId29" w:tooltip="DOI: https://doi.org/10.1108/IJRDM-02-2014-0024" w:history="1">
        <w:r w:rsidRPr="00B45AE4">
          <w:rPr>
            <w:highlight w:val="yellow"/>
          </w:rPr>
          <w:t>https://doi.org/10.1108/IJRDM-02-2014-0024</w:t>
        </w:r>
      </w:hyperlink>
    </w:p>
    <w:p w:rsidR="009A3C7D" w:rsidRPr="00B45AE4" w:rsidRDefault="009A3C7D" w:rsidP="0018733F">
      <w:pPr>
        <w:pStyle w:val="MDPI71References"/>
        <w:rPr>
          <w:highlight w:val="yellow"/>
        </w:rPr>
      </w:pPr>
      <w:proofErr w:type="spellStart"/>
      <w:r w:rsidRPr="00B45AE4">
        <w:rPr>
          <w:highlight w:val="yellow"/>
        </w:rPr>
        <w:t>Sincic</w:t>
      </w:r>
      <w:proofErr w:type="spellEnd"/>
      <w:r w:rsidRPr="00B45AE4">
        <w:rPr>
          <w:highlight w:val="yellow"/>
        </w:rPr>
        <w:t xml:space="preserve"> </w:t>
      </w:r>
      <w:proofErr w:type="spellStart"/>
      <w:r w:rsidRPr="00B45AE4">
        <w:rPr>
          <w:highlight w:val="yellow"/>
        </w:rPr>
        <w:t>Coric</w:t>
      </w:r>
      <w:proofErr w:type="spellEnd"/>
      <w:r w:rsidRPr="00B45AE4">
        <w:rPr>
          <w:highlight w:val="yellow"/>
        </w:rPr>
        <w:t xml:space="preserve"> </w:t>
      </w:r>
      <w:proofErr w:type="spellStart"/>
      <w:r w:rsidRPr="00B45AE4">
        <w:rPr>
          <w:highlight w:val="yellow"/>
        </w:rPr>
        <w:t>Dubravka</w:t>
      </w:r>
      <w:proofErr w:type="spellEnd"/>
      <w:r w:rsidRPr="00B45AE4">
        <w:rPr>
          <w:highlight w:val="yellow"/>
        </w:rPr>
        <w:t xml:space="preserve"> and </w:t>
      </w:r>
      <w:proofErr w:type="spellStart"/>
      <w:r w:rsidRPr="00B45AE4">
        <w:rPr>
          <w:highlight w:val="yellow"/>
        </w:rPr>
        <w:t>Jelic</w:t>
      </w:r>
      <w:proofErr w:type="spellEnd"/>
      <w:r w:rsidRPr="00B45AE4">
        <w:rPr>
          <w:highlight w:val="yellow"/>
        </w:rPr>
        <w:t> </w:t>
      </w:r>
      <w:proofErr w:type="spellStart"/>
      <w:r w:rsidRPr="00B45AE4">
        <w:rPr>
          <w:highlight w:val="yellow"/>
        </w:rPr>
        <w:t>Domagoj</w:t>
      </w:r>
      <w:proofErr w:type="spellEnd"/>
      <w:r w:rsidRPr="00B45AE4">
        <w:rPr>
          <w:highlight w:val="yellow"/>
        </w:rPr>
        <w:t xml:space="preserve">. 2015. Applicability of Keller’s brand equity model in the B2B chemical market. </w:t>
      </w:r>
      <w:r w:rsidRPr="00B45AE4">
        <w:rPr>
          <w:i/>
          <w:highlight w:val="yellow"/>
        </w:rPr>
        <w:t>Economic Research</w:t>
      </w:r>
      <w:r w:rsidR="008239ED" w:rsidRPr="00B45AE4">
        <w:rPr>
          <w:i/>
          <w:highlight w:val="yellow"/>
        </w:rPr>
        <w:t xml:space="preserve"> </w:t>
      </w:r>
      <w:r w:rsidRPr="00B45AE4">
        <w:rPr>
          <w:i/>
          <w:highlight w:val="yellow"/>
        </w:rPr>
        <w:t>-</w:t>
      </w:r>
      <w:r w:rsidR="008239ED" w:rsidRPr="00B45AE4">
        <w:rPr>
          <w:i/>
          <w:highlight w:val="yellow"/>
        </w:rPr>
        <w:t xml:space="preserve"> </w:t>
      </w:r>
      <w:proofErr w:type="spellStart"/>
      <w:r w:rsidRPr="00B45AE4">
        <w:rPr>
          <w:i/>
          <w:highlight w:val="yellow"/>
        </w:rPr>
        <w:t>Ekonomska</w:t>
      </w:r>
      <w:proofErr w:type="spellEnd"/>
      <w:r w:rsidRPr="00B45AE4">
        <w:rPr>
          <w:i/>
          <w:highlight w:val="yellow"/>
        </w:rPr>
        <w:t xml:space="preserve"> </w:t>
      </w:r>
      <w:proofErr w:type="spellStart"/>
      <w:r w:rsidRPr="00B45AE4">
        <w:rPr>
          <w:i/>
          <w:highlight w:val="yellow"/>
        </w:rPr>
        <w:t>Istraživanja</w:t>
      </w:r>
      <w:proofErr w:type="spellEnd"/>
      <w:r w:rsidR="001304CF">
        <w:rPr>
          <w:highlight w:val="yellow"/>
        </w:rPr>
        <w:t>: 28, 1006</w:t>
      </w:r>
      <w:r w:rsidR="001304CF" w:rsidRPr="00B45AE4">
        <w:rPr>
          <w:highlight w:val="yellow"/>
        </w:rPr>
        <w:t>–</w:t>
      </w:r>
      <w:bookmarkStart w:id="0" w:name="_GoBack"/>
      <w:bookmarkEnd w:id="0"/>
      <w:r w:rsidRPr="00B45AE4">
        <w:rPr>
          <w:highlight w:val="yellow"/>
        </w:rPr>
        <w:t xml:space="preserve">1017. </w:t>
      </w:r>
      <w:r w:rsidR="00EE497C">
        <w:fldChar w:fldCharType="begin"/>
      </w:r>
      <w:r w:rsidR="00EE497C">
        <w:instrText xml:space="preserve"> HYPERLINK "https://doi.org/10.1080/1331677X.2015.1100841" </w:instrText>
      </w:r>
      <w:r w:rsidR="00EE497C">
        <w:fldChar w:fldCharType="separate"/>
      </w:r>
      <w:r w:rsidRPr="00B45AE4">
        <w:rPr>
          <w:highlight w:val="yellow"/>
        </w:rPr>
        <w:t>https://doi.org/10.1080/1331677X.2015.1100841</w:t>
      </w:r>
      <w:r w:rsidR="00EE497C">
        <w:rPr>
          <w:highlight w:val="yellow"/>
        </w:rPr>
        <w:fldChar w:fldCharType="end"/>
      </w:r>
      <w:r w:rsidRPr="00B45AE4">
        <w:rPr>
          <w:highlight w:val="yellow"/>
        </w:rPr>
        <w:t xml:space="preserve"> </w:t>
      </w:r>
    </w:p>
    <w:p w:rsidR="009A3C7D" w:rsidRPr="00B45AE4" w:rsidRDefault="009A3C7D" w:rsidP="0018733F">
      <w:pPr>
        <w:pStyle w:val="MDPI71References"/>
        <w:rPr>
          <w:highlight w:val="yellow"/>
        </w:rPr>
      </w:pPr>
      <w:r w:rsidRPr="00B45AE4">
        <w:rPr>
          <w:highlight w:val="yellow"/>
        </w:rPr>
        <w:t xml:space="preserve">Spence Martine and </w:t>
      </w:r>
      <w:proofErr w:type="spellStart"/>
      <w:r w:rsidRPr="00B45AE4">
        <w:rPr>
          <w:highlight w:val="yellow"/>
        </w:rPr>
        <w:t>Hamzaoui</w:t>
      </w:r>
      <w:proofErr w:type="spellEnd"/>
      <w:r w:rsidRPr="00B45AE4">
        <w:rPr>
          <w:highlight w:val="yellow"/>
        </w:rPr>
        <w:t xml:space="preserve"> </w:t>
      </w:r>
      <w:proofErr w:type="spellStart"/>
      <w:r w:rsidRPr="00B45AE4">
        <w:rPr>
          <w:highlight w:val="yellow"/>
        </w:rPr>
        <w:t>Essoussi</w:t>
      </w:r>
      <w:proofErr w:type="spellEnd"/>
      <w:r w:rsidRPr="00B45AE4">
        <w:rPr>
          <w:highlight w:val="yellow"/>
        </w:rPr>
        <w:t xml:space="preserve"> Leila. 2010. SME brand building and management: an exploratory study. </w:t>
      </w:r>
      <w:r w:rsidRPr="00B45AE4">
        <w:rPr>
          <w:i/>
          <w:highlight w:val="yellow"/>
        </w:rPr>
        <w:t>European Journal of Marketing</w:t>
      </w:r>
      <w:r w:rsidRPr="00B45AE4">
        <w:rPr>
          <w:highlight w:val="yellow"/>
        </w:rPr>
        <w:t>: 44, 1037</w:t>
      </w:r>
      <w:r w:rsidR="008239ED" w:rsidRPr="00B45AE4">
        <w:rPr>
          <w:highlight w:val="yellow"/>
        </w:rPr>
        <w:t>–</w:t>
      </w:r>
      <w:r w:rsidRPr="00B45AE4">
        <w:rPr>
          <w:highlight w:val="yellow"/>
        </w:rPr>
        <w:t xml:space="preserve">1054. </w:t>
      </w:r>
      <w:hyperlink r:id="rId30" w:history="1">
        <w:r w:rsidRPr="00B45AE4">
          <w:rPr>
            <w:highlight w:val="yellow"/>
          </w:rPr>
          <w:t>https://doi.org/10.1108/03090561011047517 </w:t>
        </w:r>
      </w:hyperlink>
    </w:p>
    <w:p w:rsidR="009A3C7D" w:rsidRPr="00B45AE4" w:rsidRDefault="009A3C7D" w:rsidP="0018733F">
      <w:pPr>
        <w:pStyle w:val="MDPI71References"/>
        <w:rPr>
          <w:highlight w:val="yellow"/>
        </w:rPr>
      </w:pPr>
      <w:r w:rsidRPr="00B45AE4">
        <w:rPr>
          <w:highlight w:val="yellow"/>
        </w:rPr>
        <w:t xml:space="preserve">Tetrevova Libena. 2004. </w:t>
      </w:r>
      <w:r w:rsidR="0018733F" w:rsidRPr="00B45AE4">
        <w:rPr>
          <w:highlight w:val="yellow"/>
        </w:rPr>
        <w:t>A role of bonds in the process of ownership restructuring (in Czech).</w:t>
      </w:r>
      <w:r w:rsidRPr="00B45AE4">
        <w:rPr>
          <w:highlight w:val="yellow"/>
        </w:rPr>
        <w:t xml:space="preserve"> </w:t>
      </w:r>
      <w:r w:rsidRPr="00B45AE4">
        <w:rPr>
          <w:i/>
          <w:highlight w:val="yellow"/>
        </w:rPr>
        <w:t>Journal of Economics</w:t>
      </w:r>
      <w:r w:rsidRPr="00B45AE4">
        <w:rPr>
          <w:highlight w:val="yellow"/>
        </w:rPr>
        <w:t>: 52, 669</w:t>
      </w:r>
      <w:r w:rsidR="008239ED" w:rsidRPr="00B45AE4">
        <w:rPr>
          <w:highlight w:val="yellow"/>
        </w:rPr>
        <w:t>–</w:t>
      </w:r>
      <w:r w:rsidRPr="00B45AE4">
        <w:rPr>
          <w:highlight w:val="yellow"/>
        </w:rPr>
        <w:t xml:space="preserve">683. </w:t>
      </w:r>
    </w:p>
    <w:p w:rsidR="009A3C7D" w:rsidRPr="00B45AE4" w:rsidRDefault="009A3C7D" w:rsidP="0018733F">
      <w:pPr>
        <w:pStyle w:val="MDPI71References"/>
        <w:rPr>
          <w:highlight w:val="yellow"/>
        </w:rPr>
      </w:pPr>
      <w:proofErr w:type="gramStart"/>
      <w:r w:rsidRPr="00B45AE4">
        <w:rPr>
          <w:highlight w:val="yellow"/>
        </w:rPr>
        <w:t>van</w:t>
      </w:r>
      <w:proofErr w:type="gramEnd"/>
      <w:r w:rsidRPr="00B45AE4">
        <w:rPr>
          <w:highlight w:val="yellow"/>
        </w:rPr>
        <w:t xml:space="preserve"> Riel Allard C.R., </w:t>
      </w:r>
      <w:proofErr w:type="spellStart"/>
      <w:r w:rsidRPr="00B45AE4">
        <w:rPr>
          <w:highlight w:val="yellow"/>
        </w:rPr>
        <w:t>Pahud</w:t>
      </w:r>
      <w:proofErr w:type="spellEnd"/>
      <w:r w:rsidRPr="00B45AE4">
        <w:rPr>
          <w:highlight w:val="yellow"/>
        </w:rPr>
        <w:t xml:space="preserve"> de </w:t>
      </w:r>
      <w:proofErr w:type="spellStart"/>
      <w:r w:rsidRPr="00B45AE4">
        <w:rPr>
          <w:highlight w:val="yellow"/>
        </w:rPr>
        <w:t>Montanges</w:t>
      </w:r>
      <w:proofErr w:type="spellEnd"/>
      <w:r w:rsidRPr="00B45AE4">
        <w:rPr>
          <w:highlight w:val="yellow"/>
        </w:rPr>
        <w:t xml:space="preserve"> Charles and </w:t>
      </w:r>
      <w:proofErr w:type="spellStart"/>
      <w:r w:rsidRPr="00B45AE4">
        <w:rPr>
          <w:highlight w:val="yellow"/>
        </w:rPr>
        <w:t>Streukens</w:t>
      </w:r>
      <w:proofErr w:type="spellEnd"/>
      <w:r w:rsidRPr="00B45AE4">
        <w:rPr>
          <w:highlight w:val="yellow"/>
        </w:rPr>
        <w:t xml:space="preserve"> Sandra. 2005. </w:t>
      </w:r>
      <w:hyperlink r:id="rId31" w:history="1">
        <w:r w:rsidRPr="00B45AE4">
          <w:rPr>
            <w:highlight w:val="yellow"/>
          </w:rPr>
          <w:t>Marketing antecedents of industrial brand equity: An empirical investigation in specialty chemicals</w:t>
        </w:r>
      </w:hyperlink>
      <w:r w:rsidRPr="00B45AE4">
        <w:rPr>
          <w:highlight w:val="yellow"/>
        </w:rPr>
        <w:t xml:space="preserve">. </w:t>
      </w:r>
      <w:r w:rsidRPr="00B45AE4">
        <w:rPr>
          <w:i/>
          <w:highlight w:val="yellow"/>
        </w:rPr>
        <w:t>Industrial Marketing Management</w:t>
      </w:r>
      <w:r w:rsidRPr="00B45AE4">
        <w:rPr>
          <w:highlight w:val="yellow"/>
        </w:rPr>
        <w:t>: 34, 841</w:t>
      </w:r>
      <w:r w:rsidR="008239ED" w:rsidRPr="00B45AE4">
        <w:rPr>
          <w:highlight w:val="yellow"/>
        </w:rPr>
        <w:t>–</w:t>
      </w:r>
      <w:r w:rsidRPr="00B45AE4">
        <w:rPr>
          <w:highlight w:val="yellow"/>
        </w:rPr>
        <w:t xml:space="preserve">847. </w:t>
      </w:r>
      <w:hyperlink r:id="rId32" w:tgtFrame="_blank" w:tooltip="Persistent link using digital object identifier" w:history="1">
        <w:r w:rsidRPr="00B45AE4">
          <w:rPr>
            <w:highlight w:val="yellow"/>
          </w:rPr>
          <w:t>https://doi.org/10.1016/j.indmarman.2005.01.006</w:t>
        </w:r>
      </w:hyperlink>
    </w:p>
    <w:p w:rsidR="009A3C7D" w:rsidRDefault="009A3C7D" w:rsidP="0018733F">
      <w:pPr>
        <w:pStyle w:val="MDPI71References"/>
      </w:pPr>
      <w:r w:rsidRPr="00B45AE4">
        <w:rPr>
          <w:highlight w:val="yellow"/>
        </w:rPr>
        <w:t xml:space="preserve">Vlckova Vladimira. 2016. Assessment of Cooperation within Chosen Supply </w:t>
      </w:r>
      <w:r w:rsidR="0018733F" w:rsidRPr="00B45AE4">
        <w:rPr>
          <w:highlight w:val="yellow"/>
        </w:rPr>
        <w:t>System</w:t>
      </w:r>
      <w:r w:rsidRPr="00B45AE4">
        <w:rPr>
          <w:highlight w:val="yellow"/>
        </w:rPr>
        <w:t xml:space="preserve"> in the Czech Chemical Industry. Paper presented at the 9th International Scientific Conference Business and Management, Vilnius, Lithuania, May 12–13, pp</w:t>
      </w:r>
      <w:r w:rsidR="008239ED" w:rsidRPr="00B45AE4">
        <w:rPr>
          <w:highlight w:val="yellow"/>
        </w:rPr>
        <w:t>.</w:t>
      </w:r>
      <w:r w:rsidRPr="00B45AE4">
        <w:rPr>
          <w:highlight w:val="yellow"/>
        </w:rPr>
        <w:t xml:space="preserve"> 1</w:t>
      </w:r>
      <w:r w:rsidR="008239ED" w:rsidRPr="00B45AE4">
        <w:rPr>
          <w:highlight w:val="yellow"/>
        </w:rPr>
        <w:t>–</w:t>
      </w:r>
      <w:r w:rsidRPr="00B45AE4">
        <w:rPr>
          <w:highlight w:val="yellow"/>
        </w:rPr>
        <w:t xml:space="preserve">9. </w:t>
      </w:r>
      <w:hyperlink r:id="rId33" w:history="1">
        <w:r w:rsidR="003F7828" w:rsidRPr="00B45AE4">
          <w:rPr>
            <w:highlight w:val="yellow"/>
          </w:rPr>
          <w:t>http://dx.doi.org/10.3846/bm.2016.21</w:t>
        </w:r>
      </w:hyperlink>
    </w:p>
    <w:p w:rsidR="003F7828" w:rsidRPr="000E6EE9" w:rsidRDefault="003F7828" w:rsidP="009A3C7D">
      <w:pPr>
        <w:pStyle w:val="MDPI15correspondence"/>
        <w:spacing w:before="0" w:line="260" w:lineRule="atLeast"/>
        <w:ind w:left="425" w:hanging="425"/>
      </w:pPr>
    </w:p>
    <w:tbl>
      <w:tblPr>
        <w:tblW w:w="0" w:type="auto"/>
        <w:jc w:val="center"/>
        <w:tblLook w:val="04A0" w:firstRow="1" w:lastRow="0" w:firstColumn="1" w:lastColumn="0" w:noHBand="0" w:noVBand="1"/>
      </w:tblPr>
      <w:tblGrid>
        <w:gridCol w:w="1798"/>
        <w:gridCol w:w="7149"/>
      </w:tblGrid>
      <w:tr w:rsidR="003F7828" w:rsidRPr="0072689B" w:rsidTr="0066474F">
        <w:trPr>
          <w:jc w:val="center"/>
        </w:trPr>
        <w:tc>
          <w:tcPr>
            <w:tcW w:w="0" w:type="auto"/>
            <w:shd w:val="clear" w:color="auto" w:fill="auto"/>
            <w:vAlign w:val="center"/>
          </w:tcPr>
          <w:p w:rsidR="003F7828" w:rsidRPr="0072689B" w:rsidRDefault="003F7828" w:rsidP="0066474F">
            <w:pPr>
              <w:pStyle w:val="MDPI71References"/>
              <w:ind w:left="-85" w:firstLine="0"/>
              <w:rPr>
                <w:rFonts w:eastAsia="SimSun"/>
                <w:bCs/>
              </w:rPr>
            </w:pPr>
            <w:r>
              <w:rPr>
                <w:rFonts w:eastAsia="SimSun"/>
                <w:bCs/>
                <w:noProof/>
                <w:lang w:val="cs-CZ" w:eastAsia="cs-CZ" w:bidi="ar-SA"/>
              </w:rPr>
              <w:drawing>
                <wp:inline distT="0" distB="0" distL="0" distR="0" wp14:anchorId="767AC44C" wp14:editId="5EC9A17A">
                  <wp:extent cx="1001395" cy="364490"/>
                  <wp:effectExtent l="0" t="0" r="0" b="0"/>
                  <wp:docPr id="57" name="obrázek 57" descr="copy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opyRight"/>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001395" cy="364490"/>
                          </a:xfrm>
                          <a:prstGeom prst="rect">
                            <a:avLst/>
                          </a:prstGeom>
                          <a:noFill/>
                          <a:ln>
                            <a:noFill/>
                          </a:ln>
                        </pic:spPr>
                      </pic:pic>
                    </a:graphicData>
                  </a:graphic>
                </wp:inline>
              </w:drawing>
            </w:r>
          </w:p>
        </w:tc>
        <w:tc>
          <w:tcPr>
            <w:tcW w:w="7149" w:type="dxa"/>
            <w:shd w:val="clear" w:color="auto" w:fill="auto"/>
            <w:vAlign w:val="center"/>
          </w:tcPr>
          <w:p w:rsidR="003F7828" w:rsidRPr="0072689B" w:rsidRDefault="003F7828" w:rsidP="0066474F">
            <w:pPr>
              <w:pStyle w:val="MDPI71References"/>
              <w:ind w:left="-85" w:firstLine="0"/>
              <w:rPr>
                <w:rFonts w:eastAsia="SimSun"/>
                <w:bCs/>
              </w:rPr>
            </w:pPr>
            <w:r>
              <w:rPr>
                <w:rFonts w:eastAsia="SimSun"/>
                <w:bCs/>
              </w:rPr>
              <w:t>© 2019</w:t>
            </w:r>
            <w:r w:rsidRPr="0072689B">
              <w:rPr>
                <w:rFonts w:eastAsia="SimSun"/>
                <w:bCs/>
              </w:rPr>
              <w:t xml:space="preserve"> by the authors. Submitted for possible open access publication under the terms and conditions of the Creative Commons Attribution (CC BY) license (http://creativecommons.org/licenses/by/4.0/).</w:t>
            </w:r>
          </w:p>
        </w:tc>
      </w:tr>
    </w:tbl>
    <w:p w:rsidR="003F7828" w:rsidRPr="009B34E0" w:rsidRDefault="003F7828" w:rsidP="003F7828">
      <w:pPr>
        <w:pStyle w:val="MDPI71References"/>
        <w:spacing w:after="240"/>
        <w:ind w:left="0" w:firstLine="0"/>
        <w:rPr>
          <w:rFonts w:eastAsia="SimSun"/>
        </w:rPr>
      </w:pPr>
    </w:p>
    <w:p w:rsidR="00833BA7" w:rsidRPr="00186D90" w:rsidRDefault="00833BA7" w:rsidP="003F7828">
      <w:pPr>
        <w:pStyle w:val="MDPI14affiliation"/>
        <w:ind w:left="0" w:firstLine="0"/>
        <w:jc w:val="both"/>
        <w:rPr>
          <w:sz w:val="20"/>
          <w:szCs w:val="20"/>
          <w:lang w:val="en-GB"/>
        </w:rPr>
      </w:pPr>
    </w:p>
    <w:p w:rsidR="00DC0AB5" w:rsidRPr="00186D90" w:rsidRDefault="00DC0AB5" w:rsidP="009220AB">
      <w:pPr>
        <w:pStyle w:val="MDPI14affiliation"/>
        <w:jc w:val="both"/>
        <w:rPr>
          <w:rFonts w:eastAsia="SimSun"/>
          <w:sz w:val="20"/>
          <w:szCs w:val="20"/>
          <w:lang w:val="en-GB"/>
        </w:rPr>
      </w:pPr>
    </w:p>
    <w:sectPr w:rsidR="00DC0AB5" w:rsidRPr="00186D90" w:rsidSect="002B585E">
      <w:headerReference w:type="even" r:id="rId35"/>
      <w:headerReference w:type="first" r:id="rId36"/>
      <w:pgSz w:w="11906" w:h="16838" w:code="9"/>
      <w:pgMar w:top="1417" w:right="1531" w:bottom="1077" w:left="1418" w:header="1020" w:footer="850" w:gutter="0"/>
      <w:lnNumType w:countBy="1" w:restart="continuous"/>
      <w:pgNumType w:start="1"/>
      <w:cols w:space="425"/>
      <w:titlePg/>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497C" w:rsidRDefault="00EE497C">
      <w:pPr>
        <w:spacing w:line="240" w:lineRule="auto"/>
      </w:pPr>
      <w:r>
        <w:separator/>
      </w:r>
    </w:p>
  </w:endnote>
  <w:endnote w:type="continuationSeparator" w:id="0">
    <w:p w:rsidR="00EE497C" w:rsidRDefault="00EE49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E0002AFF" w:usb1="C000247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497C" w:rsidRDefault="00EE497C">
      <w:pPr>
        <w:spacing w:line="240" w:lineRule="auto"/>
      </w:pPr>
      <w:r>
        <w:separator/>
      </w:r>
    </w:p>
  </w:footnote>
  <w:footnote w:type="continuationSeparator" w:id="0">
    <w:p w:rsidR="00EE497C" w:rsidRDefault="00EE497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1701" w:rsidRDefault="003B1701" w:rsidP="00C33F1C">
    <w:pPr>
      <w:pStyle w:val="Zhlav"/>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1701" w:rsidRDefault="003B1701" w:rsidP="002449A3">
    <w:pPr>
      <w:pStyle w:val="Zhlav"/>
      <w:jc w:val="right"/>
    </w:pPr>
    <w:r>
      <w:rPr>
        <w:noProof/>
        <w:lang w:val="cs-CZ" w:eastAsia="cs-CZ"/>
      </w:rPr>
      <w:drawing>
        <wp:inline distT="0" distB="0" distL="0" distR="0">
          <wp:extent cx="1689735" cy="260350"/>
          <wp:effectExtent l="0" t="0" r="0" b="0"/>
          <wp:docPr id="51" name="obrázek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
                    <a:lum bright="50000" contrast="-26000"/>
                    <a:extLst>
                      <a:ext uri="{28A0092B-C50C-407E-A947-70E740481C1C}">
                        <a14:useLocalDpi xmlns:a14="http://schemas.microsoft.com/office/drawing/2010/main" val="0"/>
                      </a:ext>
                    </a:extLst>
                  </a:blip>
                  <a:srcRect/>
                  <a:stretch>
                    <a:fillRect/>
                  </a:stretch>
                </pic:blipFill>
                <pic:spPr bwMode="auto">
                  <a:xfrm>
                    <a:off x="0" y="0"/>
                    <a:ext cx="1689735" cy="2603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A06428"/>
    <w:multiLevelType w:val="hybridMultilevel"/>
    <w:tmpl w:val="D1AC34B6"/>
    <w:lvl w:ilvl="0" w:tplc="04050001">
      <w:start w:val="1"/>
      <w:numFmt w:val="bullet"/>
      <w:lvlText w:val=""/>
      <w:lvlJc w:val="left"/>
      <w:pPr>
        <w:ind w:left="558" w:hanging="360"/>
      </w:pPr>
      <w:rPr>
        <w:rFonts w:ascii="Symbol" w:hAnsi="Symbol" w:hint="default"/>
      </w:rPr>
    </w:lvl>
    <w:lvl w:ilvl="1" w:tplc="04050003" w:tentative="1">
      <w:start w:val="1"/>
      <w:numFmt w:val="bullet"/>
      <w:lvlText w:val="o"/>
      <w:lvlJc w:val="left"/>
      <w:pPr>
        <w:ind w:left="1278" w:hanging="360"/>
      </w:pPr>
      <w:rPr>
        <w:rFonts w:ascii="Courier New" w:hAnsi="Courier New" w:cs="Courier New" w:hint="default"/>
      </w:rPr>
    </w:lvl>
    <w:lvl w:ilvl="2" w:tplc="04050005" w:tentative="1">
      <w:start w:val="1"/>
      <w:numFmt w:val="bullet"/>
      <w:lvlText w:val=""/>
      <w:lvlJc w:val="left"/>
      <w:pPr>
        <w:ind w:left="1998" w:hanging="360"/>
      </w:pPr>
      <w:rPr>
        <w:rFonts w:ascii="Wingdings" w:hAnsi="Wingdings" w:hint="default"/>
      </w:rPr>
    </w:lvl>
    <w:lvl w:ilvl="3" w:tplc="04050001" w:tentative="1">
      <w:start w:val="1"/>
      <w:numFmt w:val="bullet"/>
      <w:lvlText w:val=""/>
      <w:lvlJc w:val="left"/>
      <w:pPr>
        <w:ind w:left="2718" w:hanging="360"/>
      </w:pPr>
      <w:rPr>
        <w:rFonts w:ascii="Symbol" w:hAnsi="Symbol" w:hint="default"/>
      </w:rPr>
    </w:lvl>
    <w:lvl w:ilvl="4" w:tplc="04050003" w:tentative="1">
      <w:start w:val="1"/>
      <w:numFmt w:val="bullet"/>
      <w:lvlText w:val="o"/>
      <w:lvlJc w:val="left"/>
      <w:pPr>
        <w:ind w:left="3438" w:hanging="360"/>
      </w:pPr>
      <w:rPr>
        <w:rFonts w:ascii="Courier New" w:hAnsi="Courier New" w:cs="Courier New" w:hint="default"/>
      </w:rPr>
    </w:lvl>
    <w:lvl w:ilvl="5" w:tplc="04050005" w:tentative="1">
      <w:start w:val="1"/>
      <w:numFmt w:val="bullet"/>
      <w:lvlText w:val=""/>
      <w:lvlJc w:val="left"/>
      <w:pPr>
        <w:ind w:left="4158" w:hanging="360"/>
      </w:pPr>
      <w:rPr>
        <w:rFonts w:ascii="Wingdings" w:hAnsi="Wingdings" w:hint="default"/>
      </w:rPr>
    </w:lvl>
    <w:lvl w:ilvl="6" w:tplc="04050001" w:tentative="1">
      <w:start w:val="1"/>
      <w:numFmt w:val="bullet"/>
      <w:lvlText w:val=""/>
      <w:lvlJc w:val="left"/>
      <w:pPr>
        <w:ind w:left="4878" w:hanging="360"/>
      </w:pPr>
      <w:rPr>
        <w:rFonts w:ascii="Symbol" w:hAnsi="Symbol" w:hint="default"/>
      </w:rPr>
    </w:lvl>
    <w:lvl w:ilvl="7" w:tplc="04050003" w:tentative="1">
      <w:start w:val="1"/>
      <w:numFmt w:val="bullet"/>
      <w:lvlText w:val="o"/>
      <w:lvlJc w:val="left"/>
      <w:pPr>
        <w:ind w:left="5598" w:hanging="360"/>
      </w:pPr>
      <w:rPr>
        <w:rFonts w:ascii="Courier New" w:hAnsi="Courier New" w:cs="Courier New" w:hint="default"/>
      </w:rPr>
    </w:lvl>
    <w:lvl w:ilvl="8" w:tplc="04050005" w:tentative="1">
      <w:start w:val="1"/>
      <w:numFmt w:val="bullet"/>
      <w:lvlText w:val=""/>
      <w:lvlJc w:val="left"/>
      <w:pPr>
        <w:ind w:left="6318" w:hanging="360"/>
      </w:pPr>
      <w:rPr>
        <w:rFonts w:ascii="Wingdings" w:hAnsi="Wingdings" w:hint="default"/>
      </w:rPr>
    </w:lvl>
  </w:abstractNum>
  <w:abstractNum w:abstractNumId="1" w15:restartNumberingAfterBreak="0">
    <w:nsid w:val="223347D7"/>
    <w:multiLevelType w:val="hybridMultilevel"/>
    <w:tmpl w:val="78D2961A"/>
    <w:lvl w:ilvl="0" w:tplc="87BCDFCC">
      <w:start w:val="1"/>
      <w:numFmt w:val="decimal"/>
      <w:lvlText w:val="%1."/>
      <w:lvlJc w:val="left"/>
      <w:pPr>
        <w:ind w:left="360" w:hanging="360"/>
      </w:pPr>
      <w:rPr>
        <w:rFonts w:hint="default"/>
        <w:i w:val="0"/>
        <w:color w:val="000000" w:themeColor="text1"/>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2" w15:restartNumberingAfterBreak="0">
    <w:nsid w:val="250A245F"/>
    <w:multiLevelType w:val="hybridMultilevel"/>
    <w:tmpl w:val="29E20A30"/>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805051C"/>
    <w:multiLevelType w:val="hybridMultilevel"/>
    <w:tmpl w:val="CB1EE6A2"/>
    <w:lvl w:ilvl="0" w:tplc="CDCEE7DA">
      <w:start w:val="1"/>
      <w:numFmt w:val="decimal"/>
      <w:pStyle w:val="MDPI33itemize"/>
      <w:lvlText w:val="%1."/>
      <w:lvlJc w:val="left"/>
      <w:pPr>
        <w:ind w:left="360" w:hanging="360"/>
      </w:pPr>
    </w:lvl>
    <w:lvl w:ilvl="1" w:tplc="04050017">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abstractNum w:abstractNumId="4" w15:restartNumberingAfterBreak="0">
    <w:nsid w:val="2E064CC7"/>
    <w:multiLevelType w:val="hybridMultilevel"/>
    <w:tmpl w:val="633C87C6"/>
    <w:lvl w:ilvl="0" w:tplc="04050001">
      <w:start w:val="1"/>
      <w:numFmt w:val="bullet"/>
      <w:lvlText w:val=""/>
      <w:lvlJc w:val="left"/>
      <w:pPr>
        <w:ind w:left="360" w:hanging="360"/>
      </w:pPr>
      <w:rPr>
        <w:rFonts w:ascii="Symbol" w:hAnsi="Symbol"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5" w15:restartNumberingAfterBreak="0">
    <w:nsid w:val="369A6535"/>
    <w:multiLevelType w:val="hybridMultilevel"/>
    <w:tmpl w:val="3CB68362"/>
    <w:lvl w:ilvl="0" w:tplc="B2367048">
      <w:start w:val="1"/>
      <w:numFmt w:val="bullet"/>
      <w:pStyle w:val="MDPI32bullet"/>
      <w:lvlText w:val=""/>
      <w:lvlJc w:val="left"/>
      <w:pPr>
        <w:ind w:left="3109" w:hanging="360"/>
      </w:pPr>
      <w:rPr>
        <w:rFonts w:ascii="Symbol" w:hAnsi="Symbol" w:hint="default"/>
      </w:rPr>
    </w:lvl>
    <w:lvl w:ilvl="1" w:tplc="08070003">
      <w:start w:val="1"/>
      <w:numFmt w:val="bullet"/>
      <w:lvlText w:val="o"/>
      <w:lvlJc w:val="left"/>
      <w:pPr>
        <w:ind w:left="3829" w:hanging="360"/>
      </w:pPr>
      <w:rPr>
        <w:rFonts w:ascii="Courier New" w:hAnsi="Courier New" w:cs="Courier New" w:hint="default"/>
      </w:rPr>
    </w:lvl>
    <w:lvl w:ilvl="2" w:tplc="08070005">
      <w:start w:val="1"/>
      <w:numFmt w:val="bullet"/>
      <w:lvlText w:val=""/>
      <w:lvlJc w:val="left"/>
      <w:pPr>
        <w:ind w:left="4549" w:hanging="360"/>
      </w:pPr>
      <w:rPr>
        <w:rFonts w:ascii="Wingdings" w:hAnsi="Wingdings" w:hint="default"/>
      </w:rPr>
    </w:lvl>
    <w:lvl w:ilvl="3" w:tplc="08070001" w:tentative="1">
      <w:start w:val="1"/>
      <w:numFmt w:val="bullet"/>
      <w:lvlText w:val=""/>
      <w:lvlJc w:val="left"/>
      <w:pPr>
        <w:ind w:left="5269" w:hanging="360"/>
      </w:pPr>
      <w:rPr>
        <w:rFonts w:ascii="Symbol" w:hAnsi="Symbol" w:hint="default"/>
      </w:rPr>
    </w:lvl>
    <w:lvl w:ilvl="4" w:tplc="08070003" w:tentative="1">
      <w:start w:val="1"/>
      <w:numFmt w:val="bullet"/>
      <w:lvlText w:val="o"/>
      <w:lvlJc w:val="left"/>
      <w:pPr>
        <w:ind w:left="5989" w:hanging="360"/>
      </w:pPr>
      <w:rPr>
        <w:rFonts w:ascii="Courier New" w:hAnsi="Courier New" w:cs="Courier New" w:hint="default"/>
      </w:rPr>
    </w:lvl>
    <w:lvl w:ilvl="5" w:tplc="08070005" w:tentative="1">
      <w:start w:val="1"/>
      <w:numFmt w:val="bullet"/>
      <w:lvlText w:val=""/>
      <w:lvlJc w:val="left"/>
      <w:pPr>
        <w:ind w:left="6709" w:hanging="360"/>
      </w:pPr>
      <w:rPr>
        <w:rFonts w:ascii="Wingdings" w:hAnsi="Wingdings" w:hint="default"/>
      </w:rPr>
    </w:lvl>
    <w:lvl w:ilvl="6" w:tplc="08070001" w:tentative="1">
      <w:start w:val="1"/>
      <w:numFmt w:val="bullet"/>
      <w:lvlText w:val=""/>
      <w:lvlJc w:val="left"/>
      <w:pPr>
        <w:ind w:left="7429" w:hanging="360"/>
      </w:pPr>
      <w:rPr>
        <w:rFonts w:ascii="Symbol" w:hAnsi="Symbol" w:hint="default"/>
      </w:rPr>
    </w:lvl>
    <w:lvl w:ilvl="7" w:tplc="08070003" w:tentative="1">
      <w:start w:val="1"/>
      <w:numFmt w:val="bullet"/>
      <w:lvlText w:val="o"/>
      <w:lvlJc w:val="left"/>
      <w:pPr>
        <w:ind w:left="8149" w:hanging="360"/>
      </w:pPr>
      <w:rPr>
        <w:rFonts w:ascii="Courier New" w:hAnsi="Courier New" w:cs="Courier New" w:hint="default"/>
      </w:rPr>
    </w:lvl>
    <w:lvl w:ilvl="8" w:tplc="08070005" w:tentative="1">
      <w:start w:val="1"/>
      <w:numFmt w:val="bullet"/>
      <w:lvlText w:val=""/>
      <w:lvlJc w:val="left"/>
      <w:pPr>
        <w:ind w:left="8869" w:hanging="360"/>
      </w:pPr>
      <w:rPr>
        <w:rFonts w:ascii="Wingdings" w:hAnsi="Wingdings" w:hint="default"/>
      </w:rPr>
    </w:lvl>
  </w:abstractNum>
  <w:abstractNum w:abstractNumId="6" w15:restartNumberingAfterBreak="0">
    <w:nsid w:val="617C2D29"/>
    <w:multiLevelType w:val="hybridMultilevel"/>
    <w:tmpl w:val="CA3041D6"/>
    <w:lvl w:ilvl="0" w:tplc="0405000F">
      <w:start w:val="1"/>
      <w:numFmt w:val="decimal"/>
      <w:lvlText w:val="%1."/>
      <w:lvlJc w:val="left"/>
      <w:pPr>
        <w:ind w:left="360" w:hanging="360"/>
      </w:pPr>
      <w:rPr>
        <w:rFonts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num w:numId="1">
    <w:abstractNumId w:val="3"/>
  </w:num>
  <w:num w:numId="2">
    <w:abstractNumId w:val="5"/>
  </w:num>
  <w:num w:numId="3">
    <w:abstractNumId w:val="2"/>
  </w:num>
  <w:num w:numId="4">
    <w:abstractNumId w:val="5"/>
  </w:num>
  <w:num w:numId="5">
    <w:abstractNumId w:val="5"/>
  </w:num>
  <w:num w:numId="6">
    <w:abstractNumId w:val="5"/>
  </w:num>
  <w:num w:numId="7">
    <w:abstractNumId w:val="5"/>
  </w:num>
  <w:num w:numId="8">
    <w:abstractNumId w:val="3"/>
  </w:num>
  <w:num w:numId="9">
    <w:abstractNumId w:val="6"/>
  </w:num>
  <w:num w:numId="10">
    <w:abstractNumId w:val="1"/>
  </w:num>
  <w:num w:numId="11">
    <w:abstractNumId w:val="4"/>
  </w:num>
  <w:num w:numId="12">
    <w:abstractNumId w:val="3"/>
    <w:lvlOverride w:ilvl="0">
      <w:startOverride w:val="1"/>
    </w:lvlOverride>
  </w:num>
  <w:num w:numId="13">
    <w:abstractNumId w:val="0"/>
  </w:num>
  <w:num w:numId="14">
    <w:abstractNumId w:val="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attachedTemplate r:id="rId1"/>
  <w:defaultTabStop w:val="420"/>
  <w:hyphenationZone w:val="42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7628"/>
    <w:rsid w:val="0001174F"/>
    <w:rsid w:val="00024BD7"/>
    <w:rsid w:val="00033EBA"/>
    <w:rsid w:val="0003428E"/>
    <w:rsid w:val="000343EC"/>
    <w:rsid w:val="00065704"/>
    <w:rsid w:val="00084100"/>
    <w:rsid w:val="0008739D"/>
    <w:rsid w:val="00091B22"/>
    <w:rsid w:val="000A5BEA"/>
    <w:rsid w:val="000A78AF"/>
    <w:rsid w:val="000B185E"/>
    <w:rsid w:val="000B3753"/>
    <w:rsid w:val="000E79FB"/>
    <w:rsid w:val="00101D43"/>
    <w:rsid w:val="00112784"/>
    <w:rsid w:val="001137D0"/>
    <w:rsid w:val="001304CF"/>
    <w:rsid w:val="00146D57"/>
    <w:rsid w:val="001715B3"/>
    <w:rsid w:val="00184034"/>
    <w:rsid w:val="00186D90"/>
    <w:rsid w:val="0018733F"/>
    <w:rsid w:val="001931E5"/>
    <w:rsid w:val="001E2AEB"/>
    <w:rsid w:val="001E379F"/>
    <w:rsid w:val="001F69C8"/>
    <w:rsid w:val="001F78A6"/>
    <w:rsid w:val="00235E47"/>
    <w:rsid w:val="00243757"/>
    <w:rsid w:val="002449A3"/>
    <w:rsid w:val="00251062"/>
    <w:rsid w:val="00275065"/>
    <w:rsid w:val="002770A9"/>
    <w:rsid w:val="00287DB7"/>
    <w:rsid w:val="0029265D"/>
    <w:rsid w:val="00294353"/>
    <w:rsid w:val="002B585E"/>
    <w:rsid w:val="002B7628"/>
    <w:rsid w:val="002D0E59"/>
    <w:rsid w:val="002D7639"/>
    <w:rsid w:val="00326141"/>
    <w:rsid w:val="003305E2"/>
    <w:rsid w:val="003325F5"/>
    <w:rsid w:val="00360235"/>
    <w:rsid w:val="00362628"/>
    <w:rsid w:val="0038121B"/>
    <w:rsid w:val="00394550"/>
    <w:rsid w:val="003977D9"/>
    <w:rsid w:val="003B1701"/>
    <w:rsid w:val="003D3B26"/>
    <w:rsid w:val="003D5152"/>
    <w:rsid w:val="003D5B69"/>
    <w:rsid w:val="003E1CB0"/>
    <w:rsid w:val="003F7828"/>
    <w:rsid w:val="00400767"/>
    <w:rsid w:val="00401D30"/>
    <w:rsid w:val="00435EAF"/>
    <w:rsid w:val="00441A51"/>
    <w:rsid w:val="00447ECA"/>
    <w:rsid w:val="00463D9C"/>
    <w:rsid w:val="00465115"/>
    <w:rsid w:val="004679D3"/>
    <w:rsid w:val="004705F3"/>
    <w:rsid w:val="00480D63"/>
    <w:rsid w:val="00494A31"/>
    <w:rsid w:val="00496606"/>
    <w:rsid w:val="004A413A"/>
    <w:rsid w:val="004B60EE"/>
    <w:rsid w:val="004B7319"/>
    <w:rsid w:val="004E4F54"/>
    <w:rsid w:val="004E6229"/>
    <w:rsid w:val="00522914"/>
    <w:rsid w:val="00524477"/>
    <w:rsid w:val="0055005A"/>
    <w:rsid w:val="00551D89"/>
    <w:rsid w:val="00553BD6"/>
    <w:rsid w:val="00554A54"/>
    <w:rsid w:val="00562507"/>
    <w:rsid w:val="005723C6"/>
    <w:rsid w:val="005B4F6D"/>
    <w:rsid w:val="005C55F1"/>
    <w:rsid w:val="005D1739"/>
    <w:rsid w:val="005E2377"/>
    <w:rsid w:val="005E7B38"/>
    <w:rsid w:val="005F5326"/>
    <w:rsid w:val="005F7DD5"/>
    <w:rsid w:val="0060331D"/>
    <w:rsid w:val="0062223B"/>
    <w:rsid w:val="00622276"/>
    <w:rsid w:val="006374EE"/>
    <w:rsid w:val="006417F5"/>
    <w:rsid w:val="00690AE3"/>
    <w:rsid w:val="00692393"/>
    <w:rsid w:val="006B4DBF"/>
    <w:rsid w:val="006C1AB5"/>
    <w:rsid w:val="006C4E43"/>
    <w:rsid w:val="006D0AEF"/>
    <w:rsid w:val="006E23A3"/>
    <w:rsid w:val="006E7170"/>
    <w:rsid w:val="006F095A"/>
    <w:rsid w:val="007005E9"/>
    <w:rsid w:val="00710501"/>
    <w:rsid w:val="007146B7"/>
    <w:rsid w:val="007249DA"/>
    <w:rsid w:val="0072689B"/>
    <w:rsid w:val="007322A2"/>
    <w:rsid w:val="00751B4A"/>
    <w:rsid w:val="007521CF"/>
    <w:rsid w:val="007708DC"/>
    <w:rsid w:val="007872A7"/>
    <w:rsid w:val="00793B6F"/>
    <w:rsid w:val="00793FDE"/>
    <w:rsid w:val="007C539A"/>
    <w:rsid w:val="007D4E71"/>
    <w:rsid w:val="007E25E3"/>
    <w:rsid w:val="007F4713"/>
    <w:rsid w:val="007F6D37"/>
    <w:rsid w:val="008034A8"/>
    <w:rsid w:val="008035C9"/>
    <w:rsid w:val="0080655A"/>
    <w:rsid w:val="00822482"/>
    <w:rsid w:val="008239ED"/>
    <w:rsid w:val="00832B06"/>
    <w:rsid w:val="00833BA7"/>
    <w:rsid w:val="0083563B"/>
    <w:rsid w:val="00840590"/>
    <w:rsid w:val="00846FA2"/>
    <w:rsid w:val="008642D5"/>
    <w:rsid w:val="00871071"/>
    <w:rsid w:val="00877A48"/>
    <w:rsid w:val="008C72E6"/>
    <w:rsid w:val="008D704F"/>
    <w:rsid w:val="008D71F3"/>
    <w:rsid w:val="008E0F39"/>
    <w:rsid w:val="008E78CC"/>
    <w:rsid w:val="008F35F2"/>
    <w:rsid w:val="008F39AB"/>
    <w:rsid w:val="0091132A"/>
    <w:rsid w:val="00917FC6"/>
    <w:rsid w:val="009220AB"/>
    <w:rsid w:val="00923F38"/>
    <w:rsid w:val="00930054"/>
    <w:rsid w:val="00933EA0"/>
    <w:rsid w:val="0095158F"/>
    <w:rsid w:val="00960101"/>
    <w:rsid w:val="00962267"/>
    <w:rsid w:val="00962B87"/>
    <w:rsid w:val="00962C32"/>
    <w:rsid w:val="0096529C"/>
    <w:rsid w:val="0096591C"/>
    <w:rsid w:val="00974109"/>
    <w:rsid w:val="00976005"/>
    <w:rsid w:val="00976856"/>
    <w:rsid w:val="0097760E"/>
    <w:rsid w:val="009970CA"/>
    <w:rsid w:val="00997728"/>
    <w:rsid w:val="009A3C7D"/>
    <w:rsid w:val="009B1B29"/>
    <w:rsid w:val="009B61BD"/>
    <w:rsid w:val="009C3A4C"/>
    <w:rsid w:val="009C63C8"/>
    <w:rsid w:val="009E23E4"/>
    <w:rsid w:val="009F70E6"/>
    <w:rsid w:val="009F7957"/>
    <w:rsid w:val="00A14308"/>
    <w:rsid w:val="00A30FE3"/>
    <w:rsid w:val="00A413BA"/>
    <w:rsid w:val="00A46498"/>
    <w:rsid w:val="00A52F19"/>
    <w:rsid w:val="00A570B0"/>
    <w:rsid w:val="00A6285A"/>
    <w:rsid w:val="00A76CAB"/>
    <w:rsid w:val="00A84617"/>
    <w:rsid w:val="00A864F8"/>
    <w:rsid w:val="00AA0028"/>
    <w:rsid w:val="00AA0882"/>
    <w:rsid w:val="00AA69F9"/>
    <w:rsid w:val="00AB1B72"/>
    <w:rsid w:val="00AB3EBF"/>
    <w:rsid w:val="00AE1BE7"/>
    <w:rsid w:val="00AE6308"/>
    <w:rsid w:val="00AF0A6F"/>
    <w:rsid w:val="00B22CA7"/>
    <w:rsid w:val="00B420B6"/>
    <w:rsid w:val="00B45AE4"/>
    <w:rsid w:val="00B45C51"/>
    <w:rsid w:val="00B47AA1"/>
    <w:rsid w:val="00B56991"/>
    <w:rsid w:val="00B6560F"/>
    <w:rsid w:val="00B67A3A"/>
    <w:rsid w:val="00B70E59"/>
    <w:rsid w:val="00B71CB2"/>
    <w:rsid w:val="00B80A56"/>
    <w:rsid w:val="00B871F8"/>
    <w:rsid w:val="00B93307"/>
    <w:rsid w:val="00B971F4"/>
    <w:rsid w:val="00BA2F64"/>
    <w:rsid w:val="00BB67A4"/>
    <w:rsid w:val="00BD3AB6"/>
    <w:rsid w:val="00BD3AFF"/>
    <w:rsid w:val="00BE027B"/>
    <w:rsid w:val="00BF382B"/>
    <w:rsid w:val="00C00B18"/>
    <w:rsid w:val="00C01D44"/>
    <w:rsid w:val="00C0581E"/>
    <w:rsid w:val="00C3193B"/>
    <w:rsid w:val="00C33F1C"/>
    <w:rsid w:val="00C409A4"/>
    <w:rsid w:val="00C429E0"/>
    <w:rsid w:val="00C4632B"/>
    <w:rsid w:val="00C4798B"/>
    <w:rsid w:val="00C55DC0"/>
    <w:rsid w:val="00C70ADB"/>
    <w:rsid w:val="00C740F8"/>
    <w:rsid w:val="00C8067C"/>
    <w:rsid w:val="00C9444D"/>
    <w:rsid w:val="00CA1126"/>
    <w:rsid w:val="00CD5D24"/>
    <w:rsid w:val="00CE3C55"/>
    <w:rsid w:val="00D02714"/>
    <w:rsid w:val="00D2627D"/>
    <w:rsid w:val="00D4465D"/>
    <w:rsid w:val="00D565EE"/>
    <w:rsid w:val="00D61749"/>
    <w:rsid w:val="00D66ECD"/>
    <w:rsid w:val="00D670FF"/>
    <w:rsid w:val="00D7310F"/>
    <w:rsid w:val="00D75D74"/>
    <w:rsid w:val="00D7664A"/>
    <w:rsid w:val="00D94D45"/>
    <w:rsid w:val="00D95406"/>
    <w:rsid w:val="00DC0AB5"/>
    <w:rsid w:val="00DC2BF2"/>
    <w:rsid w:val="00DC2F22"/>
    <w:rsid w:val="00DE0CCE"/>
    <w:rsid w:val="00DF1D2A"/>
    <w:rsid w:val="00DF583A"/>
    <w:rsid w:val="00DF6481"/>
    <w:rsid w:val="00E155D9"/>
    <w:rsid w:val="00E36C36"/>
    <w:rsid w:val="00E3758F"/>
    <w:rsid w:val="00E4611C"/>
    <w:rsid w:val="00E52740"/>
    <w:rsid w:val="00E558FC"/>
    <w:rsid w:val="00E5752F"/>
    <w:rsid w:val="00E60880"/>
    <w:rsid w:val="00E60A93"/>
    <w:rsid w:val="00E70C5A"/>
    <w:rsid w:val="00E93F32"/>
    <w:rsid w:val="00EA787F"/>
    <w:rsid w:val="00EB5BA4"/>
    <w:rsid w:val="00EC6BBD"/>
    <w:rsid w:val="00EE3C55"/>
    <w:rsid w:val="00EE497C"/>
    <w:rsid w:val="00F22816"/>
    <w:rsid w:val="00F40F87"/>
    <w:rsid w:val="00F42833"/>
    <w:rsid w:val="00F5272E"/>
    <w:rsid w:val="00F52D6D"/>
    <w:rsid w:val="00F5623A"/>
    <w:rsid w:val="00F5791E"/>
    <w:rsid w:val="00F61029"/>
    <w:rsid w:val="00F75D06"/>
    <w:rsid w:val="00FA2095"/>
    <w:rsid w:val="00FB0727"/>
    <w:rsid w:val="00FB4431"/>
    <w:rsid w:val="00FD4FE5"/>
    <w:rsid w:val="00FD5248"/>
    <w:rsid w:val="00FE51ED"/>
    <w:rsid w:val="00FF79E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E54B88"/>
  <w15:chartTrackingRefBased/>
  <w15:docId w15:val="{00D189CE-B6E3-43B0-949A-69761D2BE7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SimSun" w:hAnsi="Calibri" w:cs="Times New Roman"/>
        <w:lang w:val="cs-CZ" w:eastAsia="cs-CZ"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101D43"/>
    <w:pPr>
      <w:spacing w:line="340" w:lineRule="atLeast"/>
      <w:jc w:val="both"/>
    </w:pPr>
    <w:rPr>
      <w:rFonts w:ascii="Times New Roman" w:eastAsia="Times New Roman" w:hAnsi="Times New Roman"/>
      <w:color w:val="000000"/>
      <w:sz w:val="24"/>
      <w:lang w:val="en-US" w:eastAsia="de-DE"/>
    </w:rPr>
  </w:style>
  <w:style w:type="paragraph" w:styleId="Nadpis1">
    <w:name w:val="heading 1"/>
    <w:basedOn w:val="Normln"/>
    <w:link w:val="Nadpis1Char"/>
    <w:uiPriority w:val="9"/>
    <w:qFormat/>
    <w:rsid w:val="009A3C7D"/>
    <w:pPr>
      <w:spacing w:before="100" w:beforeAutospacing="1" w:after="100" w:afterAutospacing="1" w:line="240" w:lineRule="auto"/>
      <w:jc w:val="left"/>
      <w:outlineLvl w:val="0"/>
    </w:pPr>
    <w:rPr>
      <w:b/>
      <w:bCs/>
      <w:color w:val="auto"/>
      <w:kern w:val="36"/>
      <w:sz w:val="48"/>
      <w:szCs w:val="48"/>
      <w:lang w:val="cs-CZ" w:eastAsia="cs-CZ"/>
    </w:rPr>
  </w:style>
  <w:style w:type="paragraph" w:styleId="Nadpis3">
    <w:name w:val="heading 3"/>
    <w:basedOn w:val="Normln"/>
    <w:next w:val="Normln"/>
    <w:link w:val="Nadpis3Char"/>
    <w:uiPriority w:val="9"/>
    <w:unhideWhenUsed/>
    <w:qFormat/>
    <w:rsid w:val="009A3C7D"/>
    <w:pPr>
      <w:keepNext/>
      <w:keepLines/>
      <w:spacing w:before="40" w:line="259" w:lineRule="auto"/>
      <w:jc w:val="left"/>
      <w:outlineLvl w:val="2"/>
    </w:pPr>
    <w:rPr>
      <w:rFonts w:asciiTheme="majorHAnsi" w:eastAsiaTheme="majorEastAsia" w:hAnsiTheme="majorHAnsi" w:cstheme="majorBidi"/>
      <w:color w:val="1F3763" w:themeColor="accent1" w:themeShade="7F"/>
      <w:szCs w:val="24"/>
      <w:lang w:val="cs-CZ"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sid w:val="00A14308"/>
    <w:rPr>
      <w:color w:val="808080"/>
    </w:rPr>
  </w:style>
  <w:style w:type="paragraph" w:customStyle="1" w:styleId="MDPI12title">
    <w:name w:val="MDPI_1.2_title"/>
    <w:next w:val="MDPI13authornames"/>
    <w:qFormat/>
    <w:rsid w:val="009F7957"/>
    <w:pPr>
      <w:suppressLineNumbers/>
      <w:adjustRightInd w:val="0"/>
      <w:snapToGrid w:val="0"/>
      <w:spacing w:after="240" w:line="400" w:lineRule="exact"/>
    </w:pPr>
    <w:rPr>
      <w:rFonts w:ascii="Palatino Linotype" w:eastAsia="Times New Roman" w:hAnsi="Palatino Linotype"/>
      <w:b/>
      <w:snapToGrid w:val="0"/>
      <w:color w:val="000000"/>
      <w:sz w:val="36"/>
      <w:lang w:val="en-US" w:eastAsia="de-DE" w:bidi="en-US"/>
    </w:rPr>
  </w:style>
  <w:style w:type="paragraph" w:customStyle="1" w:styleId="MDPI13authornames">
    <w:name w:val="MDPI_1.3_authornames"/>
    <w:basedOn w:val="MDPI31text"/>
    <w:next w:val="MDPI14affiliation"/>
    <w:qFormat/>
    <w:rsid w:val="00101D43"/>
    <w:pPr>
      <w:spacing w:after="120"/>
      <w:ind w:firstLine="0"/>
      <w:jc w:val="left"/>
    </w:pPr>
    <w:rPr>
      <w:b/>
      <w:snapToGrid/>
    </w:rPr>
  </w:style>
  <w:style w:type="paragraph" w:customStyle="1" w:styleId="MDPI15correspondence">
    <w:name w:val="MDPI_1.5_correspondence"/>
    <w:basedOn w:val="MDPI62Acknowledgments"/>
    <w:qFormat/>
    <w:rsid w:val="00A52F19"/>
    <w:pPr>
      <w:ind w:left="113"/>
      <w:jc w:val="left"/>
    </w:pPr>
    <w:rPr>
      <w:snapToGrid/>
    </w:rPr>
  </w:style>
  <w:style w:type="paragraph" w:customStyle="1" w:styleId="MDPI14affiliation">
    <w:name w:val="MDPI_1.4_affiliation"/>
    <w:basedOn w:val="MDPI62Acknowledgments"/>
    <w:qFormat/>
    <w:rsid w:val="00A52F19"/>
    <w:pPr>
      <w:spacing w:before="0"/>
      <w:ind w:left="311" w:hanging="198"/>
      <w:jc w:val="left"/>
    </w:pPr>
    <w:rPr>
      <w:snapToGrid/>
      <w:szCs w:val="18"/>
    </w:rPr>
  </w:style>
  <w:style w:type="paragraph" w:customStyle="1" w:styleId="MDPI16abstract">
    <w:name w:val="MDPI_1.6_abstract"/>
    <w:basedOn w:val="MDPI31text"/>
    <w:next w:val="MDPI17keywords"/>
    <w:qFormat/>
    <w:rsid w:val="00101D43"/>
    <w:pPr>
      <w:spacing w:before="240"/>
      <w:ind w:left="113" w:firstLine="0"/>
    </w:pPr>
    <w:rPr>
      <w:snapToGrid/>
    </w:rPr>
  </w:style>
  <w:style w:type="paragraph" w:customStyle="1" w:styleId="MDPI17keywords">
    <w:name w:val="MDPI_1.7_keywords"/>
    <w:basedOn w:val="MDPI31text"/>
    <w:next w:val="MDPI18classification"/>
    <w:qFormat/>
    <w:rsid w:val="00101D43"/>
    <w:pPr>
      <w:spacing w:before="240"/>
      <w:ind w:left="113" w:firstLine="0"/>
    </w:pPr>
  </w:style>
  <w:style w:type="paragraph" w:customStyle="1" w:styleId="MDPI18classification">
    <w:name w:val="MDPI_1.8_classification"/>
    <w:basedOn w:val="MDPI31text"/>
    <w:next w:val="MDPI19line"/>
    <w:qFormat/>
    <w:rsid w:val="00101D43"/>
    <w:pPr>
      <w:spacing w:before="240"/>
      <w:ind w:left="113" w:firstLine="0"/>
    </w:pPr>
    <w:rPr>
      <w:b/>
      <w:snapToGrid/>
    </w:rPr>
  </w:style>
  <w:style w:type="paragraph" w:customStyle="1" w:styleId="MDPI19line">
    <w:name w:val="MDPI_1.9_line"/>
    <w:basedOn w:val="MDPI31text"/>
    <w:next w:val="MDPI21heading1"/>
    <w:qFormat/>
    <w:rsid w:val="00101D43"/>
    <w:pPr>
      <w:pBdr>
        <w:bottom w:val="single" w:sz="6" w:space="1" w:color="auto"/>
      </w:pBdr>
      <w:ind w:firstLine="0"/>
    </w:pPr>
    <w:rPr>
      <w:snapToGrid/>
      <w:szCs w:val="24"/>
    </w:rPr>
  </w:style>
  <w:style w:type="paragraph" w:styleId="Zhlav">
    <w:name w:val="header"/>
    <w:basedOn w:val="Normln"/>
    <w:link w:val="ZhlavChar"/>
    <w:uiPriority w:val="99"/>
    <w:rsid w:val="00101D43"/>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ZhlavChar">
    <w:name w:val="Záhlaví Char"/>
    <w:link w:val="Zhlav"/>
    <w:uiPriority w:val="99"/>
    <w:rsid w:val="00101D43"/>
    <w:rPr>
      <w:rFonts w:ascii="Times New Roman" w:eastAsia="Times New Roman" w:hAnsi="Times New Roman" w:cs="Times New Roman"/>
      <w:color w:val="000000"/>
      <w:kern w:val="0"/>
      <w:sz w:val="18"/>
      <w:szCs w:val="18"/>
      <w:lang w:eastAsia="de-DE"/>
    </w:rPr>
  </w:style>
  <w:style w:type="paragraph" w:customStyle="1" w:styleId="MDPI33itemize">
    <w:name w:val="MDPI_3.3_itemize"/>
    <w:basedOn w:val="MDPI31text"/>
    <w:qFormat/>
    <w:rsid w:val="00A52F19"/>
    <w:pPr>
      <w:numPr>
        <w:numId w:val="1"/>
      </w:numPr>
      <w:spacing w:before="120" w:after="120"/>
      <w:ind w:left="357" w:hanging="357"/>
      <w:contextualSpacing/>
    </w:pPr>
  </w:style>
  <w:style w:type="paragraph" w:customStyle="1" w:styleId="MDPI32bullet">
    <w:name w:val="MDPI_3.2_bullet"/>
    <w:basedOn w:val="MDPI31text"/>
    <w:qFormat/>
    <w:rsid w:val="00A52F19"/>
    <w:pPr>
      <w:numPr>
        <w:numId w:val="2"/>
      </w:numPr>
      <w:spacing w:before="120" w:after="120"/>
      <w:ind w:left="357" w:hanging="357"/>
      <w:contextualSpacing/>
    </w:pPr>
  </w:style>
  <w:style w:type="paragraph" w:customStyle="1" w:styleId="MDPI34equation">
    <w:name w:val="MDPI_3.4_equation"/>
    <w:basedOn w:val="MDPI31text"/>
    <w:qFormat/>
    <w:rsid w:val="007708DC"/>
    <w:pPr>
      <w:spacing w:before="120" w:after="120"/>
      <w:ind w:left="709" w:firstLine="0"/>
      <w:jc w:val="center"/>
    </w:pPr>
    <w:rPr>
      <w:i/>
    </w:rPr>
  </w:style>
  <w:style w:type="paragraph" w:customStyle="1" w:styleId="MDPI3aequationnumber">
    <w:name w:val="MDPI_3.a_equation_number"/>
    <w:basedOn w:val="MDPI31text"/>
    <w:qFormat/>
    <w:rsid w:val="00101D43"/>
    <w:pPr>
      <w:spacing w:before="120" w:after="120" w:line="240" w:lineRule="auto"/>
      <w:ind w:firstLine="0"/>
      <w:jc w:val="right"/>
    </w:pPr>
  </w:style>
  <w:style w:type="paragraph" w:customStyle="1" w:styleId="MDPI62Acknowledgments">
    <w:name w:val="MDPI_6.2_Acknowledgments"/>
    <w:qFormat/>
    <w:rsid w:val="00A52F19"/>
    <w:pPr>
      <w:suppressLineNumbers/>
      <w:adjustRightInd w:val="0"/>
      <w:snapToGrid w:val="0"/>
      <w:spacing w:before="120" w:line="200" w:lineRule="atLeast"/>
      <w:jc w:val="both"/>
    </w:pPr>
    <w:rPr>
      <w:rFonts w:ascii="Palatino Linotype" w:eastAsia="Times New Roman" w:hAnsi="Palatino Linotype"/>
      <w:snapToGrid w:val="0"/>
      <w:color w:val="000000"/>
      <w:sz w:val="18"/>
      <w:lang w:val="en-US" w:eastAsia="de-DE" w:bidi="en-US"/>
    </w:rPr>
  </w:style>
  <w:style w:type="paragraph" w:customStyle="1" w:styleId="MDPI41tablecaption">
    <w:name w:val="MDPI_4.1_table_caption"/>
    <w:basedOn w:val="MDPI62Acknowledgments"/>
    <w:qFormat/>
    <w:rsid w:val="00A52F19"/>
    <w:pPr>
      <w:spacing w:before="240" w:after="120" w:line="260" w:lineRule="atLeast"/>
      <w:ind w:left="425" w:right="425"/>
    </w:pPr>
    <w:rPr>
      <w:snapToGrid/>
      <w:szCs w:val="22"/>
    </w:rPr>
  </w:style>
  <w:style w:type="paragraph" w:customStyle="1" w:styleId="MDPI42tablebody">
    <w:name w:val="MDPI_4.2_table_body"/>
    <w:qFormat/>
    <w:rsid w:val="00A52F19"/>
    <w:pPr>
      <w:suppressLineNumbers/>
      <w:adjustRightInd w:val="0"/>
      <w:snapToGrid w:val="0"/>
      <w:spacing w:line="260" w:lineRule="atLeast"/>
      <w:jc w:val="center"/>
    </w:pPr>
    <w:rPr>
      <w:rFonts w:ascii="Palatino Linotype" w:eastAsia="Times New Roman" w:hAnsi="Palatino Linotype"/>
      <w:snapToGrid w:val="0"/>
      <w:color w:val="000000"/>
      <w:lang w:val="en-US" w:eastAsia="de-DE" w:bidi="en-US"/>
    </w:rPr>
  </w:style>
  <w:style w:type="paragraph" w:customStyle="1" w:styleId="MDPI43tablefooter">
    <w:name w:val="MDPI_4.3_table_footer"/>
    <w:basedOn w:val="MDPI41tablecaption"/>
    <w:next w:val="MDPI31text"/>
    <w:qFormat/>
    <w:rsid w:val="00101D43"/>
    <w:pPr>
      <w:spacing w:before="0"/>
      <w:ind w:left="0" w:right="0"/>
    </w:pPr>
  </w:style>
  <w:style w:type="paragraph" w:customStyle="1" w:styleId="MDPI51figurecaption">
    <w:name w:val="MDPI_5.1_figure_caption"/>
    <w:basedOn w:val="MDPI62Acknowledgments"/>
    <w:qFormat/>
    <w:rsid w:val="00A52F19"/>
    <w:pPr>
      <w:spacing w:after="240" w:line="260" w:lineRule="atLeast"/>
      <w:ind w:left="425" w:right="425"/>
    </w:pPr>
    <w:rPr>
      <w:snapToGrid/>
    </w:rPr>
  </w:style>
  <w:style w:type="paragraph" w:customStyle="1" w:styleId="MDPI52figure">
    <w:name w:val="MDPI_5.2_figure"/>
    <w:qFormat/>
    <w:rsid w:val="0096591C"/>
    <w:pPr>
      <w:suppressLineNumbers/>
      <w:jc w:val="center"/>
    </w:pPr>
    <w:rPr>
      <w:rFonts w:ascii="Palatino Linotype" w:eastAsia="Times New Roman" w:hAnsi="Palatino Linotype"/>
      <w:snapToGrid w:val="0"/>
      <w:color w:val="000000"/>
      <w:sz w:val="24"/>
      <w:lang w:val="en-US" w:eastAsia="de-DE" w:bidi="en-US"/>
    </w:rPr>
  </w:style>
  <w:style w:type="paragraph" w:customStyle="1" w:styleId="MDPI31text">
    <w:name w:val="MDPI_3.1_text"/>
    <w:qFormat/>
    <w:rsid w:val="008D71F3"/>
    <w:pPr>
      <w:suppressLineNumbers/>
      <w:adjustRightInd w:val="0"/>
      <w:snapToGrid w:val="0"/>
      <w:spacing w:line="260" w:lineRule="atLeast"/>
      <w:ind w:firstLine="425"/>
      <w:jc w:val="both"/>
    </w:pPr>
    <w:rPr>
      <w:rFonts w:ascii="Palatino Linotype" w:eastAsia="Times New Roman" w:hAnsi="Palatino Linotype"/>
      <w:snapToGrid w:val="0"/>
      <w:color w:val="000000"/>
      <w:szCs w:val="22"/>
      <w:lang w:val="en-US" w:eastAsia="de-DE" w:bidi="en-US"/>
    </w:rPr>
  </w:style>
  <w:style w:type="paragraph" w:customStyle="1" w:styleId="MDPI21heading1">
    <w:name w:val="MDPI_2.1_heading1"/>
    <w:basedOn w:val="Normln"/>
    <w:next w:val="MDPI31text"/>
    <w:qFormat/>
    <w:rsid w:val="008D704F"/>
    <w:pPr>
      <w:suppressLineNumbers/>
      <w:adjustRightInd w:val="0"/>
      <w:snapToGrid w:val="0"/>
      <w:spacing w:before="240" w:after="120" w:line="260" w:lineRule="atLeast"/>
      <w:jc w:val="left"/>
      <w:outlineLvl w:val="0"/>
    </w:pPr>
    <w:rPr>
      <w:rFonts w:ascii="Palatino Linotype" w:hAnsi="Palatino Linotype"/>
      <w:b/>
      <w:snapToGrid w:val="0"/>
      <w:sz w:val="20"/>
      <w:szCs w:val="22"/>
      <w:lang w:bidi="en-US"/>
    </w:rPr>
  </w:style>
  <w:style w:type="paragraph" w:customStyle="1" w:styleId="MDPI22heading2">
    <w:name w:val="MDPI_2.2_heading2"/>
    <w:basedOn w:val="Normln"/>
    <w:next w:val="MDPI31text"/>
    <w:qFormat/>
    <w:rsid w:val="00A52F19"/>
    <w:pPr>
      <w:suppressLineNumbers/>
      <w:kinsoku w:val="0"/>
      <w:overflowPunct w:val="0"/>
      <w:autoSpaceDE w:val="0"/>
      <w:autoSpaceDN w:val="0"/>
      <w:adjustRightInd w:val="0"/>
      <w:snapToGrid w:val="0"/>
      <w:spacing w:before="240" w:after="120" w:line="260" w:lineRule="atLeast"/>
      <w:jc w:val="left"/>
      <w:outlineLvl w:val="1"/>
    </w:pPr>
    <w:rPr>
      <w:rFonts w:ascii="Palatino Linotype" w:hAnsi="Palatino Linotype"/>
      <w:i/>
      <w:noProof/>
      <w:snapToGrid w:val="0"/>
      <w:sz w:val="20"/>
      <w:szCs w:val="22"/>
      <w:lang w:bidi="en-US"/>
    </w:rPr>
  </w:style>
  <w:style w:type="paragraph" w:customStyle="1" w:styleId="MDPI71References">
    <w:name w:val="MDPI_7.1_References"/>
    <w:basedOn w:val="MDPI62Acknowledgments"/>
    <w:qFormat/>
    <w:rsid w:val="00A52F19"/>
    <w:pPr>
      <w:spacing w:before="0" w:line="260" w:lineRule="atLeast"/>
      <w:ind w:left="425" w:hanging="425"/>
    </w:pPr>
  </w:style>
  <w:style w:type="paragraph" w:styleId="Textbubliny">
    <w:name w:val="Balloon Text"/>
    <w:basedOn w:val="Normln"/>
    <w:link w:val="TextbublinyChar"/>
    <w:uiPriority w:val="99"/>
    <w:semiHidden/>
    <w:unhideWhenUsed/>
    <w:rsid w:val="00101D43"/>
    <w:pPr>
      <w:spacing w:line="240" w:lineRule="auto"/>
    </w:pPr>
    <w:rPr>
      <w:sz w:val="18"/>
      <w:szCs w:val="18"/>
    </w:rPr>
  </w:style>
  <w:style w:type="character" w:customStyle="1" w:styleId="TextbublinyChar">
    <w:name w:val="Text bubliny Char"/>
    <w:link w:val="Textbubliny"/>
    <w:uiPriority w:val="99"/>
    <w:semiHidden/>
    <w:rsid w:val="00101D43"/>
    <w:rPr>
      <w:rFonts w:ascii="Times New Roman" w:eastAsia="Times New Roman" w:hAnsi="Times New Roman" w:cs="Times New Roman"/>
      <w:color w:val="000000"/>
      <w:kern w:val="0"/>
      <w:sz w:val="18"/>
      <w:szCs w:val="18"/>
      <w:lang w:eastAsia="de-DE"/>
    </w:rPr>
  </w:style>
  <w:style w:type="character" w:styleId="slodku">
    <w:name w:val="line number"/>
    <w:basedOn w:val="Standardnpsmoodstavce"/>
    <w:uiPriority w:val="99"/>
    <w:semiHidden/>
    <w:unhideWhenUsed/>
    <w:rsid w:val="00101D43"/>
  </w:style>
  <w:style w:type="table" w:customStyle="1" w:styleId="MDPI41threelinetable">
    <w:name w:val="MDPI_4.1_three_line_table"/>
    <w:basedOn w:val="Normlntabulka"/>
    <w:uiPriority w:val="99"/>
    <w:rsid w:val="00A6285A"/>
    <w:pPr>
      <w:adjustRightInd w:val="0"/>
      <w:snapToGrid w:val="0"/>
      <w:jc w:val="center"/>
    </w:pPr>
    <w:rPr>
      <w:rFonts w:ascii="Palatino Linotype"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Calibri Light" w:hAnsi="Calibri Light"/>
        <w:b/>
        <w:i w:val="0"/>
        <w:sz w:val="20"/>
      </w:rPr>
      <w:tblPr/>
      <w:tcPr>
        <w:tcBorders>
          <w:bottom w:val="single" w:sz="4" w:space="0" w:color="auto"/>
        </w:tcBorders>
      </w:tcPr>
    </w:tblStylePr>
  </w:style>
  <w:style w:type="character" w:styleId="Hypertextovodkaz">
    <w:name w:val="Hyperlink"/>
    <w:uiPriority w:val="99"/>
    <w:unhideWhenUsed/>
    <w:rsid w:val="0001174F"/>
    <w:rPr>
      <w:color w:val="0563C1"/>
      <w:u w:val="single"/>
    </w:rPr>
  </w:style>
  <w:style w:type="character" w:customStyle="1" w:styleId="Nevyeenzmnka1">
    <w:name w:val="Nevyřešená zmínka1"/>
    <w:uiPriority w:val="99"/>
    <w:semiHidden/>
    <w:unhideWhenUsed/>
    <w:rsid w:val="003305E2"/>
    <w:rPr>
      <w:color w:val="605E5C"/>
      <w:shd w:val="clear" w:color="auto" w:fill="E1DFDD"/>
    </w:rPr>
  </w:style>
  <w:style w:type="paragraph" w:styleId="Zpat">
    <w:name w:val="footer"/>
    <w:basedOn w:val="Normln"/>
    <w:link w:val="ZpatChar"/>
    <w:uiPriority w:val="99"/>
    <w:unhideWhenUsed/>
    <w:rsid w:val="00BE027B"/>
    <w:pPr>
      <w:tabs>
        <w:tab w:val="center" w:pos="4153"/>
        <w:tab w:val="right" w:pos="8306"/>
      </w:tabs>
    </w:pPr>
  </w:style>
  <w:style w:type="character" w:customStyle="1" w:styleId="ZpatChar">
    <w:name w:val="Zápatí Char"/>
    <w:link w:val="Zpat"/>
    <w:uiPriority w:val="99"/>
    <w:rsid w:val="00BE027B"/>
    <w:rPr>
      <w:rFonts w:ascii="Times New Roman" w:eastAsia="Times New Roman" w:hAnsi="Times New Roman"/>
      <w:color w:val="000000"/>
      <w:sz w:val="24"/>
      <w:lang w:eastAsia="de-DE"/>
    </w:rPr>
  </w:style>
  <w:style w:type="table" w:styleId="Mkatabulky">
    <w:name w:val="Table Grid"/>
    <w:basedOn w:val="Normlntabulka"/>
    <w:uiPriority w:val="39"/>
    <w:rsid w:val="00BE02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rosttabulka4">
    <w:name w:val="Plain Table 4"/>
    <w:basedOn w:val="Normlntabulka"/>
    <w:uiPriority w:val="44"/>
    <w:rsid w:val="00BE027B"/>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Sledovanodkaz">
    <w:name w:val="FollowedHyperlink"/>
    <w:uiPriority w:val="99"/>
    <w:semiHidden/>
    <w:unhideWhenUsed/>
    <w:rsid w:val="0062223B"/>
    <w:rPr>
      <w:color w:val="954F72"/>
      <w:u w:val="single"/>
    </w:rPr>
  </w:style>
  <w:style w:type="paragraph" w:styleId="Bibliografie">
    <w:name w:val="Bibliography"/>
    <w:basedOn w:val="Normln"/>
    <w:next w:val="Normln"/>
    <w:uiPriority w:val="37"/>
    <w:unhideWhenUsed/>
    <w:rsid w:val="00DF583A"/>
    <w:pPr>
      <w:tabs>
        <w:tab w:val="left" w:pos="384"/>
      </w:tabs>
      <w:spacing w:line="240" w:lineRule="atLeast"/>
      <w:ind w:left="384" w:hanging="384"/>
    </w:pPr>
  </w:style>
  <w:style w:type="paragraph" w:styleId="Odstavecseseznamem">
    <w:name w:val="List Paragraph"/>
    <w:basedOn w:val="Normln"/>
    <w:uiPriority w:val="34"/>
    <w:qFormat/>
    <w:rsid w:val="00DF1D2A"/>
    <w:pPr>
      <w:spacing w:after="160" w:line="259" w:lineRule="auto"/>
      <w:ind w:left="720"/>
      <w:contextualSpacing/>
      <w:jc w:val="left"/>
    </w:pPr>
    <w:rPr>
      <w:rFonts w:asciiTheme="minorHAnsi" w:eastAsiaTheme="minorHAnsi" w:hAnsiTheme="minorHAnsi" w:cstheme="minorBidi"/>
      <w:color w:val="auto"/>
      <w:sz w:val="22"/>
      <w:szCs w:val="22"/>
      <w:lang w:val="cs-CZ" w:eastAsia="en-US"/>
    </w:rPr>
  </w:style>
  <w:style w:type="paragraph" w:customStyle="1" w:styleId="FMVENormln">
    <w:name w:val="FM VŠE: Normální"/>
    <w:basedOn w:val="Normln"/>
    <w:qFormat/>
    <w:rsid w:val="00DF1D2A"/>
    <w:pPr>
      <w:spacing w:before="120" w:line="360" w:lineRule="auto"/>
      <w:ind w:firstLine="709"/>
    </w:pPr>
    <w:rPr>
      <w:rFonts w:eastAsia="Calibri"/>
      <w:color w:val="auto"/>
      <w:lang w:val="cs-CZ" w:eastAsia="cs-CZ"/>
    </w:rPr>
  </w:style>
  <w:style w:type="paragraph" w:styleId="Titulek">
    <w:name w:val="caption"/>
    <w:basedOn w:val="Normln"/>
    <w:next w:val="Normln"/>
    <w:uiPriority w:val="35"/>
    <w:unhideWhenUsed/>
    <w:qFormat/>
    <w:rsid w:val="00DF1D2A"/>
    <w:pPr>
      <w:keepNext/>
      <w:spacing w:before="360" w:after="120" w:line="240" w:lineRule="auto"/>
      <w:jc w:val="center"/>
    </w:pPr>
    <w:rPr>
      <w:rFonts w:ascii="Cambria" w:eastAsia="Calibri" w:hAnsi="Cambria"/>
      <w:b/>
      <w:bCs/>
      <w:color w:val="auto"/>
      <w:sz w:val="20"/>
      <w:szCs w:val="18"/>
      <w:lang w:val="cs-CZ" w:eastAsia="cs-CZ"/>
    </w:rPr>
  </w:style>
  <w:style w:type="character" w:customStyle="1" w:styleId="authors">
    <w:name w:val="authors"/>
    <w:basedOn w:val="Standardnpsmoodstavce"/>
    <w:rsid w:val="00F5623A"/>
  </w:style>
  <w:style w:type="character" w:customStyle="1" w:styleId="Datum1">
    <w:name w:val="Datum1"/>
    <w:basedOn w:val="Standardnpsmoodstavce"/>
    <w:rsid w:val="00F5623A"/>
  </w:style>
  <w:style w:type="character" w:customStyle="1" w:styleId="Nadpis1Char">
    <w:name w:val="Nadpis 1 Char"/>
    <w:basedOn w:val="Standardnpsmoodstavce"/>
    <w:link w:val="Nadpis1"/>
    <w:uiPriority w:val="9"/>
    <w:rsid w:val="009A3C7D"/>
    <w:rPr>
      <w:rFonts w:ascii="Times New Roman" w:eastAsia="Times New Roman" w:hAnsi="Times New Roman"/>
      <w:b/>
      <w:bCs/>
      <w:kern w:val="36"/>
      <w:sz w:val="48"/>
      <w:szCs w:val="48"/>
    </w:rPr>
  </w:style>
  <w:style w:type="character" w:customStyle="1" w:styleId="Nadpis3Char">
    <w:name w:val="Nadpis 3 Char"/>
    <w:basedOn w:val="Standardnpsmoodstavce"/>
    <w:link w:val="Nadpis3"/>
    <w:uiPriority w:val="9"/>
    <w:rsid w:val="009A3C7D"/>
    <w:rPr>
      <w:rFonts w:asciiTheme="majorHAnsi" w:eastAsiaTheme="majorEastAsia" w:hAnsiTheme="majorHAnsi" w:cstheme="majorBidi"/>
      <w:color w:val="1F3763" w:themeColor="accent1" w:themeShade="7F"/>
      <w:sz w:val="24"/>
      <w:szCs w:val="24"/>
      <w:lang w:eastAsia="en-US"/>
    </w:rPr>
  </w:style>
  <w:style w:type="character" w:styleId="Zdraznn">
    <w:name w:val="Emphasis"/>
    <w:basedOn w:val="Standardnpsmoodstavce"/>
    <w:uiPriority w:val="20"/>
    <w:qFormat/>
    <w:rsid w:val="009A3C7D"/>
    <w:rPr>
      <w:i/>
      <w:iCs/>
    </w:rPr>
  </w:style>
  <w:style w:type="paragraph" w:styleId="Normlnweb">
    <w:name w:val="Normal (Web)"/>
    <w:basedOn w:val="Normln"/>
    <w:uiPriority w:val="99"/>
    <w:semiHidden/>
    <w:unhideWhenUsed/>
    <w:rsid w:val="009A3C7D"/>
    <w:pPr>
      <w:spacing w:before="100" w:beforeAutospacing="1" w:after="100" w:afterAutospacing="1" w:line="240" w:lineRule="auto"/>
      <w:jc w:val="left"/>
    </w:pPr>
    <w:rPr>
      <w:color w:val="auto"/>
      <w:szCs w:val="24"/>
      <w:lang w:val="cs-CZ" w:eastAsia="cs-CZ"/>
    </w:rPr>
  </w:style>
  <w:style w:type="character" w:customStyle="1" w:styleId="hlfld-contribauthor">
    <w:name w:val="hlfld-contribauthor"/>
    <w:basedOn w:val="Standardnpsmoodstavce"/>
    <w:rsid w:val="009A3C7D"/>
  </w:style>
  <w:style w:type="character" w:customStyle="1" w:styleId="nlmgiven-names">
    <w:name w:val="nlm_given-names"/>
    <w:basedOn w:val="Standardnpsmoodstavce"/>
    <w:rsid w:val="009A3C7D"/>
  </w:style>
  <w:style w:type="character" w:customStyle="1" w:styleId="nlmyear">
    <w:name w:val="nlm_year"/>
    <w:basedOn w:val="Standardnpsmoodstavce"/>
    <w:rsid w:val="009A3C7D"/>
  </w:style>
  <w:style w:type="character" w:customStyle="1" w:styleId="nlmarticle-title">
    <w:name w:val="nlm_article-title"/>
    <w:basedOn w:val="Standardnpsmoodstavce"/>
    <w:rsid w:val="009A3C7D"/>
  </w:style>
  <w:style w:type="character" w:customStyle="1" w:styleId="nlmfpage">
    <w:name w:val="nlm_fpage"/>
    <w:basedOn w:val="Standardnpsmoodstavce"/>
    <w:rsid w:val="009A3C7D"/>
  </w:style>
  <w:style w:type="character" w:customStyle="1" w:styleId="nlmlpage">
    <w:name w:val="nlm_lpage"/>
    <w:basedOn w:val="Standardnpsmoodstavce"/>
    <w:rsid w:val="009A3C7D"/>
  </w:style>
  <w:style w:type="character" w:customStyle="1" w:styleId="arttitle">
    <w:name w:val="art_title"/>
    <w:basedOn w:val="Standardnpsmoodstavce"/>
    <w:rsid w:val="009A3C7D"/>
  </w:style>
  <w:style w:type="character" w:customStyle="1" w:styleId="serialtitle">
    <w:name w:val="serial_title"/>
    <w:basedOn w:val="Standardnpsmoodstavce"/>
    <w:rsid w:val="009A3C7D"/>
  </w:style>
  <w:style w:type="character" w:customStyle="1" w:styleId="volumeissue">
    <w:name w:val="volume_issue"/>
    <w:basedOn w:val="Standardnpsmoodstavce"/>
    <w:rsid w:val="009A3C7D"/>
  </w:style>
  <w:style w:type="character" w:customStyle="1" w:styleId="pagerange">
    <w:name w:val="page_range"/>
    <w:basedOn w:val="Standardnpsmoodstavce"/>
    <w:rsid w:val="009A3C7D"/>
  </w:style>
  <w:style w:type="character" w:customStyle="1" w:styleId="doilink">
    <w:name w:val="doi_link"/>
    <w:basedOn w:val="Standardnpsmoodstavce"/>
    <w:rsid w:val="009A3C7D"/>
  </w:style>
  <w:style w:type="paragraph" w:styleId="Bezmezer">
    <w:name w:val="No Spacing"/>
    <w:uiPriority w:val="1"/>
    <w:qFormat/>
    <w:rsid w:val="009A3C7D"/>
    <w:rPr>
      <w:rFonts w:asciiTheme="minorHAnsi" w:eastAsiaTheme="minorHAnsi" w:hAnsiTheme="minorHAnsi" w:cstheme="minorBidi"/>
      <w:sz w:val="22"/>
      <w:szCs w:val="22"/>
      <w:lang w:eastAsia="en-US"/>
    </w:rPr>
  </w:style>
  <w:style w:type="table" w:styleId="Prosttabulka2">
    <w:name w:val="Plain Table 2"/>
    <w:basedOn w:val="Normlntabulka"/>
    <w:uiPriority w:val="42"/>
    <w:rsid w:val="000343EC"/>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066325">
      <w:bodyDiv w:val="1"/>
      <w:marLeft w:val="0"/>
      <w:marRight w:val="0"/>
      <w:marTop w:val="0"/>
      <w:marBottom w:val="0"/>
      <w:divBdr>
        <w:top w:val="none" w:sz="0" w:space="0" w:color="auto"/>
        <w:left w:val="none" w:sz="0" w:space="0" w:color="auto"/>
        <w:bottom w:val="none" w:sz="0" w:space="0" w:color="auto"/>
        <w:right w:val="none" w:sz="0" w:space="0" w:color="auto"/>
      </w:divBdr>
    </w:div>
    <w:div w:id="371227661">
      <w:bodyDiv w:val="1"/>
      <w:marLeft w:val="0"/>
      <w:marRight w:val="0"/>
      <w:marTop w:val="0"/>
      <w:marBottom w:val="0"/>
      <w:divBdr>
        <w:top w:val="none" w:sz="0" w:space="0" w:color="auto"/>
        <w:left w:val="none" w:sz="0" w:space="0" w:color="auto"/>
        <w:bottom w:val="none" w:sz="0" w:space="0" w:color="auto"/>
        <w:right w:val="none" w:sz="0" w:space="0" w:color="auto"/>
      </w:divBdr>
    </w:div>
  </w:divs>
  <w:encoding w:val="iso-8859-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tina.jelinkova@upce.cz" TargetMode="External"/><Relationship Id="rId13" Type="http://schemas.openxmlformats.org/officeDocument/2006/relationships/hyperlink" Target="https://doi.org/10.1509/jmkg.73.3.052" TargetMode="External"/><Relationship Id="rId18" Type="http://schemas.openxmlformats.org/officeDocument/2006/relationships/hyperlink" Target="https://doi.org/10.1057/bm.2013.4" TargetMode="External"/><Relationship Id="rId26" Type="http://schemas.openxmlformats.org/officeDocument/2006/relationships/hyperlink" Target="https://doi.org/10.1016/s0019-8501(99)00097-8" TargetMode="External"/><Relationship Id="rId3" Type="http://schemas.openxmlformats.org/officeDocument/2006/relationships/styles" Target="styles.xml"/><Relationship Id="rId21" Type="http://schemas.openxmlformats.org/officeDocument/2006/relationships/hyperlink" Target="https://www.cabdirect.org/cabdirect/search/?q=do%3a%22Journal+of+Destination+Marketing+%26amp%3b+Management%22" TargetMode="External"/><Relationship Id="rId34" Type="http://schemas.openxmlformats.org/officeDocument/2006/relationships/image" Target="media/image1.png"/><Relationship Id="rId7" Type="http://schemas.openxmlformats.org/officeDocument/2006/relationships/endnotes" Target="endnotes.xml"/><Relationship Id="rId12" Type="http://schemas.openxmlformats.org/officeDocument/2006/relationships/hyperlink" Target="https://doi.org/10.1111/j.1540-627X.2007.00229.x" TargetMode="External"/><Relationship Id="rId17" Type="http://schemas.openxmlformats.org/officeDocument/2006/relationships/hyperlink" Target="https://doi.org/10.1016/j.ijhm.2010.01.001" TargetMode="External"/><Relationship Id="rId25" Type="http://schemas.openxmlformats.org/officeDocument/2006/relationships/hyperlink" Target="https://doi.org/10.1016/j.indmarman.2010.02.018" TargetMode="External"/><Relationship Id="rId33" Type="http://schemas.openxmlformats.org/officeDocument/2006/relationships/hyperlink" Target="http://dx.doi.org/10.3846/bm.2016.21"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1002/mar.20551" TargetMode="External"/><Relationship Id="rId20" Type="http://schemas.openxmlformats.org/officeDocument/2006/relationships/hyperlink" Target="https://doi.org/10.1108/qmr-12-2013-0088" TargetMode="External"/><Relationship Id="rId29" Type="http://schemas.openxmlformats.org/officeDocument/2006/relationships/hyperlink" Target="https://doi.org/10.1108/IJRDM-02-2014-002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questia.com/library/p138001/journal-of-small-business-management" TargetMode="External"/><Relationship Id="rId24" Type="http://schemas.openxmlformats.org/officeDocument/2006/relationships/hyperlink" Target="https://doi.org/10.1108/10610420510609230" TargetMode="External"/><Relationship Id="rId32" Type="http://schemas.openxmlformats.org/officeDocument/2006/relationships/hyperlink" Target="https://doi.org/10.1016/j.indmarman.2005.01.006"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oi.org/10.1093/jcr/ucw048" TargetMode="External"/><Relationship Id="rId23" Type="http://schemas.openxmlformats.org/officeDocument/2006/relationships/hyperlink" Target="http://www.cambridge.org/9780521898263" TargetMode="External"/><Relationship Id="rId28" Type="http://schemas.openxmlformats.org/officeDocument/2006/relationships/hyperlink" Target="https://www.emerald.com/insight/publication/issn/0959-0552" TargetMode="External"/><Relationship Id="rId36" Type="http://schemas.openxmlformats.org/officeDocument/2006/relationships/header" Target="header2.xml"/><Relationship Id="rId10" Type="http://schemas.openxmlformats.org/officeDocument/2006/relationships/hyperlink" Target="https://doi.org/10.1111/jsbm.12185" TargetMode="External"/><Relationship Id="rId19" Type="http://schemas.openxmlformats.org/officeDocument/2006/relationships/hyperlink" Target="https://doi.org/10.1108/17473611311325564" TargetMode="External"/><Relationship Id="rId31" Type="http://schemas.openxmlformats.org/officeDocument/2006/relationships/hyperlink" Target="http://citeseerx.ist.psu.edu/viewdoc/summary?doi=10.1.1.506.9970" TargetMode="External"/><Relationship Id="rId4" Type="http://schemas.openxmlformats.org/officeDocument/2006/relationships/settings" Target="settings.xml"/><Relationship Id="rId9" Type="http://schemas.openxmlformats.org/officeDocument/2006/relationships/hyperlink" Target="mailto:simona.munzarova@upce.cz" TargetMode="External"/><Relationship Id="rId14" Type="http://schemas.openxmlformats.org/officeDocument/2006/relationships/hyperlink" Target="https://econpapers.repec.org/article/oupjconrs/" TargetMode="External"/><Relationship Id="rId22" Type="http://schemas.openxmlformats.org/officeDocument/2006/relationships/hyperlink" Target="https://doi.org/10.1016/j.jdmm.2016.06.011" TargetMode="External"/><Relationship Id="rId27" Type="http://schemas.openxmlformats.org/officeDocument/2006/relationships/hyperlink" Target="https://doi.org/10.1108/jsbed-05-2016-0067" TargetMode="External"/><Relationship Id="rId30" Type="http://schemas.openxmlformats.org/officeDocument/2006/relationships/hyperlink" Target="https://doi.org/10.1108/03090561011047517" TargetMode="External"/><Relationship Id="rId35"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je0264\AppData\Local\Packages\Microsoft.MicrosoftEdge_8wekyb3d8bbwe\TempState\Downloads\hed_template-1%20(1).dotx" TargetMode="Externa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B25414-8645-47D3-8AFC-FBBCDAE1DF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hed_template-1 (1).dotx</Template>
  <TotalTime>60</TotalTime>
  <Pages>9</Pages>
  <Words>5522</Words>
  <Characters>32585</Characters>
  <Application>Microsoft Office Word</Application>
  <DocSecurity>0</DocSecurity>
  <Lines>271</Lines>
  <Paragraphs>76</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38031</CharactersWithSpaces>
  <SharedDoc>false</SharedDoc>
  <HLinks>
    <vt:vector size="6" baseType="variant">
      <vt:variant>
        <vt:i4>6094915</vt:i4>
      </vt:variant>
      <vt:variant>
        <vt:i4>0</vt:i4>
      </vt:variant>
      <vt:variant>
        <vt:i4>0</vt:i4>
      </vt:variant>
      <vt:variant>
        <vt:i4>5</vt:i4>
      </vt:variant>
      <vt:variant>
        <vt:lpwstr>http://img.mdpi.org/data/contributor-role-instruction.pdf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Jelinkova Martina</dc:creator>
  <cp:keywords/>
  <dc:description/>
  <cp:lastModifiedBy>Jelinkova Martina</cp:lastModifiedBy>
  <cp:revision>7</cp:revision>
  <dcterms:created xsi:type="dcterms:W3CDTF">2020-01-21T13:21:00Z</dcterms:created>
  <dcterms:modified xsi:type="dcterms:W3CDTF">2020-01-22T08:31:00Z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zotero-version="5.0.73"&gt;&lt;session id="qHJ4Jj7U"/&gt;&lt;style id="http://www.zotero.org/styles/multidisciplinary-digital-publishing-institute" hasBibliography="1" bibliographyStyleHasBeenSet="1"/&gt;&lt;prefs&gt;&lt;pref name="fieldType" value="Field"</vt:lpwstr>
  </property>
  <property fmtid="{D5CDD505-2E9C-101B-9397-08002B2CF9AE}" pid="3" name="ZOTERO_PREF_2">
    <vt:lpwstr>/&gt;&lt;pref name="automaticJournalAbbreviations" value="true"/&gt;&lt;/prefs&gt;&lt;/data&gt;</vt:lpwstr>
  </property>
</Properties>
</file>