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82646" w14:textId="376789DB" w:rsidR="008A0FCC" w:rsidRPr="008A0FCC" w:rsidRDefault="00191CF3" w:rsidP="008A0FCC">
      <w:pPr>
        <w:pStyle w:val="Bezmez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Denisa Vrzáčková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Role žen v nakladatelství Petlice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>.</w:t>
      </w:r>
      <w:r w:rsidR="008A0FCC" w:rsidRPr="008A0F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>Ústav historických věd FF UPCE, Historie – Dějiny literární kultury, diplomová práce, 2024.</w:t>
      </w:r>
      <w:r w:rsidR="008A0FCC" w:rsidRPr="008A0F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E0747D2" w14:textId="3143FD90" w:rsidR="000C4782" w:rsidRPr="008A0FCC" w:rsidRDefault="008A0FCC" w:rsidP="008A0FCC">
      <w:pPr>
        <w:pStyle w:val="Bezmezer"/>
        <w:rPr>
          <w:rFonts w:ascii="Times New Roman" w:eastAsia="Times New Roman" w:hAnsi="Times New Roman" w:cs="Times New Roman"/>
          <w:sz w:val="24"/>
          <w:szCs w:val="24"/>
        </w:rPr>
      </w:pPr>
      <w:r w:rsidRPr="008A0FCC">
        <w:rPr>
          <w:rFonts w:ascii="Times New Roman" w:eastAsia="Times New Roman" w:hAnsi="Times New Roman" w:cs="Times New Roman"/>
          <w:sz w:val="24"/>
          <w:szCs w:val="24"/>
        </w:rPr>
        <w:t>P</w:t>
      </w:r>
      <w:r w:rsidR="000C4782" w:rsidRPr="008A0FCC">
        <w:rPr>
          <w:rFonts w:ascii="Times New Roman" w:eastAsia="Times New Roman" w:hAnsi="Times New Roman" w:cs="Times New Roman"/>
          <w:sz w:val="24"/>
          <w:szCs w:val="24"/>
        </w:rPr>
        <w:t>osudek vedoucí práce</w:t>
      </w:r>
    </w:p>
    <w:p w14:paraId="0931ECEE" w14:textId="15784944" w:rsidR="00191CF3" w:rsidRDefault="00191CF3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Samizdatová literární kultura je v posledním padesátiletí předmětem zájmu historiků, výzkum probíhá paralelně se stále nedokončeným sběrem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uspořádáváním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materiálu. Autorka předkládané práce si předsevzala zasadit vymezené historické období (1972-1990) do diskurzu dějin žen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>, užším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ředmětem jejího zájmu je významné samizdatové nakladatelství </w:t>
      </w:r>
      <w:r w:rsidRPr="00144C7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Petlice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14:paraId="1EAF32F0" w14:textId="77777777" w:rsidR="00312201" w:rsidRDefault="00191CF3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 úvodní kapitole zasazuje předmět svého bá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ání do diskurzu o samizdatové literatuře vůbec. Průběh tohoto diskurzu dělí na tři fáze a odvolává se právě na možnosti, které současná, třetí fáze výzkumu samizdatové literatury nabízí: odstup a pojmově nové uchopení dějin moderní české literatury. V další kapitole autorka zasazuje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nakladatelství Petlice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 kontextu dějin české literatury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jako celku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Ve shodě s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e současnými badateli se zamýšlí nad pojmem samizdatov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é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literatury v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paradigmatu dosavadního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dělení české literatury sledovaného období na tři proudy, které se ustálilo od devadesátých let minulého století, a na základě svého výzkumu prokazuje úzkou provázanost exilového a samizdatového pr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středí a přiklání se k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pojmovému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sjednocení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obou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těchto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nakladatelsk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ých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prostředí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pod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společné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pojmenování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„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opoziční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Poukazuje na to, že jednotícím znakem opoziční literární kultury je usilování o plnost spektra jak </w:t>
      </w:r>
      <w:proofErr w:type="gramStart"/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žánrového</w:t>
      </w:r>
      <w:proofErr w:type="gramEnd"/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tak tematického, čímž se výrazně liší od literatury oficiální, jejímž znakem je právě neúplnost způsob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>ovaná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cenzurou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autocenzurou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utorka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konstatuje jisté nedocenění nakladatelství Petlice v kontextu výkladů dějin moderní české literatury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vyzdvihuje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jeho mimořádný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>význam.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Touto kapitolou si autorka zároveň připravila půdu pro pojednání o 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prostředí dobové nakladatelské kultury </w:t>
      </w:r>
      <w:r w:rsidR="0048280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 hlediska dějin žen. </w:t>
      </w:r>
    </w:p>
    <w:p w14:paraId="626498F3" w14:textId="1D463E2D" w:rsidR="00191CF3" w:rsidRDefault="0048280D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Jak již napovídá název práce,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pomocí vymezení p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>rofesní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ch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rol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>í autorka popisuje specifika provozu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samizdatového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nakladatelství.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Zvláštní takovou rolí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byla role písařky. Autorka na základě statistických dat dokládá, že tuto roli zastávaly ve zkoumaném nakladatelství výlučně ženy. Zároveň shledává, že tato práce byla nejméně placena, zároveň se však jednalo o 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>roli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která byla nejvíce perzekvována.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Autorka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ale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formuluje další významné role důležité nejen pro chod nakladatelství, ale zejména pro práci v disentu,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 které stanovuje typické 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ženské aktérky: literární kritička a teoretička, novinářka, aktivistka. Na základě shromážděných dat autorka spolehlivě dokládá, že a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utorský podíl na titulech nakladatelství Petlice byl v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e srovnání publikovaných textů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mužů a žen značně nevyrovnaný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 prospěch mužů, v neviditelných a málo placených rolích (zejména písařek) se naopak uplatňovaly typicky ženy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2CB0C653" w14:textId="12855E9D" w:rsidR="00A91A80" w:rsidRDefault="00312201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Odpověď na stanovenou v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ýzkumnou otázku pak autorka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hledá prostřednictvím</w:t>
      </w:r>
      <w:r w:rsidR="00931F4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případové studii věnované Evě Kantůrkové.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Věnuje se zejména biografii Kantůrkové, kterou interpretuje opět prostřednictvím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stanovení </w:t>
      </w:r>
      <w:r w:rsidR="00A91A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jednotlivých profesních rolí, které Kantůrková v prostředí samizdatové literární kultury a disentu zastávala. Interpretační rámec zde autorka přebírá zejména od Jiřiny Šiklové, která poukazuje na paradox malé transparentnosti genderové diskuse v samizdatovém prostředí. </w:t>
      </w:r>
    </w:p>
    <w:p w14:paraId="18DBDDAE" w14:textId="68B19713" w:rsidR="00931F45" w:rsidRDefault="00A91A80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Práce je solidním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velmi přehledným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logicky členěným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uspořádáním rozsáhlého materiálu, který je pojednán z jasně vymezeného úhlu pohledu. Předností práce je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prokazatelná schopnost autorky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rozsáhlý materiál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poutavě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>písemně zpracovat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>Rozsah zpracovaného materiálu převyšující požadavky na práci diplomovou se promítá i do formálního zpracování předkládaného textu, přiložený seznam použité literatury je sám o sobě spíše bibliografií než standardně vypracovaným dokladem o použitých zdrojích a pramenech.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Výrazným znakem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práce je také schopnost analýzy a samostatného myšlení (na některých místech ovšem je naopak na škodu chybná práce s pojmy jako </w:t>
      </w:r>
      <w:r w:rsidR="00144C74" w:rsidRPr="00144C7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funkce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str. 67, </w:t>
      </w:r>
      <w:r w:rsidR="00144C74" w:rsidRPr="00144C7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vědomí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 str. 74 – při důkladnější redakční revizi by bylo třeba taková místa opravit).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>Přes t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yto </w:t>
      </w:r>
      <w:r w:rsidR="0031220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prokazatelné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>nedostatky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je práce přesvědčivá a bezesporu velmi užitečná. Předkládaná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práce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zároveň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vyvolává otázky po možném prohloubení dosavadních poznatků. Dalším krokem by musel být rozbor komunikačních strategií uplatňovaných v samotných publikovaných textech (nabízí se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nejen rozbor </w:t>
      </w:r>
      <w:proofErr w:type="spellStart"/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>paratextů</w:t>
      </w:r>
      <w:proofErr w:type="spellEnd"/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ale </w:t>
      </w:r>
      <w:r w:rsidR="006354C7">
        <w:rPr>
          <w:rFonts w:ascii="Times New Roman" w:eastAsia="Times New Roman" w:hAnsi="Times New Roman" w:cs="Times New Roman"/>
          <w:color w:val="000000"/>
          <w:sz w:val="24"/>
          <w:szCs w:val="24"/>
        </w:rPr>
        <w:t>např. polemika o Boženě Němcové mezi Milanem Jungmannem a Ivou Kotrlou atp.).</w:t>
      </w:r>
    </w:p>
    <w:p w14:paraId="71FAA30A" w14:textId="5DC6FE66" w:rsidR="00915630" w:rsidRPr="008A0FCC" w:rsidRDefault="006354C7" w:rsidP="008A0FCC">
      <w:pPr>
        <w:tabs>
          <w:tab w:val="clear" w:pos="425"/>
        </w:tabs>
        <w:autoSpaceDE/>
        <w:autoSpaceDN/>
        <w:spacing w:before="100" w:beforeAutospacing="1" w:after="100" w:afterAutospacing="1" w:line="24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Denisa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Vrzáčková vytvořila práci </w:t>
      </w:r>
      <w:r w:rsidR="008A0FCC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samostatně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>, prokázala široký vhled do zkoumané problematiky</w:t>
      </w:r>
      <w:r w:rsidR="008A0FCC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shromáždila, uspořádala a </w:t>
      </w:r>
      <w:r w:rsidR="00144C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samostatně </w:t>
      </w:r>
      <w:r w:rsidR="008A0FCC" w:rsidRPr="008A0FCC">
        <w:rPr>
          <w:rFonts w:ascii="Times New Roman" w:eastAsia="Times New Roman" w:hAnsi="Times New Roman" w:cs="Times New Roman"/>
          <w:color w:val="000000"/>
          <w:sz w:val="24"/>
          <w:szCs w:val="24"/>
        </w:rPr>
        <w:t>interpretovala relevantní množství materiálu. P</w:t>
      </w:r>
      <w:r w:rsidR="00915630" w:rsidRPr="008A0FCC">
        <w:rPr>
          <w:rFonts w:ascii="Times New Roman" w:hAnsi="Times New Roman" w:cs="Times New Roman"/>
          <w:sz w:val="24"/>
          <w:szCs w:val="24"/>
        </w:rPr>
        <w:t>ráce splňuje požadavky kladené na práci</w:t>
      </w:r>
      <w:r w:rsidR="008A0FCC" w:rsidRPr="008A0FCC">
        <w:rPr>
          <w:rFonts w:ascii="Times New Roman" w:hAnsi="Times New Roman" w:cs="Times New Roman"/>
          <w:sz w:val="24"/>
          <w:szCs w:val="24"/>
        </w:rPr>
        <w:t xml:space="preserve"> diplomovou</w:t>
      </w:r>
      <w:r w:rsidR="00915630" w:rsidRPr="008A0FCC">
        <w:rPr>
          <w:rFonts w:ascii="Times New Roman" w:hAnsi="Times New Roman" w:cs="Times New Roman"/>
          <w:sz w:val="24"/>
          <w:szCs w:val="24"/>
        </w:rPr>
        <w:t xml:space="preserve">, doporučuji </w:t>
      </w:r>
      <w:r w:rsidR="008A0FCC" w:rsidRPr="008A0FCC">
        <w:rPr>
          <w:rFonts w:ascii="Times New Roman" w:hAnsi="Times New Roman" w:cs="Times New Roman"/>
          <w:sz w:val="24"/>
          <w:szCs w:val="24"/>
        </w:rPr>
        <w:t xml:space="preserve">ji </w:t>
      </w:r>
      <w:r w:rsidR="00915630" w:rsidRPr="008A0FCC">
        <w:rPr>
          <w:rFonts w:ascii="Times New Roman" w:hAnsi="Times New Roman" w:cs="Times New Roman"/>
          <w:sz w:val="24"/>
          <w:szCs w:val="24"/>
        </w:rPr>
        <w:t xml:space="preserve">k obhajobě a předběžně ji klasifikuji </w:t>
      </w:r>
      <w:r w:rsidR="000C4782" w:rsidRPr="008A0FCC">
        <w:rPr>
          <w:rFonts w:ascii="Times New Roman" w:hAnsi="Times New Roman" w:cs="Times New Roman"/>
          <w:sz w:val="24"/>
          <w:szCs w:val="24"/>
        </w:rPr>
        <w:t xml:space="preserve">známkou </w:t>
      </w:r>
      <w:r w:rsidR="00027184">
        <w:rPr>
          <w:rFonts w:ascii="Times New Roman" w:hAnsi="Times New Roman" w:cs="Times New Roman"/>
          <w:sz w:val="24"/>
          <w:szCs w:val="24"/>
        </w:rPr>
        <w:t>B</w:t>
      </w:r>
      <w:r w:rsidR="00583042" w:rsidRPr="008A0FCC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1DCB36B" w14:textId="5060DC00" w:rsidR="008D3D30" w:rsidRDefault="00583042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V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 Hradci Králové dne 12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44C74">
        <w:rPr>
          <w:rFonts w:ascii="Times New Roman" w:hAnsi="Times New Roman" w:cs="Times New Roman"/>
          <w:b w:val="0"/>
          <w:bCs w:val="0"/>
          <w:sz w:val="24"/>
          <w:szCs w:val="24"/>
        </w:rPr>
        <w:t>srpna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202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</w:p>
    <w:p w14:paraId="374D9DF6" w14:textId="44CF7BB1" w:rsidR="00915630" w:rsidRPr="008A0FCC" w:rsidRDefault="007669CC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Mgr. </w:t>
      </w:r>
      <w:r w:rsidR="0058304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Marta Pató</w:t>
      </w:r>
      <w:r w:rsidR="000C4782" w:rsidRPr="008A0FCC">
        <w:rPr>
          <w:rFonts w:ascii="Times New Roman" w:hAnsi="Times New Roman" w:cs="Times New Roman"/>
          <w:b w:val="0"/>
          <w:bCs w:val="0"/>
          <w:sz w:val="24"/>
          <w:szCs w:val="24"/>
        </w:rPr>
        <w:t>, Ph.D.</w:t>
      </w:r>
    </w:p>
    <w:sectPr w:rsidR="00915630" w:rsidRPr="008A0FCC" w:rsidSect="00915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 Narrow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36D10"/>
    <w:multiLevelType w:val="multilevel"/>
    <w:tmpl w:val="B7E41DDC"/>
    <w:lvl w:ilvl="0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964EA8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2" w15:restartNumberingAfterBreak="0">
    <w:nsid w:val="243675AC"/>
    <w:multiLevelType w:val="multilevel"/>
    <w:tmpl w:val="FCEEF8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13B1D"/>
    <w:multiLevelType w:val="multilevel"/>
    <w:tmpl w:val="CBCC06B6"/>
    <w:lvl w:ilvl="0">
      <w:start w:val="1"/>
      <w:numFmt w:val="upperRoman"/>
      <w:pStyle w:val="Odstavecseseznamem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F4ECD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5" w15:restartNumberingAfterBreak="0">
    <w:nsid w:val="42EE6442"/>
    <w:multiLevelType w:val="multilevel"/>
    <w:tmpl w:val="7FCAF682"/>
    <w:lvl w:ilvl="0">
      <w:start w:val="1"/>
      <w:numFmt w:val="decimal"/>
      <w:pStyle w:val="List2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1F1A06"/>
    <w:multiLevelType w:val="multilevel"/>
    <w:tmpl w:val="2A0EE0A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76E07"/>
    <w:multiLevelType w:val="multilevel"/>
    <w:tmpl w:val="2ACE673C"/>
    <w:lvl w:ilvl="0">
      <w:start w:val="3"/>
      <w:numFmt w:val="bullet"/>
      <w:lvlText w:val="-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 w16cid:durableId="862860328">
    <w:abstractNumId w:val="5"/>
  </w:num>
  <w:num w:numId="2" w16cid:durableId="1356007248">
    <w:abstractNumId w:val="0"/>
  </w:num>
  <w:num w:numId="3" w16cid:durableId="1661154928">
    <w:abstractNumId w:val="3"/>
  </w:num>
  <w:num w:numId="4" w16cid:durableId="482816712">
    <w:abstractNumId w:val="7"/>
  </w:num>
  <w:num w:numId="5" w16cid:durableId="1917861005">
    <w:abstractNumId w:val="6"/>
  </w:num>
  <w:num w:numId="6" w16cid:durableId="1738085317">
    <w:abstractNumId w:val="2"/>
  </w:num>
  <w:num w:numId="7" w16cid:durableId="1282877438">
    <w:abstractNumId w:val="1"/>
  </w:num>
  <w:num w:numId="8" w16cid:durableId="1175916950">
    <w:abstractNumId w:val="4"/>
  </w:num>
  <w:num w:numId="9" w16cid:durableId="15768628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00445281">
    <w:abstractNumId w:val="5"/>
  </w:num>
  <w:num w:numId="11" w16cid:durableId="1066689553">
    <w:abstractNumId w:val="5"/>
  </w:num>
  <w:num w:numId="12" w16cid:durableId="1406562582">
    <w:abstractNumId w:val="5"/>
  </w:num>
  <w:num w:numId="13" w16cid:durableId="504632139">
    <w:abstractNumId w:val="5"/>
  </w:num>
  <w:num w:numId="14" w16cid:durableId="523785947">
    <w:abstractNumId w:val="5"/>
  </w:num>
  <w:num w:numId="15" w16cid:durableId="947465339">
    <w:abstractNumId w:val="3"/>
  </w:num>
  <w:num w:numId="16" w16cid:durableId="43896116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7676611">
    <w:abstractNumId w:val="3"/>
  </w:num>
  <w:num w:numId="18" w16cid:durableId="963194311">
    <w:abstractNumId w:val="3"/>
  </w:num>
  <w:num w:numId="19" w16cid:durableId="20979625">
    <w:abstractNumId w:val="3"/>
  </w:num>
  <w:num w:numId="20" w16cid:durableId="13763472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compat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630"/>
    <w:rsid w:val="00027184"/>
    <w:rsid w:val="0008240C"/>
    <w:rsid w:val="000906E8"/>
    <w:rsid w:val="000C4782"/>
    <w:rsid w:val="0011192D"/>
    <w:rsid w:val="00144C74"/>
    <w:rsid w:val="00191CF3"/>
    <w:rsid w:val="001D230E"/>
    <w:rsid w:val="00231F2D"/>
    <w:rsid w:val="00284238"/>
    <w:rsid w:val="002975E9"/>
    <w:rsid w:val="00312201"/>
    <w:rsid w:val="00355CED"/>
    <w:rsid w:val="00367883"/>
    <w:rsid w:val="0048280D"/>
    <w:rsid w:val="004C2CAD"/>
    <w:rsid w:val="00564309"/>
    <w:rsid w:val="00583042"/>
    <w:rsid w:val="006354C7"/>
    <w:rsid w:val="006B5E87"/>
    <w:rsid w:val="007669CC"/>
    <w:rsid w:val="007C5EA7"/>
    <w:rsid w:val="007F7A83"/>
    <w:rsid w:val="00813A91"/>
    <w:rsid w:val="00876BDD"/>
    <w:rsid w:val="008A0FCC"/>
    <w:rsid w:val="008D3D30"/>
    <w:rsid w:val="008E64B9"/>
    <w:rsid w:val="00915630"/>
    <w:rsid w:val="00931F45"/>
    <w:rsid w:val="00965800"/>
    <w:rsid w:val="00A44481"/>
    <w:rsid w:val="00A91A80"/>
    <w:rsid w:val="00B16F09"/>
    <w:rsid w:val="00B46525"/>
    <w:rsid w:val="00B53FF0"/>
    <w:rsid w:val="00BA0E4D"/>
    <w:rsid w:val="00C410DE"/>
    <w:rsid w:val="00CD0DFA"/>
    <w:rsid w:val="00CD6E77"/>
    <w:rsid w:val="00CF4E2D"/>
    <w:rsid w:val="00D50E61"/>
    <w:rsid w:val="00D800C8"/>
    <w:rsid w:val="00F76F58"/>
    <w:rsid w:val="00F9466D"/>
    <w:rsid w:val="00FB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30A512"/>
  <w15:docId w15:val="{A7EFCA67-4A24-4FC8-B2ED-399F24D1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tabs>
        <w:tab w:val="left" w:pos="425"/>
      </w:tabs>
      <w:autoSpaceDE w:val="0"/>
      <w:autoSpaceDN w:val="0"/>
      <w:spacing w:line="264" w:lineRule="auto"/>
      <w:jc w:val="both"/>
    </w:pPr>
    <w:rPr>
      <w:rFonts w:ascii="Calibri" w:hAnsi="Calibri" w:cs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rPr>
      <w:rFonts w:ascii="Open Sans" w:hAnsi="Open Sans" w:cs="Open Sans"/>
      <w:color w:val="808080"/>
      <w:sz w:val="20"/>
      <w:szCs w:val="20"/>
    </w:rPr>
  </w:style>
  <w:style w:type="paragraph" w:styleId="Odstavecseseznamem">
    <w:name w:val="List Paragraph"/>
    <w:basedOn w:val="Normln"/>
    <w:uiPriority w:val="99"/>
    <w:qFormat/>
    <w:pPr>
      <w:keepNext/>
      <w:numPr>
        <w:numId w:val="20"/>
      </w:numPr>
      <w:spacing w:before="360" w:after="60" w:line="276" w:lineRule="auto"/>
      <w:ind w:left="425" w:hanging="425"/>
    </w:pPr>
    <w:rPr>
      <w:b/>
      <w:bCs/>
    </w:rPr>
  </w:style>
  <w:style w:type="character" w:styleId="Odkaznakoment">
    <w:name w:val="annotation reference"/>
    <w:basedOn w:val="Standardnpsmoodstavce"/>
    <w:uiPriority w:val="99"/>
    <w:rPr>
      <w:rFonts w:cstheme="minorBidi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rFonts w:ascii="Calibri" w:hAnsi="Calibri" w:cs="Calibri"/>
      <w:sz w:val="20"/>
      <w:szCs w:val="20"/>
    </w:rPr>
  </w:style>
  <w:style w:type="paragraph" w:customStyle="1" w:styleId="List2">
    <w:name w:val="List2"/>
    <w:basedOn w:val="Odstavecseseznamem"/>
    <w:uiPriority w:val="99"/>
    <w:pPr>
      <w:widowControl w:val="0"/>
      <w:numPr>
        <w:numId w:val="14"/>
      </w:numPr>
      <w:spacing w:before="120" w:after="0"/>
    </w:pPr>
    <w:rPr>
      <w:b w:val="0"/>
      <w:bCs w:val="0"/>
    </w:rPr>
  </w:style>
  <w:style w:type="paragraph" w:styleId="Bezmezer">
    <w:name w:val="No Spacing"/>
    <w:uiPriority w:val="1"/>
    <w:qFormat/>
    <w:rsid w:val="008A0FCC"/>
    <w:pPr>
      <w:tabs>
        <w:tab w:val="left" w:pos="425"/>
      </w:tabs>
      <w:autoSpaceDE w:val="0"/>
      <w:autoSpaceDN w:val="0"/>
      <w:jc w:val="both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17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687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Chundelová, Karolína</dc:creator>
  <cp:keywords/>
  <dc:description/>
  <cp:lastModifiedBy>Pato Marta</cp:lastModifiedBy>
  <cp:revision>3</cp:revision>
  <cp:lastPrinted>2024-05-13T11:32:00Z</cp:lastPrinted>
  <dcterms:created xsi:type="dcterms:W3CDTF">2024-08-12T07:40:00Z</dcterms:created>
  <dcterms:modified xsi:type="dcterms:W3CDTF">2024-08-12T08:49:00Z</dcterms:modified>
</cp:coreProperties>
</file>