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347C4A" w:rsidRDefault="00347C4A" w:rsidP="00347C4A">
      <w:pPr>
        <w:pStyle w:val="Default"/>
      </w:pPr>
      <w:r>
        <w:t>Klára Macoun</w:t>
      </w:r>
      <w:r w:rsidR="00C82384">
        <w:t>ová</w:t>
      </w:r>
      <w:r w:rsidR="00C82384" w:rsidRPr="00347C4A">
        <w:t>:</w:t>
      </w:r>
      <w:r>
        <w:t xml:space="preserve"> </w:t>
      </w:r>
      <w:r w:rsidRPr="00347C4A">
        <w:t>Matky vražedkyně v meziválečném Československu.</w:t>
      </w:r>
    </w:p>
    <w:p w:rsidR="003D799D" w:rsidRDefault="003D799D" w:rsidP="0002359C">
      <w:pPr>
        <w:spacing w:line="360" w:lineRule="auto"/>
        <w:jc w:val="both"/>
      </w:pPr>
      <w:r>
        <w:t>Úst</w:t>
      </w:r>
      <w:r w:rsidR="006542F5">
        <w:t>av historických věd F</w:t>
      </w:r>
      <w:r w:rsidR="0032438B">
        <w:t xml:space="preserve">F </w:t>
      </w:r>
      <w:proofErr w:type="spellStart"/>
      <w:r w:rsidR="0032438B">
        <w:t>Upa</w:t>
      </w:r>
      <w:proofErr w:type="spellEnd"/>
      <w:r w:rsidR="0032438B">
        <w:t>, Kulturní dějiny</w:t>
      </w:r>
      <w:r w:rsidR="00AE07E3">
        <w:t xml:space="preserve">, </w:t>
      </w:r>
      <w:r w:rsidR="0032438B">
        <w:t>diplomov</w:t>
      </w:r>
      <w:r w:rsidR="00347C4A">
        <w:t>á práce, 2018</w:t>
      </w:r>
      <w:r>
        <w:t>.</w:t>
      </w:r>
    </w:p>
    <w:p w:rsidR="00633BE9" w:rsidRDefault="006A4351" w:rsidP="0002359C">
      <w:pPr>
        <w:spacing w:line="360" w:lineRule="auto"/>
        <w:jc w:val="both"/>
      </w:pPr>
      <w:r>
        <w:t xml:space="preserve">posudek </w:t>
      </w:r>
      <w:r w:rsidR="0032438B">
        <w:t>vedoucí práce</w:t>
      </w:r>
    </w:p>
    <w:p w:rsidR="00A130F7" w:rsidRDefault="00A130F7" w:rsidP="0002359C">
      <w:pPr>
        <w:spacing w:line="360" w:lineRule="auto"/>
        <w:contextualSpacing/>
        <w:jc w:val="both"/>
      </w:pPr>
    </w:p>
    <w:p w:rsidR="0032438B" w:rsidRDefault="00577506" w:rsidP="00461905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4D2F5D">
        <w:t xml:space="preserve"> </w:t>
      </w:r>
      <w:r w:rsidR="00DD5BC1">
        <w:t xml:space="preserve">blíže nahlédnout do problematiky </w:t>
      </w:r>
      <w:r w:rsidR="00DA6E2D">
        <w:t>specifického deliktu vraždy novorozeněte matkou v období mezi dvěma světovými válkami ve vymezeném regionu východních Čech. Autorka se nejprve věnovala právní situaci vymezující zmíněný delikt a vězeňství zkoumané doby s přihlédnutím k ženám, které se v tomto systému vyskytovaly ať už v </w:t>
      </w:r>
      <w:r w:rsidR="008923C6">
        <w:t>pozici trestankyň nebo těch, které</w:t>
      </w:r>
      <w:r w:rsidR="00DA6E2D">
        <w:t xml:space="preserve"> je ve věznici hlídaly. Své místo tak v práci nalezla kapitola o sestrách boromejkách a věznici v Řepích. Všeobecnou část textu doplňují informace z oboru kriminalistické patologie</w:t>
      </w:r>
      <w:r w:rsidR="008923C6">
        <w:t>, dnes již v historickém provedení</w:t>
      </w:r>
      <w:r w:rsidR="00DA6E2D">
        <w:t>. Ve druhé části práce se autorka věnuje konkrétním případům jak zachyceným v literatuře, tak těm, které sama objevila ve spisech Krajského soudu Hradec Králové a dílčím způsobem i Krajského soudu Chrudim</w:t>
      </w:r>
      <w:r w:rsidR="008923C6">
        <w:t>, včetně jejich statistického vyhodnocení</w:t>
      </w:r>
      <w:r w:rsidR="00DA6E2D">
        <w:t xml:space="preserve">. </w:t>
      </w:r>
      <w:r w:rsidR="00352B67">
        <w:t>Práce je doplněna přílohou</w:t>
      </w:r>
      <w:r w:rsidR="00DA6E2D">
        <w:t xml:space="preserve"> nevyhýbající se ani fotografiím názorných příkladů obětí ze zmiňovaného lékařského pojednání.</w:t>
      </w:r>
    </w:p>
    <w:p w:rsidR="00347C4A" w:rsidRDefault="00702099" w:rsidP="003747A1">
      <w:pPr>
        <w:spacing w:line="360" w:lineRule="auto"/>
        <w:contextualSpacing/>
        <w:jc w:val="both"/>
      </w:pPr>
      <w:r>
        <w:t xml:space="preserve">     Autorka při práci vycházela </w:t>
      </w:r>
      <w:r w:rsidR="00352B67">
        <w:t xml:space="preserve">jak z existující literatury, tak z </w:t>
      </w:r>
      <w:r>
        <w:t>primárního výzkumu.</w:t>
      </w:r>
      <w:r w:rsidR="00DA6E2D">
        <w:t xml:space="preserve"> P</w:t>
      </w:r>
      <w:r w:rsidR="008923C6">
        <w:t>řes stoupa</w:t>
      </w:r>
      <w:r w:rsidR="007808BC">
        <w:t>jící</w:t>
      </w:r>
      <w:r w:rsidR="00DA6E2D">
        <w:t xml:space="preserve"> zájem o danou problematiku </w:t>
      </w:r>
      <w:r w:rsidR="007808BC">
        <w:t xml:space="preserve">a vznik nových studií </w:t>
      </w:r>
      <w:r w:rsidR="00DA6E2D">
        <w:t>je pro sledované období prací méně</w:t>
      </w:r>
      <w:r w:rsidR="008923C6">
        <w:t>, což do jisté míry omezuje</w:t>
      </w:r>
      <w:r w:rsidR="00160EE4">
        <w:t xml:space="preserve"> možnosti srovnání v prostoru. Proto</w:t>
      </w:r>
      <w:bookmarkStart w:id="0" w:name="_GoBack"/>
      <w:bookmarkEnd w:id="0"/>
      <w:r w:rsidR="00DA6E2D">
        <w:t xml:space="preserve"> byl nutný </w:t>
      </w:r>
      <w:r w:rsidR="008923C6">
        <w:t xml:space="preserve">důkladný </w:t>
      </w:r>
      <w:r w:rsidR="00DA6E2D">
        <w:t xml:space="preserve">primární výzkum. Toho se autorka nakonec zhostila pečlivě a </w:t>
      </w:r>
      <w:r w:rsidR="007808BC">
        <w:t xml:space="preserve">v </w:t>
      </w:r>
      <w:r w:rsidR="00DA6E2D">
        <w:t xml:space="preserve">přiměřeném rozsahu. Části práce z něj vycházející jsou zpracovány </w:t>
      </w:r>
      <w:r w:rsidR="007808BC">
        <w:t xml:space="preserve">v dostatečné šíři, </w:t>
      </w:r>
      <w:r w:rsidR="00DA6E2D">
        <w:t xml:space="preserve">s patřičnou profesionalitou, bez sklonu k bulvarizaci. </w:t>
      </w:r>
      <w:r w:rsidR="007808BC">
        <w:t xml:space="preserve">Navíc svižnou stylistikou a formálně odpovídající. Poněkud problém autorce působila identifikace převzatých údajů z literatury, která v konečném důsledku způsobila </w:t>
      </w:r>
      <w:r w:rsidR="008923C6">
        <w:t xml:space="preserve">například </w:t>
      </w:r>
      <w:r w:rsidR="007808BC">
        <w:t xml:space="preserve">vizuální nejednotnost v uvádění jmen pachatelek. </w:t>
      </w:r>
      <w:r w:rsidR="0047689A">
        <w:t>Ve všeobecných částech práce</w:t>
      </w:r>
      <w:r w:rsidR="008923C6">
        <w:t>, konkrétně v části vycházející z poznatků dobového soudního lékařství,</w:t>
      </w:r>
      <w:r w:rsidR="0047689A">
        <w:t xml:space="preserve"> jsou sice dlouhé bloky textu vycházející z jediného informačního zdroje, ale autorka tuto situaci dostatečně zdůvodňuje. </w:t>
      </w:r>
    </w:p>
    <w:p w:rsidR="00114C6F" w:rsidRDefault="000D7BF5" w:rsidP="003747A1">
      <w:pPr>
        <w:spacing w:line="360" w:lineRule="auto"/>
        <w:contextualSpacing/>
        <w:jc w:val="both"/>
      </w:pPr>
      <w:r>
        <w:t xml:space="preserve">     Po formální stránce je text v celkem standardní kvalitě.</w:t>
      </w:r>
      <w:r w:rsidR="007808BC">
        <w:t xml:space="preserve"> Autorka je dobrou stylistkou, ale střídání několika forem v textu (</w:t>
      </w:r>
      <w:proofErr w:type="spellStart"/>
      <w:r w:rsidR="007808BC">
        <w:t>ich</w:t>
      </w:r>
      <w:proofErr w:type="spellEnd"/>
      <w:r w:rsidR="007808BC">
        <w:t xml:space="preserve"> forma, </w:t>
      </w:r>
      <w:proofErr w:type="spellStart"/>
      <w:r w:rsidR="007808BC">
        <w:t>er</w:t>
      </w:r>
      <w:proofErr w:type="spellEnd"/>
      <w:r w:rsidR="007808BC">
        <w:t xml:space="preserve"> forma i </w:t>
      </w:r>
      <w:proofErr w:type="spellStart"/>
      <w:r w:rsidR="007808BC">
        <w:t>plural</w:t>
      </w:r>
      <w:proofErr w:type="spellEnd"/>
      <w:r w:rsidR="007808BC">
        <w:t xml:space="preserve"> </w:t>
      </w:r>
      <w:proofErr w:type="spellStart"/>
      <w:r w:rsidR="007808BC">
        <w:t>maiestaticus</w:t>
      </w:r>
      <w:proofErr w:type="spellEnd"/>
      <w:r w:rsidR="007808BC">
        <w:t xml:space="preserve">) </w:t>
      </w:r>
      <w:r w:rsidR="008923C6">
        <w:t xml:space="preserve">nakonec </w:t>
      </w:r>
      <w:r w:rsidR="007808BC">
        <w:t>vyznělo v</w:t>
      </w:r>
      <w:r w:rsidR="0047689A">
        <w:t xml:space="preserve"> jeho </w:t>
      </w:r>
      <w:r w:rsidR="007808BC">
        <w:t>celkovou lehkou roztěkanost</w:t>
      </w:r>
      <w:r w:rsidR="0002359C">
        <w:t>.</w:t>
      </w:r>
      <w:r w:rsidR="00C274C2">
        <w:t xml:space="preserve">     </w:t>
      </w:r>
    </w:p>
    <w:p w:rsidR="004D2F5D" w:rsidRDefault="00191207" w:rsidP="003747A1">
      <w:pPr>
        <w:spacing w:line="360" w:lineRule="auto"/>
        <w:contextualSpacing/>
        <w:jc w:val="both"/>
      </w:pPr>
      <w:r>
        <w:t xml:space="preserve">     </w:t>
      </w:r>
      <w:r w:rsidR="008E0CEC">
        <w:t xml:space="preserve">     </w:t>
      </w:r>
      <w:r w:rsidR="00114C6F">
        <w:t xml:space="preserve">   </w:t>
      </w:r>
      <w:r w:rsidR="004D2F5D">
        <w:t>.</w:t>
      </w:r>
    </w:p>
    <w:p w:rsidR="008E0CEC" w:rsidRDefault="008E0CEC" w:rsidP="003747A1">
      <w:pPr>
        <w:spacing w:line="360" w:lineRule="auto"/>
        <w:contextualSpacing/>
        <w:jc w:val="both"/>
      </w:pPr>
      <w:r>
        <w:t xml:space="preserve">      </w:t>
      </w:r>
    </w:p>
    <w:p w:rsidR="00461905" w:rsidRDefault="00461905" w:rsidP="003747A1">
      <w:pPr>
        <w:spacing w:line="360" w:lineRule="auto"/>
        <w:contextualSpacing/>
        <w:jc w:val="both"/>
      </w:pPr>
    </w:p>
    <w:p w:rsidR="0047689A" w:rsidRDefault="0047689A" w:rsidP="003747A1">
      <w:pPr>
        <w:spacing w:line="360" w:lineRule="auto"/>
        <w:contextualSpacing/>
        <w:jc w:val="both"/>
      </w:pPr>
    </w:p>
    <w:p w:rsidR="0047689A" w:rsidRDefault="0047689A" w:rsidP="003747A1">
      <w:pPr>
        <w:spacing w:line="360" w:lineRule="auto"/>
        <w:contextualSpacing/>
        <w:jc w:val="both"/>
      </w:pPr>
    </w:p>
    <w:p w:rsidR="00200B89" w:rsidRDefault="008C7975" w:rsidP="00200B89">
      <w:pPr>
        <w:spacing w:line="360" w:lineRule="auto"/>
        <w:contextualSpacing/>
        <w:jc w:val="both"/>
      </w:pPr>
      <w:r>
        <w:lastRenderedPageBreak/>
        <w:t xml:space="preserve">     </w:t>
      </w:r>
      <w:r w:rsidR="0032438B">
        <w:t>A</w:t>
      </w:r>
      <w:r w:rsidR="00200B89">
        <w:t>utorka prokázala schopnost pracovat s odpovídajícími zdroji informací a následně získané informace sou</w:t>
      </w:r>
      <w:r w:rsidR="0002359C">
        <w:t>středit do textu solidní</w:t>
      </w:r>
      <w:r w:rsidR="0042008E">
        <w:t xml:space="preserve"> úrovně</w:t>
      </w:r>
      <w:r w:rsidR="00200B89">
        <w:t>. Předložená práce splňu</w:t>
      </w:r>
      <w:r w:rsidR="0002359C">
        <w:t>je podmínky kladené na diplomovou</w:t>
      </w:r>
      <w:r w:rsidR="00200B89">
        <w:t xml:space="preserve"> práci, a proto ji doporučuji k ob</w:t>
      </w:r>
      <w:r w:rsidR="00587D68">
        <w:t>hajobě a navrhuji hodnotit</w:t>
      </w:r>
      <w:r w:rsidR="0047689A">
        <w:t xml:space="preserve"> B</w:t>
      </w:r>
      <w:r w:rsidR="0002359C"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8923C6" w:rsidP="00C30C3C">
      <w:pPr>
        <w:spacing w:line="360" w:lineRule="auto"/>
        <w:contextualSpacing/>
        <w:jc w:val="both"/>
      </w:pPr>
      <w:r>
        <w:t>Ústí nad Orlicí, 12</w:t>
      </w:r>
      <w:r w:rsidR="00C30C3C">
        <w:t xml:space="preserve">. </w:t>
      </w:r>
      <w:r w:rsidR="00114C6F">
        <w:t>l</w:t>
      </w:r>
      <w:r w:rsidR="00DA437B">
        <w:t>e</w:t>
      </w:r>
      <w:r w:rsidR="00114C6F">
        <w:t>dna</w:t>
      </w:r>
      <w:r w:rsidR="00C30C3C">
        <w:t xml:space="preserve"> 201</w:t>
      </w:r>
      <w:r w:rsidR="00347C4A">
        <w:t>8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2359C"/>
    <w:rsid w:val="00031414"/>
    <w:rsid w:val="00057759"/>
    <w:rsid w:val="00062AFF"/>
    <w:rsid w:val="00082DAA"/>
    <w:rsid w:val="000C3CA5"/>
    <w:rsid w:val="000D7BF5"/>
    <w:rsid w:val="000E5FC4"/>
    <w:rsid w:val="000E764B"/>
    <w:rsid w:val="000F32AB"/>
    <w:rsid w:val="000F3EE7"/>
    <w:rsid w:val="00114C6F"/>
    <w:rsid w:val="00141693"/>
    <w:rsid w:val="00160EE4"/>
    <w:rsid w:val="00181540"/>
    <w:rsid w:val="00191207"/>
    <w:rsid w:val="001B04FE"/>
    <w:rsid w:val="001B6249"/>
    <w:rsid w:val="00200B89"/>
    <w:rsid w:val="00225976"/>
    <w:rsid w:val="00227E4D"/>
    <w:rsid w:val="00273976"/>
    <w:rsid w:val="0028095D"/>
    <w:rsid w:val="002841A9"/>
    <w:rsid w:val="00287206"/>
    <w:rsid w:val="002D6720"/>
    <w:rsid w:val="002E0100"/>
    <w:rsid w:val="002E1519"/>
    <w:rsid w:val="002E19FA"/>
    <w:rsid w:val="003079EC"/>
    <w:rsid w:val="0032438B"/>
    <w:rsid w:val="00347C4A"/>
    <w:rsid w:val="00352B67"/>
    <w:rsid w:val="003747A1"/>
    <w:rsid w:val="00395368"/>
    <w:rsid w:val="003A76D9"/>
    <w:rsid w:val="003C57FB"/>
    <w:rsid w:val="003D799D"/>
    <w:rsid w:val="0042008E"/>
    <w:rsid w:val="004425C4"/>
    <w:rsid w:val="00460E2D"/>
    <w:rsid w:val="00461905"/>
    <w:rsid w:val="00465670"/>
    <w:rsid w:val="0047689A"/>
    <w:rsid w:val="00494881"/>
    <w:rsid w:val="004B053F"/>
    <w:rsid w:val="004D2F5D"/>
    <w:rsid w:val="004D7DAA"/>
    <w:rsid w:val="004E567F"/>
    <w:rsid w:val="00562F1A"/>
    <w:rsid w:val="00577506"/>
    <w:rsid w:val="00587D68"/>
    <w:rsid w:val="005B060A"/>
    <w:rsid w:val="005D5A25"/>
    <w:rsid w:val="005E719F"/>
    <w:rsid w:val="005F377E"/>
    <w:rsid w:val="00633BE9"/>
    <w:rsid w:val="006542F5"/>
    <w:rsid w:val="006952FA"/>
    <w:rsid w:val="006A4351"/>
    <w:rsid w:val="00702099"/>
    <w:rsid w:val="00730D92"/>
    <w:rsid w:val="00732651"/>
    <w:rsid w:val="007417B2"/>
    <w:rsid w:val="00750ABB"/>
    <w:rsid w:val="007808BC"/>
    <w:rsid w:val="0079019D"/>
    <w:rsid w:val="007A154B"/>
    <w:rsid w:val="00813D2A"/>
    <w:rsid w:val="00827592"/>
    <w:rsid w:val="00835766"/>
    <w:rsid w:val="00884CD8"/>
    <w:rsid w:val="008923C6"/>
    <w:rsid w:val="008C7975"/>
    <w:rsid w:val="008D5B63"/>
    <w:rsid w:val="008E0CEC"/>
    <w:rsid w:val="008E69FD"/>
    <w:rsid w:val="00904B65"/>
    <w:rsid w:val="00952695"/>
    <w:rsid w:val="00984FB3"/>
    <w:rsid w:val="009B60A6"/>
    <w:rsid w:val="009C0C56"/>
    <w:rsid w:val="00A002A1"/>
    <w:rsid w:val="00A130F7"/>
    <w:rsid w:val="00A354CE"/>
    <w:rsid w:val="00A35B48"/>
    <w:rsid w:val="00A370A2"/>
    <w:rsid w:val="00AA4F2A"/>
    <w:rsid w:val="00AA6AA6"/>
    <w:rsid w:val="00AE07E3"/>
    <w:rsid w:val="00AE125E"/>
    <w:rsid w:val="00B031BD"/>
    <w:rsid w:val="00B45541"/>
    <w:rsid w:val="00B663E3"/>
    <w:rsid w:val="00BA5384"/>
    <w:rsid w:val="00BC0533"/>
    <w:rsid w:val="00BE02E3"/>
    <w:rsid w:val="00C274C2"/>
    <w:rsid w:val="00C30C3C"/>
    <w:rsid w:val="00C4601D"/>
    <w:rsid w:val="00C50724"/>
    <w:rsid w:val="00C72C89"/>
    <w:rsid w:val="00C811CE"/>
    <w:rsid w:val="00C82384"/>
    <w:rsid w:val="00CB28AF"/>
    <w:rsid w:val="00CD3592"/>
    <w:rsid w:val="00CD4C4A"/>
    <w:rsid w:val="00CE6DC4"/>
    <w:rsid w:val="00D43211"/>
    <w:rsid w:val="00D60504"/>
    <w:rsid w:val="00D63513"/>
    <w:rsid w:val="00DA437B"/>
    <w:rsid w:val="00DA6E2D"/>
    <w:rsid w:val="00DD5BC1"/>
    <w:rsid w:val="00E009EE"/>
    <w:rsid w:val="00E305F4"/>
    <w:rsid w:val="00E47598"/>
    <w:rsid w:val="00E667F5"/>
    <w:rsid w:val="00E80001"/>
    <w:rsid w:val="00EE2633"/>
    <w:rsid w:val="00EF6B88"/>
    <w:rsid w:val="00F30656"/>
    <w:rsid w:val="00F30B64"/>
    <w:rsid w:val="00F37EDE"/>
    <w:rsid w:val="00FC1C46"/>
    <w:rsid w:val="00FF2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382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10</cp:revision>
  <dcterms:created xsi:type="dcterms:W3CDTF">2018-01-09T15:37:00Z</dcterms:created>
  <dcterms:modified xsi:type="dcterms:W3CDTF">2018-01-16T09:09:00Z</dcterms:modified>
</cp:coreProperties>
</file>