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674A9">
        <w:rPr>
          <w:b/>
        </w:rPr>
        <w:t>Martin Beneš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6674A9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6674A9">
        <w:rPr>
          <w:b/>
          <w:bCs/>
          <w:lang w:val="en-US"/>
        </w:rPr>
        <w:t>Literary Depiction of the Alaska Gold Rush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>Mgr. Michal Kleprlík,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674A9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421ED" w:rsidRDefault="006421ED" w:rsidP="006C3808">
      <w:pPr>
        <w:jc w:val="both"/>
      </w:pPr>
      <w:r>
        <w:t xml:space="preserve">Předložená práce </w:t>
      </w:r>
      <w:r w:rsidR="00CC3DDF">
        <w:t xml:space="preserve">představuje originální počin na pomezí literárních a kulturních studií. Na příkladu dvou odlišných a časově od sebe vzdálených románů student analyzuje obraz zlaté horečky na Aljašce. Úvodní část přináší relevantní informace o historii dobývání zlata na Klondiku a v blízkosti městečka Nome a s ohledem na následující analýzy se věnuje také přítomnosti žen v těchto událostech. Vhodně, byť možná poněkud stručně, je dále uveden teoretický rámec literární (tedy naturalismus, feministická teorie a poetika místa). Oceňuji studentovu volbu teoretických zdrojů, která zahrnuje také práce české badatelky Daniely Hodrové. Student si dále vhodně vyhledal teorie týkající se konceptu hranice (frontier) a divočiny (wilderness) a přesvědčivě je na obě díla aplikoval. Přes nedostatek kritických zdrojů k současnému románu </w:t>
      </w:r>
      <w:r w:rsidR="00CC3DDF" w:rsidRPr="00CC3DDF">
        <w:rPr>
          <w:i/>
        </w:rPr>
        <w:t>The Fugitive Wife</w:t>
      </w:r>
      <w:r w:rsidR="00CC3DDF">
        <w:t xml:space="preserve"> student prokázal schopnost vlastní kritické práce s literárním textem a přinesl zajímavé postřehy a srovnání s dílem klasika ame</w:t>
      </w:r>
      <w:r w:rsidR="00E45F87">
        <w:t>rické literatury Jacka Londona</w:t>
      </w:r>
      <w:r w:rsidR="004E1613">
        <w:t>. Vyzdvihla bych</w:t>
      </w:r>
      <w:r w:rsidR="00E45F87">
        <w:t xml:space="preserve"> </w:t>
      </w:r>
      <w:r w:rsidR="004E1613">
        <w:t>např. interpretaci</w:t>
      </w:r>
      <w:r w:rsidR="00E45F87">
        <w:t xml:space="preserve"> Brownova pojetí (proměny) místa jako metafory proměny hlavní hrdinky; </w:t>
      </w:r>
      <w:r w:rsidR="004E1613">
        <w:t xml:space="preserve">vnímání </w:t>
      </w:r>
      <w:r w:rsidR="00E45F87">
        <w:t>divočin</w:t>
      </w:r>
      <w:r w:rsidR="004E1613">
        <w:t>y Aljašky jako místa</w:t>
      </w:r>
      <w:r w:rsidR="00E45F87">
        <w:t xml:space="preserve">, kde se – u obou autorů, byť pokaždé trochu jinak – „tříbí duchové“, tedy postavy buďto dozrávají, přizpůsobují se a přežívají, nebo naopak ustrnou, neprojdou proměnou a jsou odsouzeny k zániku; </w:t>
      </w:r>
      <w:r w:rsidR="004E1613">
        <w:t>poukázání na ovlivně</w:t>
      </w:r>
      <w:r w:rsidR="00E45F87">
        <w:t xml:space="preserve">ní popisu místa </w:t>
      </w:r>
      <w:r w:rsidR="004E1613">
        <w:t>mimo-literárními důvody (</w:t>
      </w:r>
      <w:r w:rsidR="00E45F87">
        <w:t xml:space="preserve">komerčnímu účelu </w:t>
      </w:r>
      <w:r w:rsidR="004E1613">
        <w:t xml:space="preserve">u Londona, tj. </w:t>
      </w:r>
      <w:r w:rsidR="00E45F87">
        <w:t xml:space="preserve">zaujmout až šokovat </w:t>
      </w:r>
      <w:r w:rsidR="004E1613">
        <w:t xml:space="preserve">čtenáře, aby se dílo prodávalo, </w:t>
      </w:r>
      <w:r w:rsidR="00E45F87">
        <w:t>či úporné snaze po historické autenticitě u Browna</w:t>
      </w:r>
      <w:r w:rsidR="004E1613">
        <w:t>)</w:t>
      </w:r>
      <w:r w:rsidR="00E45F87">
        <w:t>; apod.</w:t>
      </w:r>
      <w:r w:rsidR="00CC3DDF">
        <w:t xml:space="preserve">   </w:t>
      </w:r>
    </w:p>
    <w:p w:rsidR="006421ED" w:rsidRDefault="006421ED" w:rsidP="004E1613">
      <w:pPr>
        <w:ind w:firstLine="708"/>
        <w:jc w:val="both"/>
      </w:pPr>
      <w:r>
        <w:t xml:space="preserve">Drobné nedostatky </w:t>
      </w:r>
      <w:r w:rsidR="00E45F87">
        <w:t xml:space="preserve">shledávám </w:t>
      </w:r>
      <w:r>
        <w:t xml:space="preserve">v jazykové stránce práce, </w:t>
      </w:r>
      <w:r w:rsidR="00E45F87">
        <w:t xml:space="preserve">nicméně </w:t>
      </w:r>
      <w:r>
        <w:t xml:space="preserve">neobratnosti </w:t>
      </w:r>
      <w:r w:rsidR="00E45F87">
        <w:t xml:space="preserve">(především dlouhá souvětí se spoustou vedlejších vět vztažných) </w:t>
      </w:r>
      <w:r>
        <w:t xml:space="preserve">či občasné chyby nenarušují </w:t>
      </w:r>
      <w:r w:rsidR="00E45F87">
        <w:t xml:space="preserve">zásadně </w:t>
      </w:r>
      <w:r>
        <w:t xml:space="preserve">srozumitelnost textu. </w:t>
      </w:r>
      <w:r w:rsidR="00E45F87">
        <w:t>Některé podkapitolky mají zbytečné úvody popisující, o čem se kde bude psát</w:t>
      </w:r>
      <w:r w:rsidR="006E2C94">
        <w:t xml:space="preserve"> – takový přehled stačí v úvodu celé práce</w:t>
      </w:r>
      <w:r w:rsidR="006C3808">
        <w:t xml:space="preserve">. </w:t>
      </w:r>
    </w:p>
    <w:p w:rsidR="006C3808" w:rsidRDefault="006E2C94" w:rsidP="004E1613">
      <w:pPr>
        <w:ind w:firstLine="708"/>
        <w:jc w:val="both"/>
      </w:pPr>
      <w:r>
        <w:t>U</w:t>
      </w:r>
      <w:r w:rsidR="006C3808">
        <w:t xml:space="preserve">vedené nedostatky </w:t>
      </w:r>
      <w:r w:rsidR="004E1613">
        <w:t xml:space="preserve">však </w:t>
      </w:r>
      <w:r>
        <w:t>nijak nesnižují originalitu a obsahovou kvalitu práce, která je celkově pečlivě zpracovaná, dobře strukturovaná</w:t>
      </w:r>
      <w:r w:rsidR="00CB4B78">
        <w:t xml:space="preserve">, </w:t>
      </w:r>
      <w:r w:rsidR="006C3808">
        <w:t xml:space="preserve">zajímavě </w:t>
      </w:r>
      <w:r w:rsidR="00CB4B78">
        <w:t>pojatá a dobře argumentačně podložená</w:t>
      </w:r>
      <w:r w:rsidR="006C3808">
        <w:t>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4E1613" w:rsidP="00FA23BB">
      <w:pPr>
        <w:jc w:val="both"/>
      </w:pPr>
      <w:r>
        <w:t>---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4E1613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C3808">
        <w:t>1</w:t>
      </w:r>
      <w:r w:rsidR="004E1613">
        <w:t>6</w:t>
      </w:r>
      <w:r w:rsidR="009A308C">
        <w:t>.</w:t>
      </w:r>
      <w:r w:rsidR="006C3808">
        <w:t xml:space="preserve"> 4. 2019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E1613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674A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E2C94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77A3B"/>
    <w:rsid w:val="00C81484"/>
    <w:rsid w:val="00C859B6"/>
    <w:rsid w:val="00C86E26"/>
    <w:rsid w:val="00C92EC4"/>
    <w:rsid w:val="00CA32CC"/>
    <w:rsid w:val="00CB1594"/>
    <w:rsid w:val="00CB4B78"/>
    <w:rsid w:val="00CB759B"/>
    <w:rsid w:val="00CB797A"/>
    <w:rsid w:val="00CB7B4E"/>
    <w:rsid w:val="00CB7B50"/>
    <w:rsid w:val="00CC3DDF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838"/>
    <w:rsid w:val="00E26BEA"/>
    <w:rsid w:val="00E45F87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9F2F5B2-483B-4D51-9573-5ACC8132D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537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2019-05-21T07:09:00Z</dcterms:created>
  <dcterms:modified xsi:type="dcterms:W3CDTF">2019-05-21T07:09:00Z</dcterms:modified>
</cp:coreProperties>
</file>