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56AD" w:rsidRDefault="005E56AD" w:rsidP="007F144B">
      <w:pPr>
        <w:shd w:val="clear" w:color="auto" w:fill="FFFFFF"/>
        <w:spacing w:after="0" w:line="360" w:lineRule="auto"/>
        <w:jc w:val="both"/>
        <w:rPr>
          <w:rFonts w:cs="Arial"/>
          <w:b/>
          <w:color w:val="000000"/>
          <w:sz w:val="24"/>
          <w:szCs w:val="24"/>
          <w:lang w:eastAsia="cs-CZ"/>
        </w:rPr>
      </w:pPr>
      <w:r>
        <w:rPr>
          <w:rFonts w:cs="Arial"/>
          <w:b/>
          <w:color w:val="000000"/>
          <w:sz w:val="24"/>
          <w:szCs w:val="24"/>
          <w:lang w:eastAsia="cs-CZ"/>
        </w:rPr>
        <w:t>Julie Kováříková</w:t>
      </w:r>
      <w:r w:rsidRPr="008E3695">
        <w:rPr>
          <w:rFonts w:cs="Arial"/>
          <w:b/>
          <w:color w:val="000000"/>
          <w:sz w:val="24"/>
          <w:szCs w:val="24"/>
          <w:lang w:eastAsia="cs-CZ"/>
        </w:rPr>
        <w:t xml:space="preserve">, </w:t>
      </w:r>
      <w:r>
        <w:rPr>
          <w:rFonts w:cs="Arial"/>
          <w:b/>
          <w:i/>
          <w:color w:val="000000"/>
          <w:sz w:val="24"/>
          <w:szCs w:val="24"/>
          <w:lang w:eastAsia="cs-CZ"/>
        </w:rPr>
        <w:t xml:space="preserve">Reprezentace nekonvenčních léčebných praktik na stranách časopisu Český Kneipp na pozadí rozvoje alternativní medicíny v českých zemích na přelomu 19. a 20. století. </w:t>
      </w:r>
      <w:r>
        <w:rPr>
          <w:rFonts w:cs="Arial"/>
          <w:b/>
          <w:color w:val="000000"/>
          <w:sz w:val="24"/>
          <w:szCs w:val="24"/>
          <w:lang w:eastAsia="cs-CZ"/>
        </w:rPr>
        <w:t>Bakalářská</w:t>
      </w:r>
      <w:r>
        <w:rPr>
          <w:rFonts w:cs="Arial"/>
          <w:b/>
          <w:i/>
          <w:color w:val="000000"/>
          <w:sz w:val="24"/>
          <w:szCs w:val="24"/>
          <w:lang w:eastAsia="cs-CZ"/>
        </w:rPr>
        <w:t xml:space="preserve"> </w:t>
      </w:r>
      <w:r w:rsidRPr="008E3695">
        <w:rPr>
          <w:rFonts w:cs="Arial"/>
          <w:b/>
          <w:color w:val="000000"/>
          <w:sz w:val="24"/>
          <w:szCs w:val="24"/>
          <w:lang w:eastAsia="cs-CZ"/>
        </w:rPr>
        <w:t>práce, Ústav historických věd Fakulty filozofické Univ</w:t>
      </w:r>
      <w:r>
        <w:rPr>
          <w:rFonts w:cs="Arial"/>
          <w:b/>
          <w:color w:val="000000"/>
          <w:sz w:val="24"/>
          <w:szCs w:val="24"/>
          <w:lang w:eastAsia="cs-CZ"/>
        </w:rPr>
        <w:t>erzity Pardubice, Pardubice 2015. (70</w:t>
      </w:r>
      <w:r w:rsidRPr="008E3695">
        <w:rPr>
          <w:rFonts w:cs="Arial"/>
          <w:b/>
          <w:color w:val="000000"/>
          <w:sz w:val="24"/>
          <w:szCs w:val="24"/>
          <w:lang w:eastAsia="cs-CZ"/>
        </w:rPr>
        <w:t xml:space="preserve"> stran</w:t>
      </w:r>
      <w:r>
        <w:rPr>
          <w:rFonts w:cs="Arial"/>
          <w:b/>
          <w:color w:val="000000"/>
          <w:sz w:val="24"/>
          <w:szCs w:val="24"/>
          <w:lang w:eastAsia="cs-CZ"/>
        </w:rPr>
        <w:t xml:space="preserve"> + 13 stran příloh</w:t>
      </w:r>
      <w:r w:rsidRPr="008E3695">
        <w:rPr>
          <w:rFonts w:cs="Arial"/>
          <w:b/>
          <w:color w:val="000000"/>
          <w:sz w:val="24"/>
          <w:szCs w:val="24"/>
          <w:lang w:eastAsia="cs-CZ"/>
        </w:rPr>
        <w:t>)</w:t>
      </w:r>
    </w:p>
    <w:p w:rsidR="005E56AD" w:rsidRDefault="005E56AD" w:rsidP="007F144B">
      <w:pPr>
        <w:shd w:val="clear" w:color="auto" w:fill="FFFFFF"/>
        <w:spacing w:after="0" w:line="360" w:lineRule="auto"/>
        <w:jc w:val="both"/>
        <w:rPr>
          <w:rFonts w:cs="Arial"/>
          <w:b/>
          <w:color w:val="000000"/>
          <w:sz w:val="24"/>
          <w:szCs w:val="24"/>
          <w:lang w:eastAsia="cs-CZ"/>
        </w:rPr>
      </w:pPr>
    </w:p>
    <w:p w:rsidR="005E56AD" w:rsidRPr="00703605" w:rsidRDefault="005E56AD" w:rsidP="007F144B">
      <w:pPr>
        <w:shd w:val="clear" w:color="auto" w:fill="FFFFFF"/>
        <w:spacing w:after="0" w:line="360" w:lineRule="auto"/>
        <w:jc w:val="both"/>
        <w:rPr>
          <w:rFonts w:cs="Arial"/>
          <w:i/>
          <w:color w:val="000000"/>
          <w:sz w:val="24"/>
          <w:szCs w:val="24"/>
          <w:lang w:eastAsia="cs-CZ"/>
        </w:rPr>
      </w:pPr>
      <w:r>
        <w:rPr>
          <w:rFonts w:cs="Arial"/>
          <w:b/>
          <w:color w:val="000000"/>
          <w:sz w:val="24"/>
          <w:szCs w:val="24"/>
          <w:lang w:eastAsia="cs-CZ"/>
        </w:rPr>
        <w:t xml:space="preserve"> </w:t>
      </w:r>
      <w:r w:rsidRPr="00703605">
        <w:rPr>
          <w:rFonts w:cs="Arial"/>
          <w:color w:val="000000"/>
          <w:sz w:val="24"/>
          <w:szCs w:val="24"/>
          <w:lang w:eastAsia="cs-CZ"/>
        </w:rPr>
        <w:t>Julie</w:t>
      </w:r>
      <w:r>
        <w:rPr>
          <w:rFonts w:cs="Arial"/>
          <w:color w:val="000000"/>
          <w:sz w:val="24"/>
          <w:szCs w:val="24"/>
          <w:lang w:eastAsia="cs-CZ"/>
        </w:rPr>
        <w:t xml:space="preserve"> Kováříková pojala práci věnovanou dějinám nekonvenčních léčebných terapií na přelomu 19. a 20. století jako analýzu periodika </w:t>
      </w:r>
      <w:r w:rsidRPr="00703605">
        <w:rPr>
          <w:rFonts w:cs="Arial"/>
          <w:i/>
          <w:color w:val="000000"/>
          <w:sz w:val="24"/>
          <w:szCs w:val="24"/>
          <w:lang w:eastAsia="cs-CZ"/>
        </w:rPr>
        <w:t xml:space="preserve">Český </w:t>
      </w:r>
      <w:r>
        <w:rPr>
          <w:rFonts w:cs="Arial"/>
          <w:i/>
          <w:color w:val="000000"/>
          <w:sz w:val="24"/>
          <w:szCs w:val="24"/>
          <w:lang w:eastAsia="cs-CZ"/>
        </w:rPr>
        <w:t xml:space="preserve">Kneipp, </w:t>
      </w:r>
      <w:r>
        <w:rPr>
          <w:rFonts w:cs="Arial"/>
          <w:color w:val="000000"/>
          <w:sz w:val="24"/>
          <w:szCs w:val="24"/>
          <w:lang w:eastAsia="cs-CZ"/>
        </w:rPr>
        <w:t>které se stalo klíčovým literárním polem pro rozvoj</w:t>
      </w:r>
      <w:r w:rsidR="00F6785A">
        <w:rPr>
          <w:rFonts w:cs="Arial"/>
          <w:color w:val="000000"/>
          <w:sz w:val="24"/>
          <w:szCs w:val="24"/>
          <w:lang w:eastAsia="cs-CZ"/>
        </w:rPr>
        <w:t xml:space="preserve"> diskurzu alternativní léčby národnostně</w:t>
      </w:r>
      <w:r>
        <w:rPr>
          <w:rFonts w:cs="Arial"/>
          <w:color w:val="000000"/>
          <w:sz w:val="24"/>
          <w:szCs w:val="24"/>
          <w:lang w:eastAsia="cs-CZ"/>
        </w:rPr>
        <w:t xml:space="preserve"> české populace, rozvíjející však pouze koncept vodoléčebného systému Sebastiana Kneippa.  </w:t>
      </w:r>
    </w:p>
    <w:p w:rsidR="005E56AD" w:rsidRDefault="005E56AD" w:rsidP="007F144B">
      <w:pPr>
        <w:shd w:val="clear" w:color="auto" w:fill="FFFFFF"/>
        <w:spacing w:after="0" w:line="360" w:lineRule="auto"/>
        <w:jc w:val="both"/>
        <w:rPr>
          <w:rFonts w:cs="Arial"/>
          <w:color w:val="000000"/>
          <w:sz w:val="24"/>
          <w:szCs w:val="24"/>
          <w:lang w:eastAsia="cs-CZ"/>
        </w:rPr>
      </w:pPr>
      <w:r>
        <w:rPr>
          <w:rFonts w:cs="Arial"/>
          <w:color w:val="000000"/>
          <w:sz w:val="24"/>
          <w:szCs w:val="24"/>
          <w:lang w:eastAsia="cs-CZ"/>
        </w:rPr>
        <w:tab/>
        <w:t xml:space="preserve">Autorka </w:t>
      </w:r>
      <w:r w:rsidR="007F144B">
        <w:rPr>
          <w:rFonts w:cs="Arial"/>
          <w:color w:val="000000"/>
          <w:sz w:val="24"/>
          <w:szCs w:val="24"/>
          <w:lang w:eastAsia="cs-CZ"/>
        </w:rPr>
        <w:t xml:space="preserve">metodologicky </w:t>
      </w:r>
      <w:r>
        <w:rPr>
          <w:rFonts w:cs="Arial"/>
          <w:color w:val="000000"/>
          <w:sz w:val="24"/>
          <w:szCs w:val="24"/>
          <w:lang w:eastAsia="cs-CZ"/>
        </w:rPr>
        <w:t>vychází z antropologicky</w:t>
      </w:r>
      <w:r w:rsidR="007F144B">
        <w:rPr>
          <w:rFonts w:cs="Arial"/>
          <w:color w:val="000000"/>
          <w:sz w:val="24"/>
          <w:szCs w:val="24"/>
          <w:lang w:eastAsia="cs-CZ"/>
        </w:rPr>
        <w:t xml:space="preserve"> pojaté historiografie lékařství, která</w:t>
      </w:r>
      <w:r>
        <w:rPr>
          <w:rFonts w:cs="Arial"/>
          <w:color w:val="000000"/>
          <w:sz w:val="24"/>
          <w:szCs w:val="24"/>
          <w:lang w:eastAsia="cs-CZ"/>
        </w:rPr>
        <w:t> </w:t>
      </w:r>
      <w:r w:rsidR="007F144B">
        <w:rPr>
          <w:rFonts w:cs="Arial"/>
          <w:color w:val="000000"/>
          <w:sz w:val="24"/>
          <w:szCs w:val="24"/>
          <w:lang w:eastAsia="cs-CZ"/>
        </w:rPr>
        <w:t>nekonvenční</w:t>
      </w:r>
      <w:r>
        <w:rPr>
          <w:rFonts w:cs="Arial"/>
          <w:color w:val="000000"/>
          <w:sz w:val="24"/>
          <w:szCs w:val="24"/>
          <w:lang w:eastAsia="cs-CZ"/>
        </w:rPr>
        <w:t xml:space="preserve"> </w:t>
      </w:r>
      <w:r w:rsidR="007F144B">
        <w:rPr>
          <w:rFonts w:cs="Arial"/>
          <w:color w:val="000000"/>
          <w:sz w:val="24"/>
          <w:szCs w:val="24"/>
          <w:lang w:eastAsia="cs-CZ"/>
        </w:rPr>
        <w:t>léčebné</w:t>
      </w:r>
      <w:r>
        <w:rPr>
          <w:rFonts w:cs="Arial"/>
          <w:color w:val="000000"/>
          <w:sz w:val="24"/>
          <w:szCs w:val="24"/>
          <w:lang w:eastAsia="cs-CZ"/>
        </w:rPr>
        <w:t xml:space="preserve"> systém</w:t>
      </w:r>
      <w:r w:rsidR="007F144B">
        <w:rPr>
          <w:rFonts w:cs="Arial"/>
          <w:color w:val="000000"/>
          <w:sz w:val="24"/>
          <w:szCs w:val="24"/>
          <w:lang w:eastAsia="cs-CZ"/>
        </w:rPr>
        <w:t>y, stejně jako</w:t>
      </w:r>
      <w:r>
        <w:rPr>
          <w:rFonts w:cs="Arial"/>
          <w:color w:val="000000"/>
          <w:sz w:val="24"/>
          <w:szCs w:val="24"/>
          <w:lang w:eastAsia="cs-CZ"/>
        </w:rPr>
        <w:t xml:space="preserve"> lékařství </w:t>
      </w:r>
      <w:r w:rsidR="007F144B">
        <w:rPr>
          <w:rFonts w:cs="Arial"/>
          <w:color w:val="000000"/>
          <w:sz w:val="24"/>
          <w:szCs w:val="24"/>
          <w:lang w:eastAsia="cs-CZ"/>
        </w:rPr>
        <w:t>založené</w:t>
      </w:r>
      <w:r>
        <w:rPr>
          <w:rFonts w:cs="Arial"/>
          <w:color w:val="000000"/>
          <w:sz w:val="24"/>
          <w:szCs w:val="24"/>
          <w:lang w:eastAsia="cs-CZ"/>
        </w:rPr>
        <w:t xml:space="preserve"> na vědeckých důkazech</w:t>
      </w:r>
      <w:r w:rsidR="007F144B">
        <w:rPr>
          <w:rFonts w:cs="Arial"/>
          <w:color w:val="000000"/>
          <w:sz w:val="24"/>
          <w:szCs w:val="24"/>
          <w:lang w:eastAsia="cs-CZ"/>
        </w:rPr>
        <w:t>, chápe jako kulturně determinované přístupy</w:t>
      </w:r>
      <w:r>
        <w:rPr>
          <w:rFonts w:cs="Arial"/>
          <w:color w:val="000000"/>
          <w:sz w:val="24"/>
          <w:szCs w:val="24"/>
          <w:lang w:eastAsia="cs-CZ"/>
        </w:rPr>
        <w:t xml:space="preserve"> k lidskému tělu. Po představení stručné historie vodoléčby se věnuje charakteristice klíčových osobností, které ovlivňovaly podobu periodika </w:t>
      </w:r>
      <w:r w:rsidRPr="00703605">
        <w:rPr>
          <w:rFonts w:cs="Arial"/>
          <w:i/>
          <w:color w:val="000000"/>
          <w:sz w:val="24"/>
          <w:szCs w:val="24"/>
          <w:lang w:eastAsia="cs-CZ"/>
        </w:rPr>
        <w:t>Český Kneipp</w:t>
      </w:r>
      <w:r>
        <w:rPr>
          <w:rFonts w:cs="Arial"/>
          <w:color w:val="000000"/>
          <w:sz w:val="24"/>
          <w:szCs w:val="24"/>
          <w:lang w:eastAsia="cs-CZ"/>
        </w:rPr>
        <w:t>, zejména však detailní kvantitativní i kvalitativní analýze samotného periodika</w:t>
      </w:r>
      <w:r w:rsidR="007F144B">
        <w:rPr>
          <w:rFonts w:cs="Arial"/>
          <w:color w:val="000000"/>
          <w:sz w:val="24"/>
          <w:szCs w:val="24"/>
          <w:lang w:eastAsia="cs-CZ"/>
        </w:rPr>
        <w:t>, sumarizaci událostí, jež</w:t>
      </w:r>
      <w:r>
        <w:rPr>
          <w:rFonts w:cs="Arial"/>
          <w:color w:val="000000"/>
          <w:sz w:val="24"/>
          <w:szCs w:val="24"/>
          <w:lang w:eastAsia="cs-CZ"/>
        </w:rPr>
        <w:t xml:space="preserve"> ovlivňovaly charakter publikovaných článků, rozboru autorství a interpretaci hlavních trendů, které lze na základě zkoumání periodika vysledovat. V závěru pak autorka nabízí explikační linii popularity nekonv</w:t>
      </w:r>
      <w:r w:rsidR="007F144B">
        <w:rPr>
          <w:rFonts w:cs="Arial"/>
          <w:color w:val="000000"/>
          <w:sz w:val="24"/>
          <w:szCs w:val="24"/>
          <w:lang w:eastAsia="cs-CZ"/>
        </w:rPr>
        <w:t>enčních léčebných praktik,</w:t>
      </w:r>
      <w:r>
        <w:rPr>
          <w:rFonts w:cs="Arial"/>
          <w:color w:val="000000"/>
          <w:sz w:val="24"/>
          <w:szCs w:val="24"/>
          <w:lang w:eastAsia="cs-CZ"/>
        </w:rPr>
        <w:t xml:space="preserve"> opí</w:t>
      </w:r>
      <w:r w:rsidR="007F144B">
        <w:rPr>
          <w:rFonts w:cs="Arial"/>
          <w:color w:val="000000"/>
          <w:sz w:val="24"/>
          <w:szCs w:val="24"/>
          <w:lang w:eastAsia="cs-CZ"/>
        </w:rPr>
        <w:t>rající se</w:t>
      </w:r>
      <w:r>
        <w:rPr>
          <w:rFonts w:cs="Arial"/>
          <w:color w:val="000000"/>
          <w:sz w:val="24"/>
          <w:szCs w:val="24"/>
          <w:lang w:eastAsia="cs-CZ"/>
        </w:rPr>
        <w:t xml:space="preserve"> o filosofii Maurice Merleau-Pontyho, respektive eseje environmentálního filosofa Davida Abrama.</w:t>
      </w:r>
    </w:p>
    <w:p w:rsidR="00C04A97" w:rsidRDefault="008B06E5" w:rsidP="007F144B">
      <w:pPr>
        <w:spacing w:line="360" w:lineRule="auto"/>
        <w:jc w:val="both"/>
        <w:rPr>
          <w:sz w:val="24"/>
          <w:szCs w:val="24"/>
        </w:rPr>
      </w:pPr>
      <w:r w:rsidRPr="008B06E5">
        <w:rPr>
          <w:sz w:val="24"/>
          <w:szCs w:val="24"/>
        </w:rPr>
        <w:tab/>
      </w:r>
      <w:r w:rsidR="007F144B">
        <w:rPr>
          <w:sz w:val="24"/>
          <w:szCs w:val="24"/>
        </w:rPr>
        <w:t>Z věcného hlediska lze p</w:t>
      </w:r>
      <w:r w:rsidRPr="008B06E5">
        <w:rPr>
          <w:sz w:val="24"/>
          <w:szCs w:val="24"/>
        </w:rPr>
        <w:t>olemi</w:t>
      </w:r>
      <w:r w:rsidR="007F144B">
        <w:rPr>
          <w:sz w:val="24"/>
          <w:szCs w:val="24"/>
        </w:rPr>
        <w:t>zovat</w:t>
      </w:r>
      <w:r w:rsidRPr="008B06E5">
        <w:rPr>
          <w:sz w:val="24"/>
          <w:szCs w:val="24"/>
        </w:rPr>
        <w:t xml:space="preserve"> s autorkou v některých dílčích konstatování</w:t>
      </w:r>
      <w:r w:rsidR="00C04A97">
        <w:rPr>
          <w:sz w:val="24"/>
          <w:szCs w:val="24"/>
        </w:rPr>
        <w:t>ch;</w:t>
      </w:r>
      <w:r w:rsidRPr="008B06E5">
        <w:rPr>
          <w:sz w:val="24"/>
          <w:szCs w:val="24"/>
        </w:rPr>
        <w:t xml:space="preserve"> je např. otázkou, zda lze s hydropatií spojovat jména Johna</w:t>
      </w:r>
      <w:r w:rsidR="00C04A97">
        <w:rPr>
          <w:sz w:val="24"/>
          <w:szCs w:val="24"/>
        </w:rPr>
        <w:t xml:space="preserve"> Locka a Jeana Jacquese Roussea</w:t>
      </w:r>
      <w:r w:rsidRPr="008B06E5">
        <w:rPr>
          <w:sz w:val="24"/>
          <w:szCs w:val="24"/>
        </w:rPr>
        <w:t>ua</w:t>
      </w:r>
      <w:r w:rsidR="00C04A97">
        <w:rPr>
          <w:sz w:val="24"/>
          <w:szCs w:val="24"/>
        </w:rPr>
        <w:t xml:space="preserve"> (s.5)</w:t>
      </w:r>
      <w:r w:rsidRPr="008B06E5">
        <w:rPr>
          <w:sz w:val="24"/>
          <w:szCs w:val="24"/>
        </w:rPr>
        <w:t>.</w:t>
      </w:r>
      <w:r w:rsidR="007F144B">
        <w:rPr>
          <w:sz w:val="24"/>
          <w:szCs w:val="24"/>
        </w:rPr>
        <w:t xml:space="preserve"> Je nutno též zvážit</w:t>
      </w:r>
      <w:r w:rsidR="00C04A97">
        <w:rPr>
          <w:sz w:val="24"/>
          <w:szCs w:val="24"/>
        </w:rPr>
        <w:t>, zda lze přesun redakce</w:t>
      </w:r>
      <w:r w:rsidR="007F144B">
        <w:rPr>
          <w:sz w:val="24"/>
          <w:szCs w:val="24"/>
        </w:rPr>
        <w:t xml:space="preserve"> zkoumaného periodika do rukou Josefa Wiesera</w:t>
      </w:r>
      <w:r w:rsidR="00C04A97">
        <w:rPr>
          <w:sz w:val="24"/>
          <w:szCs w:val="24"/>
        </w:rPr>
        <w:t xml:space="preserve"> považovat za krok směrem k více odbornému pojetí přístupu k</w:t>
      </w:r>
      <w:r w:rsidR="007F144B">
        <w:rPr>
          <w:sz w:val="24"/>
          <w:szCs w:val="24"/>
        </w:rPr>
        <w:t> problematice. Z</w:t>
      </w:r>
      <w:r w:rsidR="00C04A97">
        <w:rPr>
          <w:sz w:val="24"/>
          <w:szCs w:val="24"/>
        </w:rPr>
        <w:t xml:space="preserve">vážíme-li, že z hlediska skladby článků autorka vysledovala spíše klesající zastoupení statí z pera </w:t>
      </w:r>
      <w:r w:rsidR="007F144B">
        <w:rPr>
          <w:sz w:val="24"/>
          <w:szCs w:val="24"/>
        </w:rPr>
        <w:t>odborných lékařů</w:t>
      </w:r>
      <w:r w:rsidR="00C04A97">
        <w:rPr>
          <w:sz w:val="24"/>
          <w:szCs w:val="24"/>
        </w:rPr>
        <w:t xml:space="preserve"> na úkor zvyšujícího se počtu článků publikovaný</w:t>
      </w:r>
      <w:r w:rsidR="008301D1">
        <w:rPr>
          <w:sz w:val="24"/>
          <w:szCs w:val="24"/>
        </w:rPr>
        <w:t>ch</w:t>
      </w:r>
      <w:r w:rsidR="00C04A97">
        <w:rPr>
          <w:sz w:val="24"/>
          <w:szCs w:val="24"/>
        </w:rPr>
        <w:t xml:space="preserve"> vodoléčebnými nadšenci (srov. údaje uvedené v grafu č. 25 s textem ze strany 58). Nebylo spíše sn</w:t>
      </w:r>
      <w:r w:rsidR="007F144B">
        <w:rPr>
          <w:sz w:val="24"/>
          <w:szCs w:val="24"/>
        </w:rPr>
        <w:t>ahou Josefa W</w:t>
      </w:r>
      <w:r w:rsidR="00C04A97">
        <w:rPr>
          <w:sz w:val="24"/>
          <w:szCs w:val="24"/>
        </w:rPr>
        <w:t>i</w:t>
      </w:r>
      <w:r w:rsidR="007F144B">
        <w:rPr>
          <w:sz w:val="24"/>
          <w:szCs w:val="24"/>
        </w:rPr>
        <w:t>e</w:t>
      </w:r>
      <w:r w:rsidR="00C04A97">
        <w:rPr>
          <w:sz w:val="24"/>
          <w:szCs w:val="24"/>
        </w:rPr>
        <w:t>sera převzít formální znaky dobových odborných lékařských textů (kazuistické články) a zajistit tak pojednávané vodoléčebné problematice</w:t>
      </w:r>
      <w:r w:rsidRPr="008B06E5">
        <w:rPr>
          <w:sz w:val="24"/>
          <w:szCs w:val="24"/>
        </w:rPr>
        <w:t xml:space="preserve"> </w:t>
      </w:r>
      <w:r w:rsidR="00C04A97">
        <w:rPr>
          <w:sz w:val="24"/>
          <w:szCs w:val="24"/>
        </w:rPr>
        <w:t>zdání odbornosti</w:t>
      </w:r>
      <w:r w:rsidR="007F144B">
        <w:rPr>
          <w:sz w:val="24"/>
          <w:szCs w:val="24"/>
        </w:rPr>
        <w:t>, pokud lze vůbec hovořit o intencionálním konání a ne pouze osvojené odborné literární praxi</w:t>
      </w:r>
      <w:r w:rsidR="00C04A97">
        <w:rPr>
          <w:sz w:val="24"/>
          <w:szCs w:val="24"/>
        </w:rPr>
        <w:t>?</w:t>
      </w:r>
      <w:r w:rsidRPr="008B06E5">
        <w:rPr>
          <w:sz w:val="24"/>
          <w:szCs w:val="24"/>
        </w:rPr>
        <w:t xml:space="preserve"> </w:t>
      </w:r>
    </w:p>
    <w:p w:rsidR="00261166" w:rsidRDefault="008B06E5" w:rsidP="007F144B">
      <w:pPr>
        <w:spacing w:line="360" w:lineRule="auto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Textu by též jistě prospěl alespoň stručný nástin okolností vzniku a vývoje spolku Český Kneipp, jehož existenci autorka explicitně zmiňuje pouze v případě kolize zájmů </w:t>
      </w:r>
      <w:r>
        <w:rPr>
          <w:sz w:val="24"/>
          <w:szCs w:val="24"/>
        </w:rPr>
        <w:lastRenderedPageBreak/>
        <w:t>s vydavateli časopisu</w:t>
      </w:r>
      <w:r w:rsidR="008301D1">
        <w:rPr>
          <w:sz w:val="24"/>
          <w:szCs w:val="24"/>
        </w:rPr>
        <w:t>. S</w:t>
      </w:r>
      <w:r>
        <w:rPr>
          <w:sz w:val="24"/>
          <w:szCs w:val="24"/>
        </w:rPr>
        <w:t>ledování tříbení vývoje názorů na nekonvenční léčbu, jež v</w:t>
      </w:r>
      <w:r w:rsidR="00C04A97">
        <w:rPr>
          <w:sz w:val="24"/>
          <w:szCs w:val="24"/>
        </w:rPr>
        <w:t>edl</w:t>
      </w:r>
      <w:r w:rsidR="008301D1">
        <w:rPr>
          <w:sz w:val="24"/>
          <w:szCs w:val="24"/>
        </w:rPr>
        <w:t>o</w:t>
      </w:r>
      <w:r>
        <w:rPr>
          <w:sz w:val="24"/>
          <w:szCs w:val="24"/>
        </w:rPr>
        <w:t xml:space="preserve"> ke vzniku</w:t>
      </w:r>
      <w:r w:rsidR="00C04A97">
        <w:rPr>
          <w:sz w:val="24"/>
          <w:szCs w:val="24"/>
        </w:rPr>
        <w:t xml:space="preserve"> konkurenčního periodika, by bylo jistě přínosné</w:t>
      </w:r>
      <w:r>
        <w:rPr>
          <w:sz w:val="24"/>
          <w:szCs w:val="24"/>
        </w:rPr>
        <w:t xml:space="preserve"> i pro historii periodika </w:t>
      </w:r>
      <w:r w:rsidRPr="008B06E5">
        <w:rPr>
          <w:i/>
          <w:sz w:val="24"/>
          <w:szCs w:val="24"/>
        </w:rPr>
        <w:t>Český Kneipp</w:t>
      </w:r>
      <w:r>
        <w:rPr>
          <w:sz w:val="24"/>
          <w:szCs w:val="24"/>
        </w:rPr>
        <w:t>.</w:t>
      </w:r>
      <w:r w:rsidR="00C04A9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Pr="008B06E5">
        <w:rPr>
          <w:sz w:val="24"/>
          <w:szCs w:val="24"/>
        </w:rPr>
        <w:t xml:space="preserve">Formální náležitosti práce autorka jistě splňuje, výhrady lze v tomto smyslu lze vznést spíše vůči občasnému disrespektu vůči stylistickým pravidlům obvyklého větného slovosledu. </w:t>
      </w:r>
    </w:p>
    <w:p w:rsidR="00C04A97" w:rsidRDefault="008301D1" w:rsidP="007F144B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ab/>
        <w:t>Julie Kováříková přináší ve své práci na základě obsahové analýzy periodika Český Kneipp vhled do světa utváření alternativních léčebných koncepcí a jejich popularizace v nacionálně česky orientované společnosti konce 19. století. Mimo samotný rozbor přináší práce zajímavé poznatky k historii konstituování spolkové a publikační činnost</w:t>
      </w:r>
      <w:r w:rsidR="00F6785A">
        <w:rPr>
          <w:sz w:val="24"/>
          <w:szCs w:val="24"/>
        </w:rPr>
        <w:t>i vodoléčebných aktivistů, které</w:t>
      </w:r>
      <w:bookmarkStart w:id="0" w:name="_GoBack"/>
      <w:bookmarkEnd w:id="0"/>
      <w:r>
        <w:rPr>
          <w:sz w:val="24"/>
          <w:szCs w:val="24"/>
        </w:rPr>
        <w:t xml:space="preserve"> dosud v české historiografii stojí na okraji zájmu. Jistě by bylo možné poznatky prohloubit na základě komparace mediální reprezentace vodoléčby s jinými druhy pramenů (zejména archivním fondem spolku Český Kneipp), či komparace s podobami odborného lékařského diskursu na stránkách vědeckých časopisů, to je však spíše návrh pro budoucí rozvoj badatelského zájmu. Domnívám se, že autorka naplnila cíle spojené s nároky kladenými na bakalářské práce a </w:t>
      </w:r>
      <w:r w:rsidRPr="008301D1">
        <w:rPr>
          <w:b/>
          <w:sz w:val="24"/>
          <w:szCs w:val="24"/>
        </w:rPr>
        <w:t>navrhuji</w:t>
      </w:r>
      <w:r>
        <w:rPr>
          <w:sz w:val="24"/>
          <w:szCs w:val="24"/>
        </w:rPr>
        <w:t xml:space="preserve"> proto její práci k obhajobě s hodnocením </w:t>
      </w:r>
      <w:r w:rsidRPr="008301D1">
        <w:rPr>
          <w:b/>
          <w:sz w:val="24"/>
          <w:szCs w:val="24"/>
        </w:rPr>
        <w:t>výborně</w:t>
      </w:r>
      <w:r>
        <w:rPr>
          <w:sz w:val="24"/>
          <w:szCs w:val="24"/>
        </w:rPr>
        <w:t xml:space="preserve">.  </w:t>
      </w:r>
    </w:p>
    <w:p w:rsidR="008301D1" w:rsidRDefault="008301D1" w:rsidP="00C04A97">
      <w:pPr>
        <w:spacing w:line="360" w:lineRule="auto"/>
        <w:rPr>
          <w:sz w:val="24"/>
          <w:szCs w:val="24"/>
        </w:rPr>
      </w:pPr>
    </w:p>
    <w:p w:rsidR="008301D1" w:rsidRDefault="008301D1" w:rsidP="00C04A97">
      <w:pPr>
        <w:spacing w:line="360" w:lineRule="auto"/>
        <w:rPr>
          <w:sz w:val="24"/>
          <w:szCs w:val="24"/>
        </w:rPr>
      </w:pPr>
    </w:p>
    <w:p w:rsidR="008301D1" w:rsidRDefault="008301D1" w:rsidP="00C04A97">
      <w:pPr>
        <w:spacing w:line="360" w:lineRule="auto"/>
        <w:rPr>
          <w:sz w:val="24"/>
          <w:szCs w:val="24"/>
        </w:rPr>
      </w:pPr>
    </w:p>
    <w:p w:rsidR="008301D1" w:rsidRDefault="008301D1" w:rsidP="00C04A97">
      <w:pPr>
        <w:spacing w:line="360" w:lineRule="auto"/>
        <w:rPr>
          <w:sz w:val="24"/>
          <w:szCs w:val="24"/>
        </w:rPr>
      </w:pPr>
    </w:p>
    <w:p w:rsidR="008301D1" w:rsidRDefault="008301D1" w:rsidP="00C04A97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V Pardubicích 18. 1. 2016                                                 Vladan Hanulík </w:t>
      </w:r>
    </w:p>
    <w:p w:rsidR="008301D1" w:rsidRPr="008B06E5" w:rsidRDefault="008301D1" w:rsidP="00C04A97">
      <w:pPr>
        <w:spacing w:line="360" w:lineRule="auto"/>
        <w:rPr>
          <w:sz w:val="24"/>
          <w:szCs w:val="24"/>
        </w:rPr>
      </w:pPr>
    </w:p>
    <w:sectPr w:rsidR="008301D1" w:rsidRPr="008B06E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3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56AD"/>
    <w:rsid w:val="00261166"/>
    <w:rsid w:val="005E56AD"/>
    <w:rsid w:val="007F144B"/>
    <w:rsid w:val="008301D1"/>
    <w:rsid w:val="00851D0E"/>
    <w:rsid w:val="008B06E5"/>
    <w:rsid w:val="00C04A97"/>
    <w:rsid w:val="00F678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E56AD"/>
    <w:rPr>
      <w:rFonts w:eastAsia="Times New Roman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04A9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E56AD"/>
    <w:rPr>
      <w:rFonts w:eastAsia="Times New Roman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04A9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</TotalTime>
  <Pages>2</Pages>
  <Words>557</Words>
  <Characters>3291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Hladova Mys</dc:creator>
  <cp:keywords/>
  <dc:description/>
  <cp:lastModifiedBy>spravce</cp:lastModifiedBy>
  <cp:revision>4</cp:revision>
  <cp:lastPrinted>2016-01-18T19:17:00Z</cp:lastPrinted>
  <dcterms:created xsi:type="dcterms:W3CDTF">2016-01-18T18:16:00Z</dcterms:created>
  <dcterms:modified xsi:type="dcterms:W3CDTF">2016-01-18T19:21:00Z</dcterms:modified>
</cp:coreProperties>
</file>