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C2F8A" w:rsidRPr="001A13C7" w:rsidRDefault="00BC2F8A" w:rsidP="00BC2F8A">
      <w:pPr>
        <w:ind w:left="-851" w:hanging="142"/>
        <w:jc w:val="center"/>
        <w:rPr>
          <w:sz w:val="22"/>
          <w:szCs w:val="22"/>
        </w:rPr>
      </w:pPr>
      <w:r w:rsidRPr="001A13C7">
        <w:rPr>
          <w:sz w:val="22"/>
          <w:szCs w:val="22"/>
        </w:rPr>
        <w:t>Univerzita Pardubice – Fakulta filozofická – Ústav historických věd</w:t>
      </w:r>
    </w:p>
    <w:p w:rsidR="00BC2F8A" w:rsidRPr="001A13C7" w:rsidRDefault="00BC2F8A" w:rsidP="00BC2F8A">
      <w:pPr>
        <w:rPr>
          <w:sz w:val="22"/>
          <w:szCs w:val="22"/>
        </w:rPr>
      </w:pPr>
    </w:p>
    <w:p w:rsidR="00BC2F8A" w:rsidRPr="001A13C7" w:rsidRDefault="00BC2F8A" w:rsidP="00BC2F8A">
      <w:pPr>
        <w:snapToGrid w:val="0"/>
        <w:rPr>
          <w:b/>
          <w:bCs/>
          <w:sz w:val="22"/>
          <w:szCs w:val="22"/>
        </w:rPr>
      </w:pPr>
      <w:r w:rsidRPr="001A13C7">
        <w:rPr>
          <w:b/>
          <w:bCs/>
          <w:sz w:val="22"/>
          <w:szCs w:val="22"/>
        </w:rPr>
        <w:t>Posudek vedoucího bakalářské práce – akademický rok 2017/2018</w:t>
      </w:r>
    </w:p>
    <w:p w:rsidR="00BC2F8A" w:rsidRPr="001A13C7" w:rsidRDefault="00BC2F8A" w:rsidP="00BC2F8A">
      <w:pPr>
        <w:rPr>
          <w:sz w:val="22"/>
          <w:szCs w:val="22"/>
        </w:rPr>
      </w:pPr>
    </w:p>
    <w:p w:rsidR="00BC2F8A" w:rsidRPr="001A13C7" w:rsidRDefault="00A126AF" w:rsidP="00BC2F8A">
      <w:pPr>
        <w:snapToGrid w:val="0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Autor práce: Eliška Novotná</w:t>
      </w:r>
    </w:p>
    <w:p w:rsidR="00BC2F8A" w:rsidRPr="001A13C7" w:rsidRDefault="00BC2F8A" w:rsidP="00BC2F8A">
      <w:pPr>
        <w:spacing w:line="360" w:lineRule="auto"/>
        <w:rPr>
          <w:sz w:val="22"/>
          <w:szCs w:val="22"/>
        </w:rPr>
      </w:pPr>
      <w:r w:rsidRPr="001A13C7">
        <w:rPr>
          <w:sz w:val="22"/>
          <w:szCs w:val="22"/>
        </w:rPr>
        <w:t xml:space="preserve">Studijní obor: </w:t>
      </w:r>
      <w:r w:rsidR="00FC0A74">
        <w:rPr>
          <w:sz w:val="22"/>
          <w:szCs w:val="22"/>
        </w:rPr>
        <w:t>KHS</w:t>
      </w:r>
      <w:bookmarkStart w:id="0" w:name="_GoBack"/>
      <w:bookmarkEnd w:id="0"/>
    </w:p>
    <w:p w:rsidR="00BC2F8A" w:rsidRPr="001A13C7" w:rsidRDefault="00BC2F8A" w:rsidP="00BC2F8A">
      <w:pPr>
        <w:spacing w:line="360" w:lineRule="auto"/>
        <w:rPr>
          <w:sz w:val="22"/>
          <w:szCs w:val="22"/>
        </w:rPr>
      </w:pPr>
      <w:r w:rsidRPr="001A13C7">
        <w:rPr>
          <w:sz w:val="22"/>
          <w:szCs w:val="22"/>
        </w:rPr>
        <w:t xml:space="preserve">Název práce: </w:t>
      </w:r>
      <w:r w:rsidRPr="00BC2F8A">
        <w:rPr>
          <w:sz w:val="22"/>
          <w:szCs w:val="22"/>
        </w:rPr>
        <w:t xml:space="preserve">Historie a vývoj renesančního města </w:t>
      </w:r>
      <w:proofErr w:type="spellStart"/>
      <w:r w:rsidRPr="00BC2F8A">
        <w:rPr>
          <w:sz w:val="22"/>
          <w:szCs w:val="22"/>
        </w:rPr>
        <w:t>Zamość</w:t>
      </w:r>
      <w:proofErr w:type="spellEnd"/>
      <w:r w:rsidRPr="00BC2F8A">
        <w:rPr>
          <w:sz w:val="22"/>
          <w:szCs w:val="22"/>
        </w:rPr>
        <w:t xml:space="preserve"> ve východním Polsku</w:t>
      </w:r>
    </w:p>
    <w:p w:rsidR="00BC2F8A" w:rsidRPr="001A13C7" w:rsidRDefault="00BC2F8A" w:rsidP="00BC2F8A">
      <w:pPr>
        <w:spacing w:line="360" w:lineRule="auto"/>
        <w:rPr>
          <w:sz w:val="22"/>
          <w:szCs w:val="22"/>
        </w:rPr>
      </w:pPr>
      <w:r w:rsidRPr="001A13C7">
        <w:rPr>
          <w:sz w:val="22"/>
          <w:szCs w:val="22"/>
        </w:rPr>
        <w:t xml:space="preserve">Vedoucí práce: </w:t>
      </w:r>
      <w:r w:rsidR="00612141">
        <w:rPr>
          <w:sz w:val="22"/>
          <w:szCs w:val="22"/>
        </w:rPr>
        <w:t>d</w:t>
      </w:r>
      <w:r w:rsidRPr="001A13C7">
        <w:rPr>
          <w:sz w:val="22"/>
          <w:szCs w:val="22"/>
        </w:rPr>
        <w:t>oc. Mgr. Martin Čapský, Ph.D.</w:t>
      </w:r>
    </w:p>
    <w:p w:rsidR="00BC2F8A" w:rsidRPr="001A13C7" w:rsidRDefault="00BC2F8A" w:rsidP="00BC2F8A">
      <w:pPr>
        <w:pBdr>
          <w:bottom w:val="single" w:sz="12" w:space="1" w:color="auto"/>
        </w:pBdr>
        <w:spacing w:line="360" w:lineRule="auto"/>
        <w:rPr>
          <w:sz w:val="22"/>
          <w:szCs w:val="22"/>
        </w:rPr>
      </w:pPr>
      <w:r w:rsidRPr="001A13C7">
        <w:rPr>
          <w:sz w:val="22"/>
          <w:szCs w:val="22"/>
        </w:rPr>
        <w:t xml:space="preserve">Oponent práce: Mgr. </w:t>
      </w:r>
      <w:r>
        <w:rPr>
          <w:sz w:val="22"/>
          <w:szCs w:val="22"/>
        </w:rPr>
        <w:t>Michal Téra</w:t>
      </w:r>
      <w:r w:rsidRPr="001A13C7">
        <w:rPr>
          <w:sz w:val="22"/>
          <w:szCs w:val="22"/>
        </w:rPr>
        <w:t>, Ph.D.</w:t>
      </w:r>
    </w:p>
    <w:p w:rsidR="00BC2F8A" w:rsidRPr="001A13C7" w:rsidRDefault="00BC2F8A" w:rsidP="00BC2F8A">
      <w:pPr>
        <w:rPr>
          <w:sz w:val="22"/>
          <w:szCs w:val="22"/>
        </w:rPr>
      </w:pPr>
    </w:p>
    <w:p w:rsidR="00BC2F8A" w:rsidRPr="001A13C7" w:rsidRDefault="00BC2F8A" w:rsidP="00BC2F8A">
      <w:pPr>
        <w:rPr>
          <w:sz w:val="22"/>
          <w:szCs w:val="22"/>
        </w:rPr>
      </w:pPr>
      <w:r w:rsidRPr="001A13C7">
        <w:rPr>
          <w:b/>
          <w:bCs/>
          <w:sz w:val="22"/>
          <w:szCs w:val="22"/>
        </w:rPr>
        <w:t>I. Formulace cílů práce, metodologie</w:t>
      </w:r>
      <w:r w:rsidRPr="001A13C7">
        <w:rPr>
          <w:sz w:val="22"/>
          <w:szCs w:val="22"/>
        </w:rPr>
        <w:t xml:space="preserve"> </w:t>
      </w:r>
    </w:p>
    <w:p w:rsidR="00BC2F8A" w:rsidRDefault="00BC2F8A" w:rsidP="00BC2F8A">
      <w:pPr>
        <w:rPr>
          <w:sz w:val="22"/>
          <w:szCs w:val="22"/>
        </w:rPr>
      </w:pPr>
      <w:r w:rsidRPr="001A13C7">
        <w:rPr>
          <w:sz w:val="22"/>
          <w:szCs w:val="22"/>
        </w:rPr>
        <w:t>(adekvátnost formulace cílů, vymezení tématu odpovídající rozsahu BP, adekvátnost zvolené metodologie)</w:t>
      </w:r>
    </w:p>
    <w:p w:rsidR="00BC2F8A" w:rsidRDefault="00BC2F8A" w:rsidP="009849D3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Největší problém předložené práce, jakkoli ji budu na jiných místech naopak chválit, vidím v neujasněnosti její koncepce, resp. v absenci vymezení základní otázky/základního problému, kterému by se autorka chtěla primárně věnovat. Ve </w:t>
      </w:r>
      <w:r w:rsidR="00A126AF">
        <w:rPr>
          <w:sz w:val="22"/>
          <w:szCs w:val="22"/>
        </w:rPr>
        <w:t>svém textu proto Eliška Novotná</w:t>
      </w:r>
      <w:r>
        <w:rPr>
          <w:sz w:val="22"/>
          <w:szCs w:val="22"/>
        </w:rPr>
        <w:t xml:space="preserve"> osciluje mezi několika tématy, přičemž se zdá, že nikoli na základě předem promyšlené koncepce, ale spíše pod vlivem shromážděné sekundární literatury. </w:t>
      </w:r>
      <w:r w:rsidR="009849D3">
        <w:rPr>
          <w:sz w:val="22"/>
          <w:szCs w:val="22"/>
        </w:rPr>
        <w:t xml:space="preserve">Na autorčinu obranu je třeba říci, že úvahy o postavení města-pevnosti, umělého útvaru vsazeného do ploché krajiny postrádající jiné výrazné strategické body, se v jejím textu opakovaně vracejí, nejsou však jednoznačně prezentovány a především se ztrácejí tu za vylíčením architektonických detailů nově budovaných domů v Zámostí tu za detailním líčením válečných událostí, v nichž </w:t>
      </w:r>
      <w:proofErr w:type="gramStart"/>
      <w:r w:rsidR="009849D3">
        <w:rPr>
          <w:sz w:val="22"/>
          <w:szCs w:val="22"/>
        </w:rPr>
        <w:t>měst-pevnost</w:t>
      </w:r>
      <w:proofErr w:type="gramEnd"/>
      <w:r w:rsidR="009849D3">
        <w:rPr>
          <w:sz w:val="22"/>
          <w:szCs w:val="22"/>
        </w:rPr>
        <w:t xml:space="preserve"> hrálo důležitou </w:t>
      </w:r>
      <w:proofErr w:type="gramStart"/>
      <w:r w:rsidR="009849D3">
        <w:rPr>
          <w:sz w:val="22"/>
          <w:szCs w:val="22"/>
        </w:rPr>
        <w:t>roli</w:t>
      </w:r>
      <w:proofErr w:type="gramEnd"/>
      <w:r w:rsidR="009849D3">
        <w:rPr>
          <w:sz w:val="22"/>
          <w:szCs w:val="22"/>
        </w:rPr>
        <w:t xml:space="preserve">.  </w:t>
      </w:r>
    </w:p>
    <w:p w:rsidR="00BC2F8A" w:rsidRPr="001A13C7" w:rsidRDefault="009849D3" w:rsidP="002E5C43">
      <w:pPr>
        <w:jc w:val="both"/>
        <w:rPr>
          <w:sz w:val="22"/>
          <w:szCs w:val="22"/>
        </w:rPr>
      </w:pPr>
      <w:r>
        <w:rPr>
          <w:sz w:val="22"/>
          <w:szCs w:val="22"/>
        </w:rPr>
        <w:tab/>
        <w:t>Ocenit je třeba zúročení několika titulů zabývajících se ve své době ideálním typem města, škoda jen, že autorka tyto své odkazy nerozvedla do rozsáhlejší kapitoly</w:t>
      </w:r>
      <w:r w:rsidR="003148C0">
        <w:rPr>
          <w:sz w:val="22"/>
          <w:szCs w:val="22"/>
        </w:rPr>
        <w:t xml:space="preserve">, která by mohla nahradit teoretický úvod. Při prostudování dalších vizí ideálního města by mohla narazit na obdobné teze věnované například roli proudění vzduchu (obrana před morem), obvodu opevnění a jeho podoby či reprezentativnosti městských domů. Pojem reprezentace, ve smyslu šlechtické reprezentace rozvíjené na příkladu konkrétních panství (např. Robert Šimůnek v domácí literatuře), mohl být vhodným teoretickým konceptem, o který se mohla opřít úvodní kapitola. </w:t>
      </w:r>
      <w:proofErr w:type="spellStart"/>
      <w:r w:rsidR="003148C0">
        <w:rPr>
          <w:sz w:val="22"/>
          <w:szCs w:val="22"/>
        </w:rPr>
        <w:t>Zamojští</w:t>
      </w:r>
      <w:proofErr w:type="spellEnd"/>
      <w:r w:rsidR="003148C0">
        <w:rPr>
          <w:sz w:val="22"/>
          <w:szCs w:val="22"/>
        </w:rPr>
        <w:t xml:space="preserve"> budovali Zámostí jako reprezentativní centrum uměle vytvořené domény sestávající navíc z řady královských majetků. Tomu odpovídá i důraz na palác v centru průsečnic a naopak upozaděná role radnice, byť vřazení radnice do uliční fronty domů nebylo zdaleka ta</w:t>
      </w:r>
      <w:r w:rsidR="00A126AF">
        <w:rPr>
          <w:sz w:val="22"/>
          <w:szCs w:val="22"/>
        </w:rPr>
        <w:t xml:space="preserve"> neobvyklé, jak Eliška Novotná </w:t>
      </w:r>
      <w:r w:rsidR="003148C0">
        <w:rPr>
          <w:sz w:val="22"/>
          <w:szCs w:val="22"/>
        </w:rPr>
        <w:t>naznačuje.</w:t>
      </w:r>
      <w:r w:rsidR="002E5C43">
        <w:rPr>
          <w:sz w:val="22"/>
          <w:szCs w:val="22"/>
        </w:rPr>
        <w:t xml:space="preserve"> Tím ovšem vyvstává několik zásadních otázek. Vázal se nákladně budovaný reprezentační program více k rodu </w:t>
      </w:r>
      <w:proofErr w:type="spellStart"/>
      <w:r w:rsidR="002E5C43">
        <w:rPr>
          <w:sz w:val="22"/>
          <w:szCs w:val="22"/>
        </w:rPr>
        <w:t>Zamojských</w:t>
      </w:r>
      <w:proofErr w:type="spellEnd"/>
      <w:r w:rsidR="002E5C43">
        <w:rPr>
          <w:sz w:val="22"/>
          <w:szCs w:val="22"/>
        </w:rPr>
        <w:t xml:space="preserve">, ke králi nebo </w:t>
      </w:r>
      <w:proofErr w:type="spellStart"/>
      <w:r w:rsidR="002E5C43">
        <w:rPr>
          <w:sz w:val="22"/>
          <w:szCs w:val="22"/>
        </w:rPr>
        <w:t>Rzeczypospolitej</w:t>
      </w:r>
      <w:proofErr w:type="spellEnd"/>
      <w:r w:rsidR="002E5C43">
        <w:rPr>
          <w:sz w:val="22"/>
          <w:szCs w:val="22"/>
        </w:rPr>
        <w:t xml:space="preserve">, tedy k zemi? Konkurovaly mu jiné šlechtické programy, jak v jedné větě autorka rovněž naznačuje? Jak bylo dosahováno kompromisu mezi teoretickým konceptem města a reálnou geografickou situací, podobně i vůči očekávané reprezentaci </w:t>
      </w:r>
      <w:proofErr w:type="spellStart"/>
      <w:r w:rsidR="002E5C43">
        <w:rPr>
          <w:sz w:val="22"/>
          <w:szCs w:val="22"/>
        </w:rPr>
        <w:t>Zamojských</w:t>
      </w:r>
      <w:proofErr w:type="spellEnd"/>
      <w:r w:rsidR="002E5C43">
        <w:rPr>
          <w:sz w:val="22"/>
          <w:szCs w:val="22"/>
        </w:rPr>
        <w:t>? Zodpovězení těchto klíčových otázek by jistě zabralo celou diplomovou práci a je na místě se ptát, zda by tento koncept nebyl smysluplnější než rozsáhlé kompi</w:t>
      </w:r>
      <w:r w:rsidR="005311D6">
        <w:rPr>
          <w:sz w:val="22"/>
          <w:szCs w:val="22"/>
        </w:rPr>
        <w:t>la</w:t>
      </w:r>
      <w:r w:rsidR="002E5C43">
        <w:rPr>
          <w:sz w:val="22"/>
          <w:szCs w:val="22"/>
        </w:rPr>
        <w:t>tivní pasáže z polské literatury.</w:t>
      </w:r>
    </w:p>
    <w:p w:rsidR="00BC2F8A" w:rsidRPr="001A13C7" w:rsidRDefault="00BC2F8A" w:rsidP="00BC2F8A">
      <w:pPr>
        <w:rPr>
          <w:sz w:val="22"/>
          <w:szCs w:val="22"/>
        </w:rPr>
      </w:pPr>
      <w:r w:rsidRPr="001A13C7">
        <w:rPr>
          <w:sz w:val="22"/>
          <w:szCs w:val="22"/>
        </w:rPr>
        <w:t>známka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6"/>
      </w:tblGrid>
      <w:tr w:rsidR="00BC2F8A" w:rsidRPr="001A13C7" w:rsidTr="007314C6">
        <w:trPr>
          <w:trHeight w:val="276"/>
        </w:trPr>
        <w:tc>
          <w:tcPr>
            <w:tcW w:w="114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C2F8A" w:rsidRPr="001A13C7" w:rsidRDefault="00BC2F8A" w:rsidP="007314C6">
            <w:pPr>
              <w:pStyle w:val="Obsahtabul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</w:tr>
    </w:tbl>
    <w:p w:rsidR="00BC2F8A" w:rsidRPr="001A13C7" w:rsidRDefault="00BC2F8A" w:rsidP="00BC2F8A">
      <w:pPr>
        <w:rPr>
          <w:sz w:val="22"/>
          <w:szCs w:val="22"/>
        </w:rPr>
      </w:pPr>
    </w:p>
    <w:p w:rsidR="00BC2F8A" w:rsidRPr="001A13C7" w:rsidRDefault="00BC2F8A" w:rsidP="00BC2F8A">
      <w:pPr>
        <w:rPr>
          <w:b/>
          <w:bCs/>
          <w:sz w:val="22"/>
          <w:szCs w:val="22"/>
        </w:rPr>
      </w:pPr>
    </w:p>
    <w:p w:rsidR="00BC2F8A" w:rsidRPr="001A13C7" w:rsidRDefault="00BC2F8A" w:rsidP="00BC2F8A">
      <w:pPr>
        <w:rPr>
          <w:sz w:val="22"/>
          <w:szCs w:val="22"/>
        </w:rPr>
      </w:pPr>
      <w:r w:rsidRPr="001A13C7">
        <w:rPr>
          <w:b/>
          <w:bCs/>
          <w:sz w:val="22"/>
          <w:szCs w:val="22"/>
        </w:rPr>
        <w:t>II. Naplnění stanovených cílů</w:t>
      </w:r>
      <w:r w:rsidRPr="001A13C7">
        <w:rPr>
          <w:sz w:val="22"/>
          <w:szCs w:val="22"/>
        </w:rPr>
        <w:t xml:space="preserve"> </w:t>
      </w:r>
    </w:p>
    <w:p w:rsidR="00BC2F8A" w:rsidRDefault="00BC2F8A" w:rsidP="00BC2F8A">
      <w:pPr>
        <w:rPr>
          <w:sz w:val="22"/>
          <w:szCs w:val="22"/>
        </w:rPr>
      </w:pPr>
      <w:r w:rsidRPr="001A13C7"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:rsidR="005311D6" w:rsidRDefault="005311D6" w:rsidP="00BC2F8A">
      <w:pPr>
        <w:rPr>
          <w:sz w:val="22"/>
          <w:szCs w:val="22"/>
        </w:rPr>
      </w:pPr>
    </w:p>
    <w:p w:rsidR="005311D6" w:rsidRDefault="005311D6" w:rsidP="004E04C9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Pokud bylo cílem práce zachytit určité peripetie vývoje města Zámostí v předem definovaném chronologickém intervalu, práce se podařila. Nabízí se </w:t>
      </w:r>
      <w:r w:rsidR="004E04C9">
        <w:rPr>
          <w:sz w:val="22"/>
          <w:szCs w:val="22"/>
        </w:rPr>
        <w:t>ale</w:t>
      </w:r>
      <w:r>
        <w:rPr>
          <w:sz w:val="22"/>
          <w:szCs w:val="22"/>
        </w:rPr>
        <w:t xml:space="preserve"> otázka po smyslu takového počínání</w:t>
      </w:r>
      <w:r w:rsidR="004E04C9">
        <w:rPr>
          <w:sz w:val="22"/>
          <w:szCs w:val="22"/>
        </w:rPr>
        <w:t xml:space="preserve">. Pokud uvažuji o zvolené koncepci, převažují v ní dvě tendence. Na jedné straně důsledná recepce </w:t>
      </w:r>
      <w:proofErr w:type="spellStart"/>
      <w:r w:rsidR="004E04C9">
        <w:rPr>
          <w:sz w:val="22"/>
          <w:szCs w:val="22"/>
        </w:rPr>
        <w:t>relevatní</w:t>
      </w:r>
      <w:proofErr w:type="spellEnd"/>
      <w:r w:rsidR="004E04C9">
        <w:rPr>
          <w:sz w:val="22"/>
          <w:szCs w:val="22"/>
        </w:rPr>
        <w:t xml:space="preserve"> polské literatury k </w:t>
      </w:r>
      <w:proofErr w:type="spellStart"/>
      <w:r w:rsidR="004E04C9">
        <w:rPr>
          <w:sz w:val="22"/>
          <w:szCs w:val="22"/>
        </w:rPr>
        <w:t>Záností</w:t>
      </w:r>
      <w:proofErr w:type="spellEnd"/>
      <w:r w:rsidR="004E04C9">
        <w:rPr>
          <w:sz w:val="22"/>
          <w:szCs w:val="22"/>
        </w:rPr>
        <w:t xml:space="preserve"> a na straně druhé rozšiřování textu o rozsáhlé překlady z </w:t>
      </w:r>
      <w:r w:rsidR="00CC30C4">
        <w:rPr>
          <w:sz w:val="22"/>
          <w:szCs w:val="22"/>
        </w:rPr>
        <w:t>p</w:t>
      </w:r>
      <w:r w:rsidR="004E04C9">
        <w:rPr>
          <w:sz w:val="22"/>
          <w:szCs w:val="22"/>
        </w:rPr>
        <w:t>olštiny, které ale mají spíše ilustrativní charakter, než že by dynamizovaly autorčiny úvahy nebo byly dokonce podrobovány analýze. E</w:t>
      </w:r>
      <w:r w:rsidR="00A126AF">
        <w:rPr>
          <w:sz w:val="22"/>
          <w:szCs w:val="22"/>
        </w:rPr>
        <w:t>liška Novotná</w:t>
      </w:r>
      <w:r w:rsidR="004E04C9">
        <w:rPr>
          <w:sz w:val="22"/>
          <w:szCs w:val="22"/>
        </w:rPr>
        <w:t xml:space="preserve"> neupozorňuje na </w:t>
      </w:r>
      <w:r w:rsidR="009D4764">
        <w:rPr>
          <w:sz w:val="22"/>
          <w:szCs w:val="22"/>
        </w:rPr>
        <w:t xml:space="preserve">odlišné názory polských historiků k Zámostí, </w:t>
      </w:r>
      <w:r w:rsidR="009D4764">
        <w:rPr>
          <w:sz w:val="22"/>
          <w:szCs w:val="22"/>
        </w:rPr>
        <w:lastRenderedPageBreak/>
        <w:t>nevyužívá jejich diskuse, ale konstruuje plynulý text dokládající postupnou degradaci jedné z klíčových strategických opor raně novověkého polského státu.</w:t>
      </w:r>
    </w:p>
    <w:p w:rsidR="004E04C9" w:rsidRPr="001A13C7" w:rsidRDefault="004E04C9" w:rsidP="00BC2F8A">
      <w:pPr>
        <w:rPr>
          <w:sz w:val="22"/>
          <w:szCs w:val="22"/>
        </w:rPr>
      </w:pPr>
    </w:p>
    <w:p w:rsidR="00BC2F8A" w:rsidRPr="001A13C7" w:rsidRDefault="00BC2F8A" w:rsidP="00BC2F8A">
      <w:pPr>
        <w:rPr>
          <w:sz w:val="22"/>
          <w:szCs w:val="22"/>
        </w:rPr>
      </w:pPr>
    </w:p>
    <w:p w:rsidR="00BC2F8A" w:rsidRPr="001A13C7" w:rsidRDefault="00BC2F8A" w:rsidP="00BC2F8A">
      <w:pPr>
        <w:rPr>
          <w:sz w:val="22"/>
          <w:szCs w:val="22"/>
        </w:rPr>
      </w:pPr>
    </w:p>
    <w:p w:rsidR="00BC2F8A" w:rsidRPr="001A13C7" w:rsidRDefault="00BC2F8A" w:rsidP="00BC2F8A">
      <w:pPr>
        <w:rPr>
          <w:sz w:val="22"/>
          <w:szCs w:val="22"/>
        </w:rPr>
      </w:pPr>
      <w:r w:rsidRPr="001A13C7">
        <w:rPr>
          <w:sz w:val="22"/>
          <w:szCs w:val="22"/>
        </w:rPr>
        <w:t>známka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BC2F8A" w:rsidRPr="001A13C7" w:rsidTr="007314C6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C2F8A" w:rsidRPr="001A13C7" w:rsidRDefault="00BC2F8A" w:rsidP="007314C6">
            <w:pPr>
              <w:pStyle w:val="Obsahtabul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</w:tr>
    </w:tbl>
    <w:p w:rsidR="00BC2F8A" w:rsidRPr="001A13C7" w:rsidRDefault="00BC2F8A" w:rsidP="00BC2F8A">
      <w:pPr>
        <w:rPr>
          <w:sz w:val="22"/>
          <w:szCs w:val="22"/>
        </w:rPr>
      </w:pPr>
    </w:p>
    <w:p w:rsidR="00BC2F8A" w:rsidRPr="001A13C7" w:rsidRDefault="00BC2F8A" w:rsidP="00BC2F8A">
      <w:pPr>
        <w:ind w:left="-720"/>
        <w:rPr>
          <w:sz w:val="22"/>
          <w:szCs w:val="22"/>
        </w:rPr>
      </w:pPr>
    </w:p>
    <w:p w:rsidR="00BC2F8A" w:rsidRPr="001A13C7" w:rsidRDefault="00BC2F8A" w:rsidP="00BC2F8A">
      <w:pPr>
        <w:rPr>
          <w:sz w:val="22"/>
          <w:szCs w:val="22"/>
        </w:rPr>
      </w:pPr>
      <w:r w:rsidRPr="001A13C7">
        <w:rPr>
          <w:b/>
          <w:bCs/>
          <w:sz w:val="22"/>
          <w:szCs w:val="22"/>
        </w:rPr>
        <w:t>III. Obsahové zpracování, přístup k řešení, řešení dílčích problémů</w:t>
      </w:r>
      <w:r w:rsidRPr="001A13C7">
        <w:rPr>
          <w:sz w:val="22"/>
          <w:szCs w:val="22"/>
        </w:rPr>
        <w:t xml:space="preserve"> </w:t>
      </w:r>
    </w:p>
    <w:p w:rsidR="00BC2F8A" w:rsidRDefault="00BC2F8A" w:rsidP="00BC2F8A">
      <w:pPr>
        <w:rPr>
          <w:sz w:val="22"/>
          <w:szCs w:val="22"/>
        </w:rPr>
      </w:pPr>
      <w:r w:rsidRPr="001A13C7">
        <w:rPr>
          <w:sz w:val="22"/>
          <w:szCs w:val="22"/>
        </w:rPr>
        <w:t xml:space="preserve">(struktura a </w:t>
      </w:r>
      <w:proofErr w:type="spellStart"/>
      <w:r w:rsidRPr="001A13C7">
        <w:rPr>
          <w:sz w:val="22"/>
          <w:szCs w:val="22"/>
        </w:rPr>
        <w:t>koheznost</w:t>
      </w:r>
      <w:proofErr w:type="spellEnd"/>
      <w:r w:rsidRPr="001A13C7">
        <w:rPr>
          <w:sz w:val="22"/>
          <w:szCs w:val="22"/>
        </w:rPr>
        <w:t xml:space="preserve"> práce, vhled do problematiky, využití relevantních odborných zdrojů, adekvátní </w:t>
      </w:r>
    </w:p>
    <w:p w:rsidR="009D4764" w:rsidRDefault="009D4764" w:rsidP="009111CB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Za nepříliš šťastné považuji základní strukturování práce podle století. Toto mechanické členění potvrzuje již vyslovená kritická slova stran absence klíčové otázky. K samotné heuristice není mnoho co dodat. Autorka díky svému pobytu v Krakově získala přístup (a využila jej) k současnému stavu bádání. Samozřejmě by bylo možné předestřené úvahy dále rozvíjet. </w:t>
      </w:r>
      <w:r w:rsidR="009111CB">
        <w:rPr>
          <w:sz w:val="22"/>
          <w:szCs w:val="22"/>
        </w:rPr>
        <w:t xml:space="preserve">Vzhledem k důrazu na militární roli města, by bylo možné více čtenáře seznámit s vojenskými/obrannými možnostmi, jakými </w:t>
      </w:r>
      <w:proofErr w:type="spellStart"/>
      <w:r w:rsidR="009111CB">
        <w:rPr>
          <w:sz w:val="22"/>
          <w:szCs w:val="22"/>
        </w:rPr>
        <w:t>Rzeczpospolita</w:t>
      </w:r>
      <w:proofErr w:type="spellEnd"/>
      <w:r w:rsidR="009111CB">
        <w:rPr>
          <w:sz w:val="22"/>
          <w:szCs w:val="22"/>
        </w:rPr>
        <w:t xml:space="preserve"> disponovala na své východní hranici. Výraznější pozornost mohla autorka věnovat jazykově a terminologicky náročným pasážím věnovaným budování opevnění. Jeho prvky reagovaly na možnosti dělostřelby ve své „hloubce“ a nikoli „délce“ apod. Na druhou stranu oceňuji zařazení pasáží věnovaných sporům o umístění trhů či napětí mezi prostorem obehnaným hradbami a předměstím. </w:t>
      </w:r>
    </w:p>
    <w:p w:rsidR="00BC2F8A" w:rsidRPr="001A13C7" w:rsidRDefault="00BC2F8A" w:rsidP="00BC2F8A">
      <w:pPr>
        <w:jc w:val="both"/>
        <w:rPr>
          <w:sz w:val="22"/>
          <w:szCs w:val="22"/>
        </w:rPr>
      </w:pPr>
    </w:p>
    <w:p w:rsidR="00BC2F8A" w:rsidRPr="001A13C7" w:rsidRDefault="00BC2F8A" w:rsidP="00BC2F8A">
      <w:pPr>
        <w:rPr>
          <w:sz w:val="22"/>
          <w:szCs w:val="22"/>
        </w:rPr>
      </w:pPr>
      <w:r w:rsidRPr="001A13C7">
        <w:rPr>
          <w:sz w:val="22"/>
          <w:szCs w:val="22"/>
        </w:rPr>
        <w:t>známka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BC2F8A" w:rsidRPr="001A13C7" w:rsidTr="007314C6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C2F8A" w:rsidRPr="001A13C7" w:rsidRDefault="00BC2F8A" w:rsidP="007314C6">
            <w:pPr>
              <w:pStyle w:val="Obsahtabul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</w:tr>
    </w:tbl>
    <w:p w:rsidR="00BC2F8A" w:rsidRPr="001A13C7" w:rsidRDefault="00BC2F8A" w:rsidP="00BC2F8A">
      <w:pPr>
        <w:rPr>
          <w:b/>
          <w:bCs/>
          <w:sz w:val="22"/>
          <w:szCs w:val="22"/>
        </w:rPr>
      </w:pPr>
    </w:p>
    <w:p w:rsidR="00BC2F8A" w:rsidRPr="001A13C7" w:rsidRDefault="00BC2F8A" w:rsidP="00BC2F8A">
      <w:pPr>
        <w:rPr>
          <w:sz w:val="22"/>
          <w:szCs w:val="22"/>
        </w:rPr>
      </w:pPr>
      <w:r w:rsidRPr="001A13C7">
        <w:rPr>
          <w:b/>
          <w:bCs/>
          <w:sz w:val="22"/>
          <w:szCs w:val="22"/>
        </w:rPr>
        <w:t>IV. Formální náležitosti práce a její úprava</w:t>
      </w:r>
      <w:r w:rsidRPr="001A13C7">
        <w:rPr>
          <w:sz w:val="22"/>
          <w:szCs w:val="22"/>
        </w:rPr>
        <w:t xml:space="preserve"> </w:t>
      </w:r>
    </w:p>
    <w:p w:rsidR="00BC2F8A" w:rsidRPr="001A13C7" w:rsidRDefault="00BC2F8A" w:rsidP="00BC2F8A">
      <w:pPr>
        <w:rPr>
          <w:sz w:val="22"/>
          <w:szCs w:val="22"/>
        </w:rPr>
      </w:pPr>
      <w:r w:rsidRPr="001A13C7">
        <w:rPr>
          <w:sz w:val="22"/>
          <w:szCs w:val="22"/>
        </w:rPr>
        <w:t xml:space="preserve">(jazyková a stylistická úroveň, grafická úprava, dodržení příslušných citačních norem) </w:t>
      </w:r>
    </w:p>
    <w:p w:rsidR="00BC2F8A" w:rsidRDefault="00BC2F8A" w:rsidP="00BC2F8A">
      <w:pPr>
        <w:rPr>
          <w:sz w:val="22"/>
          <w:szCs w:val="22"/>
        </w:rPr>
      </w:pPr>
    </w:p>
    <w:p w:rsidR="009111CB" w:rsidRPr="001A13C7" w:rsidRDefault="009111CB" w:rsidP="00765C6C">
      <w:pPr>
        <w:jc w:val="both"/>
        <w:rPr>
          <w:sz w:val="22"/>
          <w:szCs w:val="22"/>
        </w:rPr>
      </w:pPr>
      <w:r>
        <w:rPr>
          <w:sz w:val="22"/>
          <w:szCs w:val="22"/>
        </w:rPr>
        <w:t>Jazyková a stylistická úroveň je vesměs odpovídající (V některých překladech s</w:t>
      </w:r>
      <w:r w:rsidR="00765C6C">
        <w:rPr>
          <w:sz w:val="22"/>
          <w:szCs w:val="22"/>
        </w:rPr>
        <w:t>e možná až příliš nechávala svazovat původní</w:t>
      </w:r>
      <w:r w:rsidR="00A126AF">
        <w:rPr>
          <w:sz w:val="22"/>
          <w:szCs w:val="22"/>
        </w:rPr>
        <w:t>m slovosledem.), Eliška Novotná</w:t>
      </w:r>
      <w:r w:rsidR="00765C6C">
        <w:rPr>
          <w:sz w:val="22"/>
          <w:szCs w:val="22"/>
        </w:rPr>
        <w:t xml:space="preserve"> odpovídajícím způsobem odkazuje na své zdroje a odpovídající je i grafická úprava textu. </w:t>
      </w:r>
    </w:p>
    <w:p w:rsidR="00BC2F8A" w:rsidRPr="001A13C7" w:rsidRDefault="00BC2F8A" w:rsidP="00BC2F8A">
      <w:pPr>
        <w:jc w:val="both"/>
        <w:rPr>
          <w:sz w:val="22"/>
          <w:szCs w:val="22"/>
        </w:rPr>
      </w:pPr>
    </w:p>
    <w:p w:rsidR="00BC2F8A" w:rsidRPr="001A13C7" w:rsidRDefault="00BC2F8A" w:rsidP="00BC2F8A">
      <w:pPr>
        <w:rPr>
          <w:sz w:val="22"/>
          <w:szCs w:val="22"/>
        </w:rPr>
      </w:pPr>
      <w:r w:rsidRPr="001A13C7">
        <w:rPr>
          <w:sz w:val="22"/>
          <w:szCs w:val="22"/>
        </w:rPr>
        <w:t>známka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BC2F8A" w:rsidRPr="001A13C7" w:rsidTr="007314C6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C2F8A" w:rsidRPr="001A13C7" w:rsidRDefault="00BC2F8A" w:rsidP="007314C6">
            <w:pPr>
              <w:pStyle w:val="Obsahtabul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</w:tr>
    </w:tbl>
    <w:p w:rsidR="00BC2F8A" w:rsidRPr="001A13C7" w:rsidRDefault="00BC2F8A" w:rsidP="00BC2F8A">
      <w:pPr>
        <w:rPr>
          <w:sz w:val="22"/>
          <w:szCs w:val="22"/>
        </w:rPr>
      </w:pPr>
    </w:p>
    <w:p w:rsidR="00BC2F8A" w:rsidRPr="001A13C7" w:rsidRDefault="00BC2F8A" w:rsidP="00BC2F8A">
      <w:pPr>
        <w:rPr>
          <w:b/>
          <w:bCs/>
          <w:sz w:val="22"/>
          <w:szCs w:val="22"/>
        </w:rPr>
      </w:pPr>
    </w:p>
    <w:p w:rsidR="00BC2F8A" w:rsidRPr="001A13C7" w:rsidRDefault="00BC2F8A" w:rsidP="00BC2F8A">
      <w:pPr>
        <w:rPr>
          <w:sz w:val="22"/>
          <w:szCs w:val="22"/>
        </w:rPr>
      </w:pPr>
      <w:r w:rsidRPr="001A13C7">
        <w:rPr>
          <w:b/>
          <w:bCs/>
          <w:sz w:val="22"/>
          <w:szCs w:val="22"/>
        </w:rPr>
        <w:t>V. Otázky doporučené k rozpravě při obhajobě</w:t>
      </w:r>
      <w:r w:rsidRPr="001A13C7">
        <w:rPr>
          <w:sz w:val="22"/>
          <w:szCs w:val="22"/>
        </w:rPr>
        <w:t xml:space="preserve"> </w:t>
      </w:r>
    </w:p>
    <w:p w:rsidR="00BC2F8A" w:rsidRPr="001A13C7" w:rsidRDefault="00A126AF" w:rsidP="00BC2F8A">
      <w:pPr>
        <w:rPr>
          <w:sz w:val="22"/>
          <w:szCs w:val="22"/>
        </w:rPr>
      </w:pPr>
      <w:r>
        <w:rPr>
          <w:sz w:val="22"/>
          <w:szCs w:val="22"/>
        </w:rPr>
        <w:t>Eliška Novotná</w:t>
      </w:r>
      <w:r w:rsidR="00F97D75">
        <w:rPr>
          <w:sz w:val="22"/>
          <w:szCs w:val="22"/>
        </w:rPr>
        <w:t xml:space="preserve"> se ve své práci často věnuje stavební kultuře Zámostí. Byla tato stavební kultura receptivní nebo naopak aktivita řady stavebních hutí vedla k vytvoření lokálního kulturního centra, která ovlivňovalo stavební kulturu širšího regionu?</w:t>
      </w:r>
    </w:p>
    <w:p w:rsidR="00BC2F8A" w:rsidRPr="001A13C7" w:rsidRDefault="00BC2F8A" w:rsidP="00BC2F8A">
      <w:pPr>
        <w:rPr>
          <w:sz w:val="22"/>
          <w:szCs w:val="22"/>
        </w:rPr>
      </w:pPr>
    </w:p>
    <w:p w:rsidR="00BC2F8A" w:rsidRDefault="00BC2F8A" w:rsidP="00BC2F8A">
      <w:pPr>
        <w:rPr>
          <w:sz w:val="22"/>
          <w:szCs w:val="22"/>
        </w:rPr>
      </w:pPr>
      <w:r w:rsidRPr="001A13C7">
        <w:rPr>
          <w:b/>
          <w:bCs/>
          <w:sz w:val="22"/>
          <w:szCs w:val="22"/>
        </w:rPr>
        <w:t>VI. Celkové hodnocení</w:t>
      </w:r>
      <w:r w:rsidRPr="001A13C7">
        <w:rPr>
          <w:sz w:val="22"/>
          <w:szCs w:val="22"/>
        </w:rPr>
        <w:t xml:space="preserve"> (doporučení/</w:t>
      </w:r>
      <w:r w:rsidRPr="00765C6C">
        <w:rPr>
          <w:strike/>
          <w:sz w:val="22"/>
          <w:szCs w:val="22"/>
        </w:rPr>
        <w:t>nedoporučení k obhajobě</w:t>
      </w:r>
      <w:r w:rsidRPr="001A13C7">
        <w:rPr>
          <w:sz w:val="22"/>
          <w:szCs w:val="22"/>
        </w:rPr>
        <w:t>)</w:t>
      </w:r>
    </w:p>
    <w:p w:rsidR="00765C6C" w:rsidRPr="001A13C7" w:rsidRDefault="00765C6C" w:rsidP="00BC2F8A">
      <w:pPr>
        <w:rPr>
          <w:sz w:val="22"/>
          <w:szCs w:val="22"/>
        </w:rPr>
      </w:pPr>
      <w:r>
        <w:rPr>
          <w:sz w:val="22"/>
          <w:szCs w:val="22"/>
        </w:rPr>
        <w:t>Práci doporučuji k obhajobě s navrženou známkou C.</w:t>
      </w:r>
    </w:p>
    <w:p w:rsidR="00BC2F8A" w:rsidRPr="001A13C7" w:rsidRDefault="00BC2F8A" w:rsidP="00BC2F8A">
      <w:pPr>
        <w:rPr>
          <w:sz w:val="22"/>
          <w:szCs w:val="22"/>
        </w:rPr>
      </w:pPr>
    </w:p>
    <w:p w:rsidR="00BC2F8A" w:rsidRPr="001A13C7" w:rsidRDefault="00BC2F8A" w:rsidP="00BC2F8A">
      <w:pPr>
        <w:rPr>
          <w:b/>
          <w:bCs/>
          <w:sz w:val="22"/>
          <w:szCs w:val="22"/>
        </w:rPr>
      </w:pPr>
    </w:p>
    <w:p w:rsidR="00BC2F8A" w:rsidRPr="001A13C7" w:rsidRDefault="00BC2F8A" w:rsidP="00BC2F8A">
      <w:pPr>
        <w:rPr>
          <w:sz w:val="22"/>
          <w:szCs w:val="22"/>
        </w:rPr>
      </w:pPr>
    </w:p>
    <w:p w:rsidR="00BC2F8A" w:rsidRPr="001A13C7" w:rsidRDefault="00A126AF" w:rsidP="00BC2F8A">
      <w:pPr>
        <w:rPr>
          <w:sz w:val="22"/>
          <w:szCs w:val="22"/>
        </w:rPr>
      </w:pPr>
      <w:r>
        <w:rPr>
          <w:sz w:val="22"/>
          <w:szCs w:val="22"/>
        </w:rPr>
        <w:t xml:space="preserve">datum: </w:t>
      </w:r>
      <w:proofErr w:type="gramStart"/>
      <w:r>
        <w:rPr>
          <w:sz w:val="22"/>
          <w:szCs w:val="22"/>
        </w:rPr>
        <w:t>02.09.2020</w:t>
      </w:r>
      <w:proofErr w:type="gramEnd"/>
      <w:r w:rsidR="00BC2F8A">
        <w:rPr>
          <w:sz w:val="22"/>
          <w:szCs w:val="22"/>
        </w:rPr>
        <w:t xml:space="preserve"> </w:t>
      </w:r>
      <w:r w:rsidR="00BC2F8A">
        <w:rPr>
          <w:sz w:val="22"/>
          <w:szCs w:val="22"/>
        </w:rPr>
        <w:tab/>
      </w:r>
      <w:r w:rsidR="00BC2F8A">
        <w:rPr>
          <w:sz w:val="22"/>
          <w:szCs w:val="22"/>
        </w:rPr>
        <w:tab/>
      </w:r>
      <w:r w:rsidR="00BC2F8A">
        <w:rPr>
          <w:sz w:val="22"/>
          <w:szCs w:val="22"/>
        </w:rPr>
        <w:tab/>
      </w:r>
      <w:r w:rsidR="00BC2F8A">
        <w:rPr>
          <w:sz w:val="22"/>
          <w:szCs w:val="22"/>
        </w:rPr>
        <w:tab/>
      </w:r>
      <w:r w:rsidR="00BC2F8A">
        <w:rPr>
          <w:sz w:val="22"/>
          <w:szCs w:val="22"/>
        </w:rPr>
        <w:tab/>
      </w:r>
      <w:r w:rsidR="00BC2F8A">
        <w:rPr>
          <w:sz w:val="22"/>
          <w:szCs w:val="22"/>
        </w:rPr>
        <w:tab/>
      </w:r>
      <w:r w:rsidR="00BC2F8A" w:rsidRPr="001A13C7">
        <w:rPr>
          <w:sz w:val="22"/>
          <w:szCs w:val="22"/>
        </w:rPr>
        <w:t xml:space="preserve">podpis:  </w:t>
      </w:r>
    </w:p>
    <w:p w:rsidR="00BC2F8A" w:rsidRPr="001A13C7" w:rsidRDefault="00BC2F8A" w:rsidP="00BC2F8A">
      <w:pPr>
        <w:rPr>
          <w:sz w:val="22"/>
          <w:szCs w:val="22"/>
        </w:rPr>
      </w:pPr>
    </w:p>
    <w:p w:rsidR="00BC2F8A" w:rsidRPr="001A13C7" w:rsidRDefault="00BC2F8A" w:rsidP="00BC2F8A">
      <w:pPr>
        <w:rPr>
          <w:sz w:val="22"/>
          <w:szCs w:val="22"/>
        </w:rPr>
      </w:pPr>
    </w:p>
    <w:p w:rsidR="00BC2F8A" w:rsidRDefault="00BC2F8A" w:rsidP="00BC2F8A"/>
    <w:p w:rsidR="00BC2F8A" w:rsidRDefault="00BC2F8A" w:rsidP="00BC2F8A"/>
    <w:p w:rsidR="00897973" w:rsidRPr="00BC2F8A" w:rsidRDefault="00897973" w:rsidP="00BC2F8A"/>
    <w:sectPr w:rsidR="00897973" w:rsidRPr="00BC2F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2F8A"/>
    <w:rsid w:val="002E5C43"/>
    <w:rsid w:val="003148C0"/>
    <w:rsid w:val="004E04C9"/>
    <w:rsid w:val="005311D6"/>
    <w:rsid w:val="00612141"/>
    <w:rsid w:val="00765C6C"/>
    <w:rsid w:val="00897973"/>
    <w:rsid w:val="009111CB"/>
    <w:rsid w:val="009849D3"/>
    <w:rsid w:val="009D4764"/>
    <w:rsid w:val="00A126AF"/>
    <w:rsid w:val="00BC2F8A"/>
    <w:rsid w:val="00CC30C4"/>
    <w:rsid w:val="00F97D75"/>
    <w:rsid w:val="00FC0A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D22C61"/>
  <w15:chartTrackingRefBased/>
  <w15:docId w15:val="{5C50EA51-3636-4209-93DA-233581C418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BC2F8A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Obsahtabulky">
    <w:name w:val="Obsah tabulky"/>
    <w:basedOn w:val="Normln"/>
    <w:rsid w:val="00BC2F8A"/>
    <w:pPr>
      <w:suppressLineNumbers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A126A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126AF"/>
    <w:rPr>
      <w:rFonts w:ascii="Segoe UI" w:eastAsia="Arial Unicode MS" w:hAnsi="Segoe UI" w:cs="Segoe UI"/>
      <w:kern w:val="1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827</Words>
  <Characters>4883</Characters>
  <Application>Microsoft Office Word</Application>
  <DocSecurity>0</DocSecurity>
  <Lines>40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Capsky Martin</dc:creator>
  <cp:keywords/>
  <dc:description/>
  <cp:lastModifiedBy>Hladikova Jitka</cp:lastModifiedBy>
  <cp:revision>6</cp:revision>
  <cp:lastPrinted>2020-09-03T09:37:00Z</cp:lastPrinted>
  <dcterms:created xsi:type="dcterms:W3CDTF">2020-09-02T21:55:00Z</dcterms:created>
  <dcterms:modified xsi:type="dcterms:W3CDTF">2020-09-03T09:39:00Z</dcterms:modified>
</cp:coreProperties>
</file>