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F8545C" w14:textId="77777777" w:rsidR="00344315" w:rsidRDefault="00907F7E">
      <w:pPr>
        <w:ind w:left="-851" w:hanging="142"/>
        <w:jc w:val="center"/>
      </w:pPr>
      <w:r>
        <w:rPr>
          <w:sz w:val="22"/>
          <w:szCs w:val="22"/>
        </w:rPr>
        <w:t>Univerzita Pardubice – Fakulta filozofická – KLKS</w:t>
      </w:r>
    </w:p>
    <w:p w14:paraId="3CC94322" w14:textId="77777777" w:rsidR="00344315" w:rsidRDefault="00344315"/>
    <w:p w14:paraId="102156E8" w14:textId="737959B4" w:rsidR="00344315" w:rsidRDefault="00907F7E">
      <w:pPr>
        <w:snapToGrid w:val="0"/>
      </w:pPr>
      <w:r>
        <w:rPr>
          <w:b/>
          <w:bCs/>
          <w:sz w:val="22"/>
          <w:szCs w:val="22"/>
        </w:rPr>
        <w:t>Posudek oponenta bakalářské práce – akademický rok 2022/2023</w:t>
      </w:r>
    </w:p>
    <w:p w14:paraId="6A0FB6CE" w14:textId="77777777" w:rsidR="00344315" w:rsidRDefault="00344315"/>
    <w:p w14:paraId="4B39DB18" w14:textId="687877AD" w:rsidR="00907F7E" w:rsidRDefault="00907F7E">
      <w:pPr>
        <w:snapToGrid w:val="0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Autor práce: </w:t>
      </w:r>
      <w:r w:rsidR="00DE5D5D">
        <w:rPr>
          <w:sz w:val="22"/>
          <w:szCs w:val="22"/>
        </w:rPr>
        <w:t>Michaela Čížková</w:t>
      </w:r>
    </w:p>
    <w:p w14:paraId="22F246AA" w14:textId="77777777" w:rsidR="00344315" w:rsidRDefault="00907F7E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Studijní obor: Historicko-literární studia</w:t>
      </w:r>
    </w:p>
    <w:p w14:paraId="438DBB4E" w14:textId="1AA721D2" w:rsidR="00344315" w:rsidRDefault="00907F7E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Název práce: </w:t>
      </w:r>
      <w:r w:rsidR="00A42621" w:rsidRPr="00A42621">
        <w:rPr>
          <w:sz w:val="22"/>
          <w:szCs w:val="22"/>
        </w:rPr>
        <w:t>Maďarská literatura v edici Světová četba</w:t>
      </w:r>
    </w:p>
    <w:p w14:paraId="2F57671E" w14:textId="2C3EEA6E" w:rsidR="00344315" w:rsidRDefault="00907F7E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Vedoucí práce: </w:t>
      </w:r>
      <w:r w:rsidR="00A42621">
        <w:rPr>
          <w:sz w:val="22"/>
          <w:szCs w:val="22"/>
        </w:rPr>
        <w:t>Mgr. Marta Pató, Ph.D.</w:t>
      </w:r>
    </w:p>
    <w:p w14:paraId="471BC430" w14:textId="32871209" w:rsidR="00344315" w:rsidRDefault="00907F7E">
      <w:pPr>
        <w:pBdr>
          <w:bottom w:val="single" w:sz="8" w:space="1" w:color="000000"/>
        </w:pBd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Oponent práce: </w:t>
      </w:r>
      <w:r w:rsidR="00A42621">
        <w:rPr>
          <w:sz w:val="22"/>
          <w:szCs w:val="22"/>
        </w:rPr>
        <w:t>Mgr. Přemysl Krejčík, Ph.D.</w:t>
      </w:r>
    </w:p>
    <w:p w14:paraId="0F423A8F" w14:textId="77777777" w:rsidR="00344315" w:rsidRDefault="00344315">
      <w:pPr>
        <w:rPr>
          <w:sz w:val="22"/>
          <w:szCs w:val="22"/>
        </w:rPr>
      </w:pPr>
    </w:p>
    <w:p w14:paraId="7ACD409C" w14:textId="77777777" w:rsidR="00344315" w:rsidRDefault="00907F7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I. Formulace cílů práce, metodologie</w:t>
      </w:r>
      <w:r>
        <w:rPr>
          <w:sz w:val="22"/>
          <w:szCs w:val="22"/>
        </w:rPr>
        <w:t xml:space="preserve"> </w:t>
      </w:r>
    </w:p>
    <w:p w14:paraId="2F349782" w14:textId="77777777" w:rsidR="00344315" w:rsidRDefault="00907F7E">
      <w:pPr>
        <w:rPr>
          <w:sz w:val="22"/>
          <w:szCs w:val="22"/>
        </w:rPr>
      </w:pPr>
      <w:r>
        <w:rPr>
          <w:sz w:val="22"/>
          <w:szCs w:val="22"/>
        </w:rPr>
        <w:t>(adekvátnost formulace cílů, vymezení tématu odpovídající rozsahu BP, adekvátnost zvolené metodologie)</w:t>
      </w:r>
    </w:p>
    <w:p w14:paraId="0FA5335E" w14:textId="77777777" w:rsidR="00344315" w:rsidRDefault="00344315">
      <w:pPr>
        <w:rPr>
          <w:sz w:val="22"/>
          <w:szCs w:val="22"/>
        </w:rPr>
      </w:pPr>
    </w:p>
    <w:p w14:paraId="4FB04828" w14:textId="77777777" w:rsidR="00344315" w:rsidRDefault="00344315">
      <w:pPr>
        <w:tabs>
          <w:tab w:val="left" w:pos="10928"/>
        </w:tabs>
        <w:ind w:left="-211" w:firstLine="211"/>
        <w:rPr>
          <w:sz w:val="22"/>
          <w:szCs w:val="22"/>
        </w:rPr>
      </w:pPr>
    </w:p>
    <w:p w14:paraId="38CD0A69" w14:textId="6E81BFD7" w:rsidR="00344315" w:rsidRDefault="006E43D2" w:rsidP="001119AC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Cíle svého bádání </w:t>
      </w:r>
      <w:r w:rsidR="001119AC">
        <w:rPr>
          <w:sz w:val="22"/>
          <w:szCs w:val="22"/>
        </w:rPr>
        <w:t>(tedy „</w:t>
      </w:r>
      <w:r w:rsidR="001119AC" w:rsidRPr="001119AC">
        <w:rPr>
          <w:i/>
          <w:iCs/>
          <w:sz w:val="22"/>
          <w:szCs w:val="22"/>
        </w:rPr>
        <w:t>dílčím způsobem zmapovat ediční strategii Odeonu a edice Světová četba a rovněž s vrátit ke specifickému prostředí, v němž se odehrával kulturní dialog mezi českou a maďarskou literaturou</w:t>
      </w:r>
      <w:r w:rsidR="001119AC">
        <w:rPr>
          <w:sz w:val="22"/>
          <w:szCs w:val="22"/>
        </w:rPr>
        <w:t xml:space="preserve">“ </w:t>
      </w:r>
      <w:r>
        <w:rPr>
          <w:sz w:val="22"/>
          <w:szCs w:val="22"/>
        </w:rPr>
        <w:t>autorka stanovuje jasně a smysluplně, přičemž předpokládané</w:t>
      </w:r>
      <w:r w:rsidR="001119AC">
        <w:rPr>
          <w:sz w:val="22"/>
          <w:szCs w:val="22"/>
        </w:rPr>
        <w:t>ho výsledku chce dosáhnout postupným připomenutím nakladatelské praxe Odeonu, následně ediční řady Světová četba a na závěr analýzou přijetí vybraných děl v dobovém tuzemském kulturním prostoru.</w:t>
      </w:r>
    </w:p>
    <w:p w14:paraId="16B770A1" w14:textId="77777777" w:rsidR="00344315" w:rsidRDefault="00344315">
      <w:pPr>
        <w:rPr>
          <w:sz w:val="22"/>
          <w:szCs w:val="22"/>
        </w:rPr>
      </w:pPr>
    </w:p>
    <w:p w14:paraId="166890B4" w14:textId="77777777" w:rsidR="00344315" w:rsidRDefault="00907F7E">
      <w:r>
        <w:rPr>
          <w:sz w:val="22"/>
          <w:szCs w:val="22"/>
        </w:rPr>
        <w:t>body (0–</w:t>
      </w:r>
      <w:proofErr w:type="gramStart"/>
      <w:r>
        <w:rPr>
          <w:sz w:val="22"/>
          <w:szCs w:val="22"/>
        </w:rPr>
        <w:t>4)</w:t>
      </w:r>
      <w:r>
        <w:rPr>
          <w:rStyle w:val="Znakapoznpodarou1"/>
          <w:sz w:val="22"/>
          <w:szCs w:val="22"/>
        </w:rPr>
        <w:footnoteReference w:customMarkFollows="1" w:id="1"/>
        <w:t>*</w:t>
      </w:r>
      <w:proofErr w:type="gramEnd"/>
      <w:r>
        <w:t xml:space="preserve"> 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51"/>
      </w:tblGrid>
      <w:tr w:rsidR="00344315" w14:paraId="1A5CD639" w14:textId="77777777">
        <w:trPr>
          <w:trHeight w:val="276"/>
        </w:trPr>
        <w:tc>
          <w:tcPr>
            <w:tcW w:w="11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484166B" w14:textId="6966D837" w:rsidR="00344315" w:rsidRDefault="007A7AA5">
            <w:pPr>
              <w:pStyle w:val="Obsahtabulky"/>
              <w:snapToGrid w:val="0"/>
            </w:pPr>
            <w:r>
              <w:t>4</w:t>
            </w:r>
          </w:p>
        </w:tc>
      </w:tr>
    </w:tbl>
    <w:p w14:paraId="769309E4" w14:textId="77777777" w:rsidR="00344315" w:rsidRDefault="00344315">
      <w:pPr>
        <w:rPr>
          <w:sz w:val="22"/>
          <w:szCs w:val="22"/>
        </w:rPr>
      </w:pPr>
    </w:p>
    <w:p w14:paraId="01EF7115" w14:textId="77777777" w:rsidR="00344315" w:rsidRDefault="00344315">
      <w:pPr>
        <w:rPr>
          <w:b/>
          <w:bCs/>
          <w:sz w:val="22"/>
          <w:szCs w:val="22"/>
        </w:rPr>
      </w:pPr>
    </w:p>
    <w:p w14:paraId="59D1F2D7" w14:textId="77777777" w:rsidR="00344315" w:rsidRDefault="00907F7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II. Naplnění stanovených cílů</w:t>
      </w:r>
      <w:r>
        <w:rPr>
          <w:sz w:val="22"/>
          <w:szCs w:val="22"/>
        </w:rPr>
        <w:t xml:space="preserve"> </w:t>
      </w:r>
    </w:p>
    <w:p w14:paraId="665E157F" w14:textId="77777777" w:rsidR="00344315" w:rsidRDefault="00907F7E">
      <w:pPr>
        <w:rPr>
          <w:sz w:val="22"/>
          <w:szCs w:val="22"/>
        </w:rPr>
      </w:pPr>
      <w:r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14:paraId="426B8F7D" w14:textId="77777777" w:rsidR="00344315" w:rsidRDefault="00344315">
      <w:pPr>
        <w:rPr>
          <w:sz w:val="22"/>
          <w:szCs w:val="22"/>
        </w:rPr>
      </w:pPr>
    </w:p>
    <w:p w14:paraId="336C8CE5" w14:textId="77777777" w:rsidR="00344315" w:rsidRDefault="00344315">
      <w:pPr>
        <w:rPr>
          <w:sz w:val="22"/>
          <w:szCs w:val="22"/>
        </w:rPr>
      </w:pPr>
    </w:p>
    <w:p w14:paraId="5559F5B8" w14:textId="2B181B05" w:rsidR="00B96923" w:rsidRDefault="00B96923" w:rsidP="00B96923">
      <w:pPr>
        <w:jc w:val="both"/>
        <w:rPr>
          <w:sz w:val="22"/>
          <w:szCs w:val="22"/>
        </w:rPr>
      </w:pPr>
      <w:r>
        <w:rPr>
          <w:sz w:val="22"/>
          <w:szCs w:val="22"/>
        </w:rPr>
        <w:t>Autorka zejména v analytické části své práce dochází k řadě zajímavých zjištění, zejména po stránce kritérií k výběru, která próza bude předložena českým čtenářům a čtenářkám – i na menším vzorku tak odhaluje jistý vzorec, který v širším měřítku ovlivňuje naše vnímání maďarské literatury či ještě šířeji kultury a myšlení, což činí jaksi mimoděk, nad rámec cílů, které si stanovila (ty dle mého soudu ovšem naplňuje dostatečně taktéž).</w:t>
      </w:r>
    </w:p>
    <w:p w14:paraId="666608E7" w14:textId="77777777" w:rsidR="00344315" w:rsidRDefault="00344315">
      <w:pPr>
        <w:rPr>
          <w:sz w:val="22"/>
          <w:szCs w:val="22"/>
        </w:rPr>
      </w:pPr>
    </w:p>
    <w:p w14:paraId="112F0C33" w14:textId="77777777" w:rsidR="00344315" w:rsidRDefault="00907F7E">
      <w:r>
        <w:t>body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344315" w14:paraId="24479C4C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4F3B3DA" w14:textId="56D166EE" w:rsidR="00344315" w:rsidRDefault="00B96923">
            <w:pPr>
              <w:pStyle w:val="Obsahtabulky"/>
              <w:snapToGrid w:val="0"/>
            </w:pPr>
            <w:r>
              <w:t>4</w:t>
            </w:r>
          </w:p>
        </w:tc>
      </w:tr>
    </w:tbl>
    <w:p w14:paraId="6A43CAE0" w14:textId="77777777" w:rsidR="00344315" w:rsidRDefault="00344315"/>
    <w:p w14:paraId="45CAE737" w14:textId="77777777" w:rsidR="00344315" w:rsidRDefault="00344315">
      <w:pPr>
        <w:ind w:left="-720"/>
        <w:rPr>
          <w:sz w:val="22"/>
          <w:szCs w:val="22"/>
        </w:rPr>
      </w:pPr>
    </w:p>
    <w:p w14:paraId="1414FBC7" w14:textId="77777777" w:rsidR="00344315" w:rsidRDefault="00907F7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III. Obsahové zpracování, přístup k řešení, řešení dílčích problémů</w:t>
      </w:r>
      <w:r>
        <w:rPr>
          <w:sz w:val="22"/>
          <w:szCs w:val="22"/>
        </w:rPr>
        <w:t xml:space="preserve"> </w:t>
      </w:r>
    </w:p>
    <w:p w14:paraId="040BD01F" w14:textId="77777777" w:rsidR="00344315" w:rsidRDefault="00907F7E">
      <w:pPr>
        <w:rPr>
          <w:sz w:val="22"/>
          <w:szCs w:val="22"/>
        </w:rPr>
      </w:pPr>
      <w:r>
        <w:rPr>
          <w:sz w:val="22"/>
          <w:szCs w:val="22"/>
        </w:rPr>
        <w:t xml:space="preserve">(struktura a </w:t>
      </w:r>
      <w:proofErr w:type="spellStart"/>
      <w:r>
        <w:rPr>
          <w:sz w:val="22"/>
          <w:szCs w:val="22"/>
        </w:rPr>
        <w:t>koheznost</w:t>
      </w:r>
      <w:proofErr w:type="spellEnd"/>
      <w:r>
        <w:rPr>
          <w:sz w:val="22"/>
          <w:szCs w:val="22"/>
        </w:rPr>
        <w:t xml:space="preserve"> práce, vhled do problematiky, využití relevantních odborných zdrojů, adekvátní pojmový aparát, praktická aplikace teoretického rámce, samostatnost zpracování)</w:t>
      </w:r>
    </w:p>
    <w:p w14:paraId="543BEC09" w14:textId="77777777" w:rsidR="00344315" w:rsidRDefault="00344315">
      <w:pPr>
        <w:rPr>
          <w:sz w:val="22"/>
          <w:szCs w:val="22"/>
        </w:rPr>
      </w:pPr>
    </w:p>
    <w:p w14:paraId="19DAE6A5" w14:textId="77777777" w:rsidR="00344315" w:rsidRDefault="00344315">
      <w:pPr>
        <w:rPr>
          <w:sz w:val="22"/>
          <w:szCs w:val="22"/>
        </w:rPr>
      </w:pPr>
    </w:p>
    <w:p w14:paraId="7DCF0574" w14:textId="22D97A58" w:rsidR="00344315" w:rsidRDefault="001119AC" w:rsidP="001119AC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Autorka nejprve přistupuje k vymezení pojmů, které se mi v této práci nejeví jako samoúčelné, ale jako smysluplné pro další postup – jinými slovy, s v první části analyzovanými pojmy dále pracuje, a to tak, že pro případného čtenáře neznalého daných pojmů (např. „taktika přepisu“) mohla by se práce jevit </w:t>
      </w:r>
      <w:r>
        <w:rPr>
          <w:sz w:val="22"/>
          <w:szCs w:val="22"/>
        </w:rPr>
        <w:lastRenderedPageBreak/>
        <w:t>jako matoucí. Tomu však autorka předchází, což oceňuji.</w:t>
      </w:r>
    </w:p>
    <w:p w14:paraId="0A113838" w14:textId="54E36888" w:rsidR="00344315" w:rsidRDefault="001119AC" w:rsidP="007A7AA5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Mezi dílčí přínosy práce lze řadit i sumarizující kapitola historie Odeonu, přestože se jedná o historii velmi stručnou – na druhou stranu vzhledem k možnostem rozsahu bakalářské práce (a k zaměření práce konkrétní) je kapitola </w:t>
      </w:r>
      <w:r w:rsidR="007A7AA5">
        <w:rPr>
          <w:sz w:val="22"/>
          <w:szCs w:val="22"/>
        </w:rPr>
        <w:t>zpracována zcela vhodně; a to včetně představení jednotlivých dobových edic.</w:t>
      </w:r>
    </w:p>
    <w:p w14:paraId="76C6B7DC" w14:textId="77777777" w:rsidR="00344315" w:rsidRDefault="00344315">
      <w:pPr>
        <w:rPr>
          <w:sz w:val="22"/>
          <w:szCs w:val="22"/>
        </w:rPr>
      </w:pPr>
    </w:p>
    <w:p w14:paraId="40885980" w14:textId="77777777" w:rsidR="00344315" w:rsidRDefault="00907F7E">
      <w:r>
        <w:t>body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344315" w14:paraId="70C6FA43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9DE509A" w14:textId="4DEBC80F" w:rsidR="00344315" w:rsidRDefault="007A7AA5">
            <w:pPr>
              <w:pStyle w:val="Obsahtabulky"/>
              <w:snapToGrid w:val="0"/>
            </w:pPr>
            <w:r>
              <w:t>4</w:t>
            </w:r>
          </w:p>
        </w:tc>
      </w:tr>
    </w:tbl>
    <w:p w14:paraId="2B35E700" w14:textId="77777777" w:rsidR="007A7AA5" w:rsidRDefault="007A7AA5">
      <w:pPr>
        <w:rPr>
          <w:b/>
          <w:bCs/>
          <w:sz w:val="22"/>
          <w:szCs w:val="22"/>
        </w:rPr>
      </w:pPr>
    </w:p>
    <w:p w14:paraId="1C7BBFC6" w14:textId="24960B22" w:rsidR="00344315" w:rsidRDefault="00907F7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IV. Formální náležitosti práce a její úprava</w:t>
      </w:r>
      <w:r>
        <w:rPr>
          <w:sz w:val="22"/>
          <w:szCs w:val="22"/>
        </w:rPr>
        <w:t xml:space="preserve"> </w:t>
      </w:r>
    </w:p>
    <w:p w14:paraId="5278C3E7" w14:textId="77777777" w:rsidR="00344315" w:rsidRDefault="00907F7E">
      <w:pPr>
        <w:rPr>
          <w:sz w:val="22"/>
          <w:szCs w:val="22"/>
        </w:rPr>
      </w:pPr>
      <w:r>
        <w:rPr>
          <w:sz w:val="22"/>
          <w:szCs w:val="22"/>
        </w:rPr>
        <w:t xml:space="preserve">(jazyková a stylistická úroveň, grafická úprava, dodržení příslušných citačních norem) </w:t>
      </w:r>
    </w:p>
    <w:p w14:paraId="7E005EDD" w14:textId="77777777" w:rsidR="00344315" w:rsidRDefault="00344315">
      <w:pPr>
        <w:rPr>
          <w:sz w:val="22"/>
          <w:szCs w:val="22"/>
        </w:rPr>
      </w:pPr>
    </w:p>
    <w:p w14:paraId="6F443E57" w14:textId="77777777" w:rsidR="00344315" w:rsidRDefault="00344315">
      <w:pPr>
        <w:rPr>
          <w:sz w:val="22"/>
          <w:szCs w:val="22"/>
        </w:rPr>
      </w:pPr>
    </w:p>
    <w:p w14:paraId="28188BC3" w14:textId="009FB541" w:rsidR="00344315" w:rsidRDefault="007A7AA5" w:rsidP="00B96923">
      <w:pPr>
        <w:jc w:val="both"/>
        <w:rPr>
          <w:sz w:val="22"/>
          <w:szCs w:val="22"/>
        </w:rPr>
      </w:pPr>
      <w:r w:rsidRPr="007A7AA5">
        <w:rPr>
          <w:sz w:val="22"/>
          <w:szCs w:val="22"/>
        </w:rPr>
        <w:t>Stylistická a jazyková úroveň je zcela odpovídající, nemám k ní žádných výhrad. Drobnější (byť marginální) prohřešky vidím ve formální úpravě: Aktivní hypertextové odkazy pod čarou (prakticky v celé práci) či mezery před horním indexem (na straně 21). Jedná se ovšem o drobnosti, za které ubírám jeden bod, což ovšem neovlivní celkové hodnocení.</w:t>
      </w:r>
    </w:p>
    <w:p w14:paraId="24FCE1F9" w14:textId="77777777" w:rsidR="00344315" w:rsidRDefault="00344315">
      <w:pPr>
        <w:rPr>
          <w:sz w:val="22"/>
          <w:szCs w:val="22"/>
        </w:rPr>
      </w:pPr>
    </w:p>
    <w:p w14:paraId="1475D611" w14:textId="77777777" w:rsidR="00344315" w:rsidRDefault="00907F7E">
      <w:r>
        <w:rPr>
          <w:sz w:val="22"/>
          <w:szCs w:val="22"/>
        </w:rPr>
        <w:t>b</w:t>
      </w:r>
      <w:r>
        <w:t>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344315" w14:paraId="6C9B20B1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7A1FE08" w14:textId="09F931B8" w:rsidR="00344315" w:rsidRDefault="007A7AA5">
            <w:pPr>
              <w:pStyle w:val="Obsahtabulky"/>
              <w:snapToGrid w:val="0"/>
            </w:pPr>
            <w:r>
              <w:t>3</w:t>
            </w:r>
          </w:p>
        </w:tc>
      </w:tr>
    </w:tbl>
    <w:p w14:paraId="16421173" w14:textId="77777777" w:rsidR="00344315" w:rsidRDefault="00344315"/>
    <w:p w14:paraId="7FA43906" w14:textId="77777777" w:rsidR="00344315" w:rsidRDefault="00344315">
      <w:pPr>
        <w:rPr>
          <w:b/>
          <w:bCs/>
          <w:sz w:val="22"/>
          <w:szCs w:val="22"/>
        </w:rPr>
      </w:pPr>
    </w:p>
    <w:p w14:paraId="5A2C899F" w14:textId="77777777" w:rsidR="00344315" w:rsidRDefault="00907F7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V. Otázky doporučené k rozpravě při obhajobě</w:t>
      </w:r>
      <w:r>
        <w:rPr>
          <w:sz w:val="22"/>
          <w:szCs w:val="22"/>
        </w:rPr>
        <w:t xml:space="preserve"> </w:t>
      </w:r>
    </w:p>
    <w:p w14:paraId="79A88F12" w14:textId="77777777" w:rsidR="00344315" w:rsidRDefault="00344315">
      <w:pPr>
        <w:rPr>
          <w:sz w:val="22"/>
          <w:szCs w:val="22"/>
        </w:rPr>
      </w:pPr>
    </w:p>
    <w:p w14:paraId="52859E79" w14:textId="77777777" w:rsidR="00344315" w:rsidRDefault="00344315">
      <w:pPr>
        <w:rPr>
          <w:sz w:val="22"/>
          <w:szCs w:val="22"/>
        </w:rPr>
      </w:pPr>
    </w:p>
    <w:p w14:paraId="6B1D6863" w14:textId="2D9AD735" w:rsidR="00344315" w:rsidRDefault="001119AC" w:rsidP="001119AC">
      <w:pPr>
        <w:jc w:val="both"/>
        <w:rPr>
          <w:sz w:val="22"/>
          <w:szCs w:val="22"/>
        </w:rPr>
      </w:pPr>
      <w:r w:rsidRPr="001119AC">
        <w:rPr>
          <w:sz w:val="22"/>
          <w:szCs w:val="22"/>
        </w:rPr>
        <w:t xml:space="preserve">Jak hodnotíte současnou edici světové literatury Odeon pod značkou </w:t>
      </w:r>
      <w:proofErr w:type="spellStart"/>
      <w:r w:rsidRPr="001119AC">
        <w:rPr>
          <w:sz w:val="22"/>
          <w:szCs w:val="22"/>
        </w:rPr>
        <w:t>Euromedia</w:t>
      </w:r>
      <w:proofErr w:type="spellEnd"/>
      <w:r w:rsidRPr="001119AC">
        <w:rPr>
          <w:sz w:val="22"/>
          <w:szCs w:val="22"/>
        </w:rPr>
        <w:t xml:space="preserve"> Group, o níž se ve své práci zmiňujete? Je podle Vás paleta národních literatur dostatečně pestrá? A jak je zastoupena maďarská literatura, ve srovnání s Vámi zkoumaným obdobím?</w:t>
      </w:r>
    </w:p>
    <w:p w14:paraId="623A9566" w14:textId="77777777" w:rsidR="00344315" w:rsidRDefault="00344315">
      <w:pPr>
        <w:rPr>
          <w:sz w:val="22"/>
          <w:szCs w:val="22"/>
        </w:rPr>
      </w:pPr>
    </w:p>
    <w:p w14:paraId="1FA2748C" w14:textId="7BDE5C6B" w:rsidR="00B96923" w:rsidRDefault="00B96923">
      <w:pPr>
        <w:rPr>
          <w:sz w:val="22"/>
          <w:szCs w:val="22"/>
        </w:rPr>
      </w:pPr>
      <w:r w:rsidRPr="00B96923">
        <w:rPr>
          <w:sz w:val="22"/>
          <w:szCs w:val="22"/>
        </w:rPr>
        <w:t>V dobové maďarské próze představované nakladatelstvím Odeon českému čtenářstvu nacházíte mnoho společných prvků (jedinec vychýlený z normálu, milostnou tematiku, přítomnost výrazných symbolů). Liší se v tom nějak výrazně současná maďarská literatura, s níž se můžeme setkat v českých překladech?</w:t>
      </w:r>
    </w:p>
    <w:p w14:paraId="7C825892" w14:textId="77777777" w:rsidR="00344315" w:rsidRDefault="00344315">
      <w:pPr>
        <w:rPr>
          <w:sz w:val="22"/>
          <w:szCs w:val="22"/>
        </w:rPr>
      </w:pPr>
    </w:p>
    <w:p w14:paraId="2F8CD62C" w14:textId="77777777" w:rsidR="00344315" w:rsidRDefault="00344315">
      <w:pPr>
        <w:rPr>
          <w:sz w:val="22"/>
          <w:szCs w:val="22"/>
        </w:rPr>
      </w:pPr>
    </w:p>
    <w:p w14:paraId="490116A6" w14:textId="77777777" w:rsidR="00344315" w:rsidRDefault="00344315">
      <w:pPr>
        <w:rPr>
          <w:sz w:val="22"/>
          <w:szCs w:val="22"/>
        </w:rPr>
      </w:pPr>
    </w:p>
    <w:p w14:paraId="49CEAEC7" w14:textId="77777777" w:rsidR="00344315" w:rsidRDefault="00907F7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VI. Celkové hodnocení</w:t>
      </w:r>
      <w:r>
        <w:rPr>
          <w:sz w:val="22"/>
          <w:szCs w:val="22"/>
        </w:rPr>
        <w:t xml:space="preserve"> (doporučení/nedoporučení k obhajobě)</w:t>
      </w:r>
    </w:p>
    <w:p w14:paraId="1913E548" w14:textId="77777777" w:rsidR="00344315" w:rsidRDefault="00344315">
      <w:pPr>
        <w:rPr>
          <w:sz w:val="22"/>
          <w:szCs w:val="22"/>
        </w:rPr>
      </w:pPr>
    </w:p>
    <w:p w14:paraId="2B4FBE98" w14:textId="6E19C7D1" w:rsidR="00344315" w:rsidRDefault="00B96923">
      <w:pPr>
        <w:rPr>
          <w:sz w:val="22"/>
          <w:szCs w:val="22"/>
        </w:rPr>
      </w:pPr>
      <w:r>
        <w:rPr>
          <w:sz w:val="22"/>
          <w:szCs w:val="22"/>
        </w:rPr>
        <w:t>Práci doporučuji k obhajobě</w:t>
      </w:r>
    </w:p>
    <w:p w14:paraId="2D4F92FA" w14:textId="77777777" w:rsidR="00344315" w:rsidRDefault="00344315">
      <w:pPr>
        <w:rPr>
          <w:sz w:val="22"/>
          <w:szCs w:val="22"/>
        </w:rPr>
      </w:pPr>
    </w:p>
    <w:p w14:paraId="60C65EC7" w14:textId="77777777" w:rsidR="00344315" w:rsidRDefault="00344315">
      <w:pPr>
        <w:rPr>
          <w:sz w:val="22"/>
          <w:szCs w:val="22"/>
        </w:rPr>
      </w:pPr>
    </w:p>
    <w:p w14:paraId="352EEFF4" w14:textId="77777777" w:rsidR="00344315" w:rsidRDefault="00344315">
      <w:pPr>
        <w:rPr>
          <w:b/>
          <w:bCs/>
          <w:sz w:val="22"/>
          <w:szCs w:val="22"/>
        </w:rPr>
      </w:pPr>
    </w:p>
    <w:p w14:paraId="64B8408D" w14:textId="77777777" w:rsidR="00344315" w:rsidRDefault="00907F7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VII. Návrh klasifikace</w:t>
      </w:r>
      <w:r>
        <w:rPr>
          <w:sz w:val="22"/>
          <w:szCs w:val="22"/>
        </w:rPr>
        <w:t xml:space="preserve"> (podle bodového ohodnocení)</w:t>
      </w:r>
    </w:p>
    <w:p w14:paraId="0B91440E" w14:textId="77777777" w:rsidR="00344315" w:rsidRDefault="00344315">
      <w:pPr>
        <w:rPr>
          <w:sz w:val="22"/>
          <w:szCs w:val="22"/>
        </w:rPr>
      </w:pPr>
    </w:p>
    <w:p w14:paraId="5EEC96F7" w14:textId="18C5ADC7" w:rsidR="00344315" w:rsidRDefault="00B96923">
      <w:pPr>
        <w:rPr>
          <w:sz w:val="22"/>
          <w:szCs w:val="22"/>
        </w:rPr>
      </w:pPr>
      <w:r>
        <w:rPr>
          <w:sz w:val="22"/>
          <w:szCs w:val="22"/>
        </w:rPr>
        <w:t>A (15 bodů)</w:t>
      </w:r>
    </w:p>
    <w:p w14:paraId="35685F51" w14:textId="77777777" w:rsidR="00344315" w:rsidRDefault="00344315">
      <w:pPr>
        <w:rPr>
          <w:sz w:val="22"/>
          <w:szCs w:val="22"/>
        </w:rPr>
      </w:pPr>
    </w:p>
    <w:p w14:paraId="001D7B40" w14:textId="77777777" w:rsidR="00344315" w:rsidRDefault="00344315">
      <w:pPr>
        <w:rPr>
          <w:sz w:val="22"/>
          <w:szCs w:val="22"/>
        </w:rPr>
      </w:pPr>
    </w:p>
    <w:p w14:paraId="060DEB0B" w14:textId="77777777" w:rsidR="00344315" w:rsidRDefault="00344315">
      <w:pPr>
        <w:rPr>
          <w:sz w:val="22"/>
          <w:szCs w:val="22"/>
        </w:rPr>
      </w:pPr>
    </w:p>
    <w:p w14:paraId="5EFEBF97" w14:textId="77777777" w:rsidR="00344315" w:rsidRDefault="00907F7E">
      <w:pPr>
        <w:rPr>
          <w:sz w:val="22"/>
          <w:szCs w:val="22"/>
        </w:rPr>
      </w:pPr>
      <w:r>
        <w:rPr>
          <w:sz w:val="22"/>
          <w:szCs w:val="22"/>
        </w:rPr>
        <w:t>datum:</w:t>
      </w:r>
    </w:p>
    <w:p w14:paraId="6E08EDB6" w14:textId="77777777" w:rsidR="00344315" w:rsidRDefault="00344315">
      <w:pPr>
        <w:rPr>
          <w:sz w:val="22"/>
          <w:szCs w:val="22"/>
        </w:rPr>
      </w:pPr>
    </w:p>
    <w:p w14:paraId="679461B7" w14:textId="77777777" w:rsidR="00344315" w:rsidRDefault="00907F7E">
      <w:pPr>
        <w:rPr>
          <w:sz w:val="22"/>
          <w:szCs w:val="22"/>
        </w:rPr>
      </w:pPr>
      <w:r>
        <w:rPr>
          <w:sz w:val="22"/>
          <w:szCs w:val="22"/>
        </w:rPr>
        <w:t>podpis:</w:t>
      </w:r>
    </w:p>
    <w:p w14:paraId="42759A66" w14:textId="77777777" w:rsidR="00344315" w:rsidRDefault="00344315">
      <w:pPr>
        <w:rPr>
          <w:sz w:val="22"/>
          <w:szCs w:val="22"/>
        </w:rPr>
      </w:pPr>
    </w:p>
    <w:p w14:paraId="34B10AA1" w14:textId="77777777" w:rsidR="00344315" w:rsidRDefault="00907F7E">
      <w:pPr>
        <w:rPr>
          <w:sz w:val="20"/>
          <w:szCs w:val="20"/>
        </w:rPr>
      </w:pPr>
      <w:r>
        <w:rPr>
          <w:sz w:val="22"/>
          <w:szCs w:val="22"/>
        </w:rPr>
        <w:t>__________________________________________________________________________________</w:t>
      </w:r>
    </w:p>
    <w:p w14:paraId="06F19896" w14:textId="77777777" w:rsidR="00344315" w:rsidRDefault="00344315">
      <w:pPr>
        <w:rPr>
          <w:sz w:val="20"/>
          <w:szCs w:val="20"/>
        </w:rPr>
      </w:pPr>
    </w:p>
    <w:p w14:paraId="7D775AA6" w14:textId="77777777" w:rsidR="00344315" w:rsidRDefault="00907F7E">
      <w:pPr>
        <w:rPr>
          <w:sz w:val="20"/>
          <w:szCs w:val="20"/>
        </w:rPr>
      </w:pPr>
      <w:r>
        <w:rPr>
          <w:sz w:val="20"/>
          <w:szCs w:val="20"/>
        </w:rPr>
        <w:t xml:space="preserve">Tabulka bodového hodnocení </w:t>
      </w:r>
    </w:p>
    <w:p w14:paraId="66DDA04B" w14:textId="77777777" w:rsidR="00344315" w:rsidRDefault="00344315">
      <w:pPr>
        <w:rPr>
          <w:sz w:val="20"/>
          <w:szCs w:val="20"/>
        </w:rPr>
      </w:pP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06"/>
        <w:gridCol w:w="1843"/>
        <w:gridCol w:w="708"/>
        <w:gridCol w:w="2935"/>
      </w:tblGrid>
      <w:tr w:rsidR="00344315" w14:paraId="7690FD82" w14:textId="77777777">
        <w:trPr>
          <w:trHeight w:val="276"/>
        </w:trPr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5F5B3F2D" w14:textId="77777777" w:rsidR="00344315" w:rsidRDefault="00907F7E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4A938AB2" w14:textId="77777777" w:rsidR="00344315" w:rsidRDefault="00907F7E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193CB757" w14:textId="77777777" w:rsidR="00344315" w:rsidRDefault="00344315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95254EE" w14:textId="77777777" w:rsidR="00344315" w:rsidRDefault="00907F7E">
            <w:pPr>
              <w:pStyle w:val="Obsahtabulky"/>
              <w:snapToGrid w:val="0"/>
            </w:pPr>
            <w:r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344315" w14:paraId="22222E2C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</w:tcPr>
          <w:p w14:paraId="335A5645" w14:textId="77777777" w:rsidR="00344315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 až 16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</w:tcPr>
          <w:p w14:paraId="2BAC5A3A" w14:textId="77777777" w:rsidR="00344315" w:rsidRDefault="00907F7E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</w:tcPr>
          <w:p w14:paraId="0E0E2FA7" w14:textId="77777777" w:rsidR="00344315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146BF35" w14:textId="77777777" w:rsidR="00344315" w:rsidRDefault="00907F7E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344315" w14:paraId="45908421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</w:tcPr>
          <w:p w14:paraId="14520044" w14:textId="77777777" w:rsidR="00344315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</w:tcPr>
          <w:p w14:paraId="28E0DF9C" w14:textId="77777777" w:rsidR="00344315" w:rsidRDefault="00907F7E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 mínus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</w:tcPr>
          <w:p w14:paraId="55EF3245" w14:textId="77777777" w:rsidR="00344315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4686FA9" w14:textId="77777777" w:rsidR="00344315" w:rsidRDefault="00907F7E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344315" w14:paraId="7BDC53AF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</w:tcPr>
          <w:p w14:paraId="5429C8BE" w14:textId="77777777" w:rsidR="00344315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 až 13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</w:tcPr>
          <w:p w14:paraId="62070A4C" w14:textId="77777777" w:rsidR="00344315" w:rsidRDefault="00907F7E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</w:tcPr>
          <w:p w14:paraId="4322E751" w14:textId="77777777" w:rsidR="00344315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D10E2DF" w14:textId="77777777" w:rsidR="00344315" w:rsidRDefault="00907F7E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344315" w14:paraId="0FFB3BF9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</w:tcPr>
          <w:p w14:paraId="4E835623" w14:textId="77777777" w:rsidR="00344315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</w:tcPr>
          <w:p w14:paraId="1F8C5668" w14:textId="77777777" w:rsidR="00344315" w:rsidRDefault="00907F7E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 mínus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</w:tcPr>
          <w:p w14:paraId="65DB9784" w14:textId="77777777" w:rsidR="00344315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4508496" w14:textId="77777777" w:rsidR="00344315" w:rsidRDefault="00907F7E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344315" w14:paraId="46FC1814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</w:tcPr>
          <w:p w14:paraId="34386BE4" w14:textId="77777777" w:rsidR="00344315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 až 10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</w:tcPr>
          <w:p w14:paraId="738FD8A6" w14:textId="77777777" w:rsidR="00344315" w:rsidRDefault="00907F7E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dobře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</w:tcPr>
          <w:p w14:paraId="70775BCD" w14:textId="77777777" w:rsidR="00344315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E09BF49" w14:textId="77777777" w:rsidR="00344315" w:rsidRDefault="00907F7E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344315" w14:paraId="253749C0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</w:tcPr>
          <w:p w14:paraId="503498D2" w14:textId="77777777" w:rsidR="00344315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 a méně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</w:tcPr>
          <w:p w14:paraId="0CD79D2A" w14:textId="77777777" w:rsidR="00344315" w:rsidRDefault="00907F7E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nevyhověl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</w:tcPr>
          <w:p w14:paraId="46B504D0" w14:textId="77777777" w:rsidR="00344315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9866E04" w14:textId="77777777" w:rsidR="00344315" w:rsidRDefault="00907F7E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 xml:space="preserve">min. 1 nulová položka </w:t>
            </w:r>
          </w:p>
        </w:tc>
      </w:tr>
    </w:tbl>
    <w:p w14:paraId="55150A5D" w14:textId="77777777" w:rsidR="00344315" w:rsidRDefault="00344315">
      <w:pPr>
        <w:rPr>
          <w:sz w:val="22"/>
          <w:szCs w:val="22"/>
        </w:rPr>
      </w:pPr>
    </w:p>
    <w:p w14:paraId="233B73CB" w14:textId="77777777" w:rsidR="00344315" w:rsidRDefault="00344315"/>
    <w:sectPr w:rsidR="00344315">
      <w:pgSz w:w="11906" w:h="16838"/>
      <w:pgMar w:top="1417" w:right="1417" w:bottom="1417" w:left="1417" w:header="708" w:footer="708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6D5736" w14:textId="77777777" w:rsidR="00A533AA" w:rsidRDefault="00A533AA">
      <w:r>
        <w:separator/>
      </w:r>
    </w:p>
  </w:endnote>
  <w:endnote w:type="continuationSeparator" w:id="0">
    <w:p w14:paraId="43CAD3B8" w14:textId="77777777" w:rsidR="00A533AA" w:rsidRDefault="00A533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6C666C" w14:textId="77777777" w:rsidR="00A533AA" w:rsidRDefault="00A533AA">
      <w:r>
        <w:separator/>
      </w:r>
    </w:p>
  </w:footnote>
  <w:footnote w:type="continuationSeparator" w:id="0">
    <w:p w14:paraId="55251103" w14:textId="77777777" w:rsidR="00A533AA" w:rsidRDefault="00A533AA">
      <w:r>
        <w:continuationSeparator/>
      </w:r>
    </w:p>
  </w:footnote>
  <w:footnote w:id="1">
    <w:p w14:paraId="2F083522" w14:textId="77777777" w:rsidR="00344315" w:rsidRDefault="00907F7E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7F7E"/>
    <w:rsid w:val="001119AC"/>
    <w:rsid w:val="00344315"/>
    <w:rsid w:val="00574AC3"/>
    <w:rsid w:val="006E43D2"/>
    <w:rsid w:val="007A7AA5"/>
    <w:rsid w:val="00907F7E"/>
    <w:rsid w:val="00A42621"/>
    <w:rsid w:val="00A533AA"/>
    <w:rsid w:val="00B96923"/>
    <w:rsid w:val="00DE5D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4349D1CE"/>
  <w15:chartTrackingRefBased/>
  <w15:docId w15:val="{0011758D-4BC3-4F17-9DC5-99DDC8629D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widowControl w:val="0"/>
      <w:suppressAutoHyphens/>
    </w:pPr>
    <w:rPr>
      <w:rFonts w:eastAsia="Arial Unicode MS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  <w:b/>
    </w:rPr>
  </w:style>
  <w:style w:type="character" w:customStyle="1" w:styleId="Standardnpsmoodstavce1">
    <w:name w:val="Standardní písmo odstavce1"/>
  </w:style>
  <w:style w:type="character" w:customStyle="1" w:styleId="Znakypropoznmkupodarou">
    <w:name w:val="Znaky pro poznámku pod čarou"/>
  </w:style>
  <w:style w:type="character" w:customStyle="1" w:styleId="Znakapoznpodarou1">
    <w:name w:val="Značka pozn. pod čarou1"/>
    <w:rPr>
      <w:vertAlign w:val="superscript"/>
    </w:rPr>
  </w:style>
  <w:style w:type="character" w:styleId="Znakapoznpodarou">
    <w:name w:val="footnote reference"/>
    <w:rPr>
      <w:vertAlign w:val="superscript"/>
    </w:rPr>
  </w:style>
  <w:style w:type="character" w:styleId="Odkaznavysvtlivky">
    <w:name w:val="endnote reference"/>
    <w:rPr>
      <w:vertAlign w:val="superscript"/>
    </w:rPr>
  </w:style>
  <w:style w:type="character" w:customStyle="1" w:styleId="Znakyprovysvtlivky">
    <w:name w:val="Znaky pro vysvětlivky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styleId="Zkladntext">
    <w:name w:val="Body Text"/>
    <w:basedOn w:val="Normln"/>
    <w:pPr>
      <w:spacing w:after="120"/>
    </w:pPr>
  </w:style>
  <w:style w:type="paragraph" w:styleId="Seznam">
    <w:name w:val="List"/>
    <w:basedOn w:val="Zkladntext"/>
    <w:rPr>
      <w:rFonts w:cs="Lucida Sans"/>
    </w:rPr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Lucida Sans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Lucida Sans"/>
    </w:rPr>
  </w:style>
  <w:style w:type="paragraph" w:customStyle="1" w:styleId="Obsahtabulky">
    <w:name w:val="Obsah tabulky"/>
    <w:basedOn w:val="Normln"/>
    <w:pPr>
      <w:suppressLineNumbers/>
    </w:pPr>
  </w:style>
  <w:style w:type="paragraph" w:styleId="Textpoznpodarou">
    <w:name w:val="footnote text"/>
    <w:basedOn w:val="Normln"/>
    <w:pPr>
      <w:suppressLineNumbers/>
      <w:ind w:left="283" w:hanging="283"/>
    </w:pPr>
    <w:rPr>
      <w:sz w:val="20"/>
      <w:szCs w:val="20"/>
    </w:r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611</Words>
  <Characters>3609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 – Fakulta filozofická – KLKS</vt:lpstr>
    </vt:vector>
  </TitlesOfParts>
  <Company/>
  <LinksUpToDate>false</LinksUpToDate>
  <CharactersWithSpaces>4212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 – Fakulta filozofická – KLKS</dc:title>
  <dc:subject/>
  <dc:creator>UPa</dc:creator>
  <cp:keywords/>
  <cp:lastModifiedBy>Krejčík Přemysl</cp:lastModifiedBy>
  <cp:revision>5</cp:revision>
  <cp:lastPrinted>1899-12-31T23:00:00Z</cp:lastPrinted>
  <dcterms:created xsi:type="dcterms:W3CDTF">2025-08-07T08:47:00Z</dcterms:created>
  <dcterms:modified xsi:type="dcterms:W3CDTF">2025-08-07T09:22:00Z</dcterms:modified>
</cp:coreProperties>
</file>