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0F1" w:rsidRPr="00322DA2" w:rsidRDefault="00A160F1" w:rsidP="00A160F1">
      <w:pPr>
        <w:pStyle w:val="Default"/>
        <w:rPr>
          <w:rFonts w:asciiTheme="minorHAnsi" w:hAnsiTheme="minorHAnsi"/>
          <w:b/>
        </w:rPr>
      </w:pPr>
      <w:r w:rsidRPr="00322DA2">
        <w:rPr>
          <w:rFonts w:asciiTheme="minorHAnsi" w:hAnsiTheme="minorHAnsi"/>
          <w:b/>
        </w:rPr>
        <w:t>Jan Kálecký: Vladimír Krajina jako hlavní představitel demokratického odboje</w:t>
      </w:r>
      <w:r w:rsidRPr="00322DA2">
        <w:rPr>
          <w:rFonts w:asciiTheme="minorHAnsi" w:hAnsiTheme="minorHAnsi"/>
          <w:b/>
          <w:bCs/>
        </w:rPr>
        <w:t>.</w:t>
      </w:r>
    </w:p>
    <w:p w:rsidR="00A160F1" w:rsidRPr="00322DA2" w:rsidRDefault="00A160F1" w:rsidP="00A160F1">
      <w:pPr>
        <w:spacing w:line="360" w:lineRule="auto"/>
        <w:jc w:val="both"/>
        <w:rPr>
          <w:b/>
          <w:sz w:val="24"/>
          <w:szCs w:val="24"/>
        </w:rPr>
      </w:pPr>
      <w:r w:rsidRPr="00322DA2">
        <w:rPr>
          <w:b/>
          <w:sz w:val="24"/>
          <w:szCs w:val="24"/>
        </w:rPr>
        <w:t>Ústav historických věd FF Univerzita Pardubice, Kulturní dějiny, bakalářská práce, 2016.</w:t>
      </w:r>
    </w:p>
    <w:p w:rsidR="00973527" w:rsidRPr="00322DA2" w:rsidRDefault="00A160F1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>Téma protinacistického odboje za druhé světové války na území Protektorátu Čechy a Morava je mezi současnou laickou i odbornou veřejností oblíbené, přes</w:t>
      </w:r>
      <w:r w:rsidR="00F34406" w:rsidRPr="00322DA2">
        <w:rPr>
          <w:sz w:val="24"/>
          <w:szCs w:val="24"/>
        </w:rPr>
        <w:t xml:space="preserve">to i v tomto tématu nalezneme </w:t>
      </w:r>
      <w:r w:rsidRPr="00322DA2">
        <w:rPr>
          <w:sz w:val="24"/>
          <w:szCs w:val="24"/>
        </w:rPr>
        <w:t>dostatek téma</w:t>
      </w:r>
      <w:r w:rsidR="00506361">
        <w:rPr>
          <w:sz w:val="24"/>
          <w:szCs w:val="24"/>
        </w:rPr>
        <w:t>t</w:t>
      </w:r>
      <w:r w:rsidRPr="00322DA2">
        <w:rPr>
          <w:sz w:val="24"/>
          <w:szCs w:val="24"/>
        </w:rPr>
        <w:t xml:space="preserve"> pro odborné zpracování. </w:t>
      </w:r>
      <w:r w:rsidR="005673F2" w:rsidRPr="00322DA2">
        <w:rPr>
          <w:sz w:val="24"/>
          <w:szCs w:val="24"/>
        </w:rPr>
        <w:t>Jan</w:t>
      </w:r>
      <w:r w:rsidRPr="00322DA2">
        <w:rPr>
          <w:sz w:val="24"/>
          <w:szCs w:val="24"/>
        </w:rPr>
        <w:t xml:space="preserve"> Kálecký si pro téma své bakalářské práce vybral osobnost Vladimíra Krajiny, který hrál přední roli v</w:t>
      </w:r>
      <w:r w:rsidR="000E0959">
        <w:rPr>
          <w:sz w:val="24"/>
          <w:szCs w:val="24"/>
        </w:rPr>
        <w:t xml:space="preserve"> </w:t>
      </w:r>
      <w:r w:rsidRPr="00322DA2">
        <w:rPr>
          <w:sz w:val="24"/>
          <w:szCs w:val="24"/>
        </w:rPr>
        <w:t xml:space="preserve">domácím odboji, přesto mu však do dnešní doby nebylo věnováno tolik pozornosti. </w:t>
      </w:r>
    </w:p>
    <w:p w:rsidR="00F33E36" w:rsidRPr="00322DA2" w:rsidRDefault="00F33E36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 xml:space="preserve">Autor práci rozdělil do 16 vlastních kapitol. Věnoval se mládí Vladimíra Krajiny, následně popsal domácí protinacistický odboj, věnoval se ve vlastních kapitolách jednotlivým odbojovým organizacím. Následně v několika kapitolách popsal roli Vladimíra Krajiny v rámci domácího odboje a jeho spojení se zahraničním odbojem. Osud Vladimíra Krajiny sleduje i po jeho zatčení a následně po skončení druhé světové války až do jeho emigrace v roce 1948. </w:t>
      </w:r>
    </w:p>
    <w:p w:rsidR="00724F2B" w:rsidRPr="00322DA2" w:rsidRDefault="005673F2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>Ú</w:t>
      </w:r>
      <w:r w:rsidR="00E077E4" w:rsidRPr="00322DA2">
        <w:rPr>
          <w:sz w:val="24"/>
          <w:szCs w:val="24"/>
        </w:rPr>
        <w:t>vodní kapitola je velmi stručná. Postrádám především rozbor stavu bádání v tématu tzv. Druhého odboje, chybí i cíle práce, které jsou stručně nastíněny až v závěru, který je mimo vylíčení cíle příliš mnoho věnovaný rekapitulaci života Vladimíra Krajiny.</w:t>
      </w:r>
      <w:r w:rsidR="00CB779D" w:rsidRPr="00322DA2">
        <w:rPr>
          <w:sz w:val="24"/>
          <w:szCs w:val="24"/>
        </w:rPr>
        <w:t xml:space="preserve"> Jako pramennou základnu použil autor především paměti Vladimíra Krajiny, uloženou v Národním archivu v Praze. </w:t>
      </w:r>
    </w:p>
    <w:p w:rsidR="004E7D21" w:rsidRPr="00322DA2" w:rsidRDefault="00E077E4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 xml:space="preserve">Jako cíl </w:t>
      </w:r>
      <w:r w:rsidR="003E26B0">
        <w:rPr>
          <w:sz w:val="24"/>
          <w:szCs w:val="24"/>
        </w:rPr>
        <w:t xml:space="preserve">kvalifikační práce </w:t>
      </w:r>
      <w:r w:rsidRPr="00322DA2">
        <w:rPr>
          <w:sz w:val="24"/>
          <w:szCs w:val="24"/>
        </w:rPr>
        <w:t>si autor zvolil představit Vladimíra Krajinu tak, aby si o jeho životě a díle udělal čtenář vlastní názor. Tento cíl se</w:t>
      </w:r>
      <w:r w:rsidR="003720BB" w:rsidRPr="00322DA2">
        <w:rPr>
          <w:sz w:val="24"/>
          <w:szCs w:val="24"/>
        </w:rPr>
        <w:t xml:space="preserve"> mu</w:t>
      </w:r>
      <w:r w:rsidRPr="00322DA2">
        <w:rPr>
          <w:sz w:val="24"/>
          <w:szCs w:val="24"/>
        </w:rPr>
        <w:t xml:space="preserve"> </w:t>
      </w:r>
      <w:r w:rsidR="003720BB" w:rsidRPr="00322DA2">
        <w:rPr>
          <w:sz w:val="24"/>
          <w:szCs w:val="24"/>
        </w:rPr>
        <w:t>po</w:t>
      </w:r>
      <w:r w:rsidRPr="00322DA2">
        <w:rPr>
          <w:sz w:val="24"/>
          <w:szCs w:val="24"/>
        </w:rPr>
        <w:t xml:space="preserve">dle mého </w:t>
      </w:r>
      <w:r w:rsidR="003720BB" w:rsidRPr="00322DA2">
        <w:rPr>
          <w:sz w:val="24"/>
          <w:szCs w:val="24"/>
        </w:rPr>
        <w:t xml:space="preserve">názoru </w:t>
      </w:r>
      <w:r w:rsidRPr="00322DA2">
        <w:rPr>
          <w:sz w:val="24"/>
          <w:szCs w:val="24"/>
        </w:rPr>
        <w:t xml:space="preserve">zdařil. </w:t>
      </w:r>
      <w:r w:rsidR="003720BB" w:rsidRPr="00322DA2">
        <w:rPr>
          <w:sz w:val="24"/>
          <w:szCs w:val="24"/>
        </w:rPr>
        <w:t>Práce nabízí pohled na osobnost odbojáře uvnitř sítě organizací domácího odboje. Popisuje vztahy mezi odbojáři, jejich činy, či propojení s odbojem exilovým, především v Anglii. Na druhou stranu trochu chaoticky působí velký počet zmíněných jmen</w:t>
      </w:r>
      <w:r w:rsidR="00CB779D" w:rsidRPr="00322DA2">
        <w:rPr>
          <w:sz w:val="24"/>
          <w:szCs w:val="24"/>
        </w:rPr>
        <w:t xml:space="preserve"> jednotlivých spolupracovníků domácího i zahraničního odboje bez širšího osvětlení jejich spojitosti s Vladimírem Krajinou či odbojem (což u takového množství není ani možné)</w:t>
      </w:r>
      <w:r w:rsidR="00322DA2" w:rsidRPr="00322DA2">
        <w:rPr>
          <w:sz w:val="24"/>
          <w:szCs w:val="24"/>
        </w:rPr>
        <w:t xml:space="preserve">. </w:t>
      </w:r>
      <w:r w:rsidR="00CB779D" w:rsidRPr="00322DA2">
        <w:rPr>
          <w:sz w:val="24"/>
          <w:szCs w:val="24"/>
        </w:rPr>
        <w:t>Pro příští práci s memoáry doporučuji také širší kritiku pramene</w:t>
      </w:r>
      <w:r w:rsidR="004E7D21" w:rsidRPr="00322DA2">
        <w:rPr>
          <w:sz w:val="24"/>
          <w:szCs w:val="24"/>
        </w:rPr>
        <w:t xml:space="preserve"> a více rozpracovat pohled člena odboje na politickou situaci v dané chvíli, na jednotlivé odbojové skupiny, na zahraniční odboj atd. </w:t>
      </w:r>
    </w:p>
    <w:p w:rsidR="00F33E36" w:rsidRPr="00322DA2" w:rsidRDefault="004E7D21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 xml:space="preserve">Mezi silné stránky patří stylistika. Až na zmatečnost, co se týče množství osob, jde o čtivé díly, bez většího množství </w:t>
      </w:r>
      <w:r w:rsidR="003E26B0" w:rsidRPr="00322DA2">
        <w:rPr>
          <w:sz w:val="24"/>
          <w:szCs w:val="24"/>
        </w:rPr>
        <w:t>stylistických</w:t>
      </w:r>
      <w:r w:rsidR="003E26B0">
        <w:rPr>
          <w:sz w:val="24"/>
          <w:szCs w:val="24"/>
        </w:rPr>
        <w:t xml:space="preserve"> i</w:t>
      </w:r>
      <w:r w:rsidR="003E26B0" w:rsidRPr="00322DA2">
        <w:rPr>
          <w:sz w:val="24"/>
          <w:szCs w:val="24"/>
        </w:rPr>
        <w:t xml:space="preserve"> </w:t>
      </w:r>
      <w:r w:rsidRPr="00322DA2">
        <w:rPr>
          <w:sz w:val="24"/>
          <w:szCs w:val="24"/>
        </w:rPr>
        <w:t>gramatických</w:t>
      </w:r>
      <w:r w:rsidR="003E26B0">
        <w:rPr>
          <w:sz w:val="24"/>
          <w:szCs w:val="24"/>
        </w:rPr>
        <w:t xml:space="preserve"> </w:t>
      </w:r>
      <w:r w:rsidRPr="00322DA2">
        <w:rPr>
          <w:sz w:val="24"/>
          <w:szCs w:val="24"/>
        </w:rPr>
        <w:t xml:space="preserve">chyb. V pořádku je také citační aparát, až na drobné výjimky, např. neuvedení zdroje u </w:t>
      </w:r>
      <w:r w:rsidR="003E26B0" w:rsidRPr="00322DA2">
        <w:rPr>
          <w:sz w:val="24"/>
          <w:szCs w:val="24"/>
        </w:rPr>
        <w:t>hesel</w:t>
      </w:r>
      <w:r w:rsidR="003E26B0" w:rsidRPr="00322DA2">
        <w:rPr>
          <w:sz w:val="24"/>
          <w:szCs w:val="24"/>
        </w:rPr>
        <w:t xml:space="preserve"> </w:t>
      </w:r>
      <w:r w:rsidR="003E26B0" w:rsidRPr="00322DA2">
        <w:rPr>
          <w:sz w:val="24"/>
          <w:szCs w:val="24"/>
        </w:rPr>
        <w:t>popisovaných</w:t>
      </w:r>
      <w:r w:rsidR="003E26B0" w:rsidRPr="00322DA2">
        <w:rPr>
          <w:sz w:val="24"/>
          <w:szCs w:val="24"/>
        </w:rPr>
        <w:t xml:space="preserve"> </w:t>
      </w:r>
      <w:r w:rsidRPr="00322DA2">
        <w:rPr>
          <w:sz w:val="24"/>
          <w:szCs w:val="24"/>
        </w:rPr>
        <w:t xml:space="preserve">„pod čarou“. </w:t>
      </w:r>
      <w:r w:rsidR="00E077E4" w:rsidRPr="00322DA2">
        <w:rPr>
          <w:sz w:val="24"/>
          <w:szCs w:val="24"/>
        </w:rPr>
        <w:t xml:space="preserve">  </w:t>
      </w:r>
    </w:p>
    <w:p w:rsidR="00A160F1" w:rsidRPr="00322DA2" w:rsidRDefault="00322DA2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lastRenderedPageBreak/>
        <w:t>Autor ukázal, že umí využívat prameny a orientuje se v tématu protinacistického odboje. Mezi nedostatky chybí hlavně nedostatečný úvod a závěr a chaos ve velkém množství faktů a osob. Mezi výhody patří dobrá tematická návaznost, stylistická stránka a popis „ducha“ domácího odboje.</w:t>
      </w:r>
    </w:p>
    <w:p w:rsidR="00322DA2" w:rsidRPr="00322DA2" w:rsidRDefault="00322DA2" w:rsidP="00322DA2">
      <w:pPr>
        <w:spacing w:line="360" w:lineRule="auto"/>
        <w:ind w:firstLine="708"/>
        <w:rPr>
          <w:sz w:val="24"/>
          <w:szCs w:val="24"/>
        </w:rPr>
      </w:pPr>
      <w:r w:rsidRPr="00322DA2">
        <w:rPr>
          <w:sz w:val="24"/>
          <w:szCs w:val="24"/>
        </w:rPr>
        <w:t>Práci doporučuji k obhajobě s hodnocením „</w:t>
      </w:r>
      <w:r w:rsidR="00B92B32" w:rsidRPr="00B92B32">
        <w:rPr>
          <w:b/>
          <w:sz w:val="24"/>
          <w:szCs w:val="24"/>
        </w:rPr>
        <w:t xml:space="preserve">velmi </w:t>
      </w:r>
      <w:r w:rsidRPr="00B92B32">
        <w:rPr>
          <w:b/>
          <w:sz w:val="24"/>
          <w:szCs w:val="24"/>
        </w:rPr>
        <w:t>dobře</w:t>
      </w:r>
      <w:r w:rsidRPr="00322DA2">
        <w:rPr>
          <w:sz w:val="24"/>
          <w:szCs w:val="24"/>
        </w:rPr>
        <w:t xml:space="preserve">“. </w:t>
      </w:r>
    </w:p>
    <w:p w:rsidR="00322DA2" w:rsidRPr="00322DA2" w:rsidRDefault="00322DA2" w:rsidP="00322DA2">
      <w:pPr>
        <w:spacing w:line="360" w:lineRule="auto"/>
        <w:rPr>
          <w:sz w:val="24"/>
          <w:szCs w:val="24"/>
        </w:rPr>
      </w:pPr>
    </w:p>
    <w:p w:rsidR="00322DA2" w:rsidRPr="00322DA2" w:rsidRDefault="00322DA2" w:rsidP="00322DA2">
      <w:pPr>
        <w:spacing w:line="360" w:lineRule="auto"/>
        <w:rPr>
          <w:sz w:val="24"/>
          <w:szCs w:val="24"/>
        </w:rPr>
      </w:pPr>
      <w:r w:rsidRPr="00322DA2">
        <w:rPr>
          <w:sz w:val="24"/>
          <w:szCs w:val="24"/>
        </w:rPr>
        <w:t xml:space="preserve">V Pardubicích dne </w:t>
      </w:r>
      <w:r w:rsidR="00DE7D87">
        <w:rPr>
          <w:sz w:val="24"/>
          <w:szCs w:val="24"/>
        </w:rPr>
        <w:t>17</w:t>
      </w:r>
      <w:r w:rsidRPr="00322DA2">
        <w:rPr>
          <w:sz w:val="24"/>
          <w:szCs w:val="24"/>
        </w:rPr>
        <w:t>. ledna 2016</w:t>
      </w:r>
      <w:r w:rsidR="00CC3379">
        <w:rPr>
          <w:sz w:val="24"/>
          <w:szCs w:val="24"/>
        </w:rPr>
        <w:t>.</w:t>
      </w:r>
      <w:bookmarkStart w:id="0" w:name="_GoBack"/>
      <w:bookmarkEnd w:id="0"/>
    </w:p>
    <w:p w:rsidR="00322DA2" w:rsidRPr="00322DA2" w:rsidRDefault="00322DA2" w:rsidP="00322DA2">
      <w:pPr>
        <w:spacing w:line="360" w:lineRule="auto"/>
        <w:jc w:val="right"/>
        <w:rPr>
          <w:sz w:val="24"/>
          <w:szCs w:val="24"/>
        </w:rPr>
      </w:pPr>
    </w:p>
    <w:p w:rsidR="00322DA2" w:rsidRPr="00322DA2" w:rsidRDefault="00322DA2" w:rsidP="00322DA2">
      <w:pPr>
        <w:spacing w:line="360" w:lineRule="auto"/>
        <w:jc w:val="right"/>
        <w:rPr>
          <w:sz w:val="24"/>
          <w:szCs w:val="24"/>
        </w:rPr>
      </w:pPr>
    </w:p>
    <w:p w:rsidR="00A160F1" w:rsidRPr="00322DA2" w:rsidRDefault="00322DA2" w:rsidP="00322DA2">
      <w:pPr>
        <w:spacing w:line="360" w:lineRule="auto"/>
        <w:ind w:left="6372" w:firstLine="708"/>
        <w:rPr>
          <w:sz w:val="24"/>
          <w:szCs w:val="24"/>
        </w:rPr>
      </w:pPr>
      <w:r w:rsidRPr="00322DA2">
        <w:rPr>
          <w:sz w:val="24"/>
          <w:szCs w:val="24"/>
        </w:rPr>
        <w:t>Mgr. Jan Ivanov</w:t>
      </w:r>
      <w:r w:rsidRPr="00322DA2">
        <w:rPr>
          <w:sz w:val="24"/>
          <w:szCs w:val="24"/>
        </w:rPr>
        <w:br/>
      </w:r>
    </w:p>
    <w:sectPr w:rsidR="00A160F1" w:rsidRPr="00322D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DA5"/>
    <w:rsid w:val="000171A3"/>
    <w:rsid w:val="000E0959"/>
    <w:rsid w:val="00322DA2"/>
    <w:rsid w:val="003720BB"/>
    <w:rsid w:val="003E26B0"/>
    <w:rsid w:val="004E7D21"/>
    <w:rsid w:val="00506361"/>
    <w:rsid w:val="005673F2"/>
    <w:rsid w:val="00604DA5"/>
    <w:rsid w:val="00724F2B"/>
    <w:rsid w:val="00973527"/>
    <w:rsid w:val="00A160F1"/>
    <w:rsid w:val="00B92B32"/>
    <w:rsid w:val="00BF0959"/>
    <w:rsid w:val="00CB779D"/>
    <w:rsid w:val="00CC3379"/>
    <w:rsid w:val="00DE7D87"/>
    <w:rsid w:val="00E077E4"/>
    <w:rsid w:val="00F33E36"/>
    <w:rsid w:val="00F34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43E2A6-69A1-41E9-85DF-E8AA7B460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160F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A160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2</Pages>
  <Words>412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Ivanov</dc:creator>
  <cp:keywords/>
  <dc:description/>
  <cp:lastModifiedBy>Jan Ivanov</cp:lastModifiedBy>
  <cp:revision>13</cp:revision>
  <dcterms:created xsi:type="dcterms:W3CDTF">2016-01-17T07:57:00Z</dcterms:created>
  <dcterms:modified xsi:type="dcterms:W3CDTF">2016-01-17T21:13:00Z</dcterms:modified>
</cp:coreProperties>
</file>