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3812" w:rsidRPr="00C53812" w:rsidRDefault="00C53812" w:rsidP="00C53812">
      <w:pPr>
        <w:spacing w:after="0" w:line="240" w:lineRule="auto"/>
        <w:outlineLvl w:val="1"/>
        <w:rPr>
          <w:rFonts w:ascii="Verdana" w:eastAsia="Times New Roman" w:hAnsi="Verdana" w:cs="Times New Roman"/>
          <w:b/>
          <w:bCs/>
          <w:color w:val="25A3CD"/>
          <w:kern w:val="36"/>
          <w:sz w:val="30"/>
          <w:szCs w:val="30"/>
          <w:lang w:eastAsia="cs-CZ"/>
        </w:rPr>
      </w:pPr>
      <w:r w:rsidRPr="00C53812">
        <w:rPr>
          <w:rFonts w:ascii="Verdana" w:eastAsia="Times New Roman" w:hAnsi="Verdana" w:cs="Times New Roman"/>
          <w:b/>
          <w:bCs/>
          <w:color w:val="25A3CD"/>
          <w:kern w:val="36"/>
          <w:sz w:val="30"/>
          <w:szCs w:val="30"/>
          <w:lang w:eastAsia="cs-CZ"/>
        </w:rPr>
        <w:t>Kvalita života u pacientů v </w:t>
      </w:r>
      <w:proofErr w:type="spellStart"/>
      <w:r w:rsidRPr="00C53812">
        <w:rPr>
          <w:rFonts w:ascii="Verdana" w:eastAsia="Times New Roman" w:hAnsi="Verdana" w:cs="Times New Roman"/>
          <w:b/>
          <w:bCs/>
          <w:color w:val="25A3CD"/>
          <w:kern w:val="36"/>
          <w:sz w:val="30"/>
          <w:szCs w:val="30"/>
          <w:lang w:eastAsia="cs-CZ"/>
        </w:rPr>
        <w:t>predialýze</w:t>
      </w:r>
      <w:proofErr w:type="spellEnd"/>
      <w:r w:rsidRPr="00C53812">
        <w:rPr>
          <w:rFonts w:ascii="Verdana" w:eastAsia="Times New Roman" w:hAnsi="Verdana" w:cs="Times New Roman"/>
          <w:b/>
          <w:bCs/>
          <w:color w:val="25A3CD"/>
          <w:kern w:val="36"/>
          <w:sz w:val="30"/>
          <w:szCs w:val="30"/>
          <w:lang w:eastAsia="cs-CZ"/>
        </w:rPr>
        <w:t xml:space="preserve"> a s peritoneální dialýzou</w:t>
      </w:r>
    </w:p>
    <w:p w:rsidR="00C53812" w:rsidRDefault="00C53812" w:rsidP="00C53812">
      <w:pPr>
        <w:spacing w:after="0" w:line="270" w:lineRule="atLeast"/>
        <w:jc w:val="both"/>
        <w:rPr>
          <w:rFonts w:ascii="Verdana" w:eastAsia="Times New Roman" w:hAnsi="Verdana" w:cs="Times New Roman"/>
          <w:b/>
          <w:bCs/>
          <w:color w:val="000000"/>
          <w:sz w:val="18"/>
          <w:szCs w:val="18"/>
          <w:vertAlign w:val="superscript"/>
          <w:lang w:eastAsia="cs-CZ"/>
        </w:rPr>
      </w:pPr>
      <w:r w:rsidRPr="00C538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cs-CZ"/>
        </w:rPr>
        <w:t>Jindřiška Kotlářová</w:t>
      </w:r>
      <w:r w:rsidRPr="00C53812">
        <w:rPr>
          <w:rFonts w:ascii="Verdana" w:eastAsia="Times New Roman" w:hAnsi="Verdana" w:cs="Times New Roman"/>
          <w:b/>
          <w:bCs/>
          <w:color w:val="000000"/>
          <w:sz w:val="18"/>
          <w:szCs w:val="18"/>
          <w:vertAlign w:val="superscript"/>
          <w:lang w:eastAsia="cs-CZ"/>
        </w:rPr>
        <w:t>*,**</w:t>
      </w:r>
      <w:r w:rsidRPr="00C538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cs-CZ"/>
        </w:rPr>
        <w:t>, Jana Škvrňáková</w:t>
      </w:r>
      <w:r w:rsidRPr="00C53812">
        <w:rPr>
          <w:rFonts w:ascii="Verdana" w:eastAsia="Times New Roman" w:hAnsi="Verdana" w:cs="Times New Roman"/>
          <w:b/>
          <w:bCs/>
          <w:color w:val="000000"/>
          <w:sz w:val="18"/>
          <w:szCs w:val="18"/>
          <w:vertAlign w:val="superscript"/>
          <w:lang w:eastAsia="cs-CZ"/>
        </w:rPr>
        <w:t>**</w:t>
      </w:r>
    </w:p>
    <w:p w:rsidR="00C53812" w:rsidRDefault="00C53812" w:rsidP="00C53812">
      <w:pPr>
        <w:spacing w:after="0" w:line="270" w:lineRule="atLeast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bookmarkStart w:id="0" w:name="_GoBack"/>
      <w:bookmarkEnd w:id="0"/>
      <w:r w:rsidRPr="00C53812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eastAsia="cs-CZ"/>
        </w:rPr>
        <w:t>*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B. Braun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Avitum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,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Nefrologická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ambulance, Rychnov nad Kněžnou</w:t>
      </w:r>
    </w:p>
    <w:p w:rsidR="00C53812" w:rsidRPr="00C53812" w:rsidRDefault="00C53812" w:rsidP="00C53812">
      <w:pPr>
        <w:spacing w:after="0" w:line="270" w:lineRule="atLeast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eastAsia="cs-CZ"/>
        </w:rPr>
        <w:t>**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Univerzita Pardubice, Fakulta zdravotnických studií, Katedra ošetřovatelství, Pardubice</w:t>
      </w:r>
    </w:p>
    <w:p w:rsidR="00C53812" w:rsidRPr="00C53812" w:rsidRDefault="00C53812" w:rsidP="00C53812">
      <w:pPr>
        <w:pBdr>
          <w:top w:val="dotted" w:sz="6" w:space="8" w:color="25A3CD"/>
        </w:pBdr>
        <w:spacing w:before="180" w:after="0" w:line="240" w:lineRule="auto"/>
        <w:outlineLvl w:val="2"/>
        <w:rPr>
          <w:rFonts w:ascii="Verdana" w:eastAsia="Times New Roman" w:hAnsi="Verdana" w:cs="Times New Roman"/>
          <w:b/>
          <w:bCs/>
          <w:color w:val="25A3CD"/>
          <w:sz w:val="24"/>
          <w:szCs w:val="24"/>
          <w:lang w:eastAsia="cs-CZ"/>
        </w:rPr>
      </w:pPr>
      <w:proofErr w:type="spellStart"/>
      <w:r w:rsidRPr="00C53812">
        <w:rPr>
          <w:rFonts w:ascii="Verdana" w:eastAsia="Times New Roman" w:hAnsi="Verdana" w:cs="Times New Roman"/>
          <w:b/>
          <w:bCs/>
          <w:color w:val="25A3CD"/>
          <w:sz w:val="24"/>
          <w:szCs w:val="24"/>
          <w:lang w:eastAsia="cs-CZ"/>
        </w:rPr>
        <w:t>Abstract</w:t>
      </w:r>
      <w:proofErr w:type="spellEnd"/>
    </w:p>
    <w:p w:rsidR="00C53812" w:rsidRPr="00C53812" w:rsidRDefault="00C53812" w:rsidP="00C53812">
      <w:pPr>
        <w:spacing w:after="0" w:line="270" w:lineRule="atLeast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KOTLÁŘOVÁ, J. – ŠKVRŇÁKOVÁ, J.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Quality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life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in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predialysis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and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peritoneal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dialysis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patients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. In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Ošetrovateľstvo</w:t>
      </w:r>
      <w:proofErr w:type="spellEnd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 xml:space="preserve">: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teória</w:t>
      </w:r>
      <w:proofErr w:type="spellEnd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 xml:space="preserve">,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výskum</w:t>
      </w:r>
      <w:proofErr w:type="spellEnd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 xml:space="preserve">,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vzdelávanie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[online], 2019, vol. 9, no. 2, pp. 49-55.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Available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on: http://www.osetrovatelstvo.eu/archiv/2019-rocnik-9/cislo-2/kvalita-zivota-u-pacientu-v-predialyze-a-s-peritonealni-dialyzou.</w:t>
      </w:r>
    </w:p>
    <w:p w:rsidR="00C53812" w:rsidRPr="00C53812" w:rsidRDefault="00C53812" w:rsidP="00C53812">
      <w:pPr>
        <w:spacing w:after="0" w:line="270" w:lineRule="atLeast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cs-CZ"/>
        </w:rPr>
        <w:t xml:space="preserve">Background: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The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number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patients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with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chronic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kidney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disease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who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have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to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undergo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dialysis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treatment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is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constantly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increasing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, but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the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number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people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receiving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peritoneal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dialysis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is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decreasing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. In 2008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the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dialysis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programme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the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Czech Republic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was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5633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patients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,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which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462 (8 %)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were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was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treated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with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peritoneal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dialysis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and in 2018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it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was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359 (5 %)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a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total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6990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patients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.</w:t>
      </w:r>
      <w:r w:rsidRPr="00C538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cs-CZ"/>
        </w:rPr>
        <w:t xml:space="preserve"> </w:t>
      </w:r>
    </w:p>
    <w:p w:rsidR="00C53812" w:rsidRPr="00C53812" w:rsidRDefault="00C53812" w:rsidP="00C53812">
      <w:pPr>
        <w:spacing w:after="0" w:line="270" w:lineRule="atLeast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proofErr w:type="spellStart"/>
      <w:r w:rsidRPr="00C538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cs-CZ"/>
        </w:rPr>
        <w:t>Aim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: To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compare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the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quality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life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patients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with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renal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failure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in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pre-dialysis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care and in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patients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with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peritoneal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dialysis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,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identify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the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problem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areas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that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are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burdened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by these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patients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.</w:t>
      </w:r>
    </w:p>
    <w:p w:rsidR="00C53812" w:rsidRPr="00C53812" w:rsidRDefault="00C53812" w:rsidP="00C53812">
      <w:pPr>
        <w:spacing w:after="0" w:line="270" w:lineRule="atLeast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proofErr w:type="spellStart"/>
      <w:r w:rsidRPr="00C538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cs-CZ"/>
        </w:rPr>
        <w:t>Methodology</w:t>
      </w:r>
      <w:proofErr w:type="spellEnd"/>
      <w:r w:rsidRPr="00C538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cs-CZ"/>
        </w:rPr>
        <w:t xml:space="preserve"> and sample: 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A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cross-sectional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quantitative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method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was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used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for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research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inquiries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using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a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standardised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Kidney</w:t>
      </w:r>
      <w:proofErr w:type="spellEnd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Disease</w:t>
      </w:r>
      <w:proofErr w:type="spellEnd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 xml:space="preserve"> and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Quality</w:t>
      </w:r>
      <w:proofErr w:type="spellEnd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Life</w:t>
      </w:r>
      <w:proofErr w:type="spellEnd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 xml:space="preserve">™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Short</w:t>
      </w:r>
      <w:proofErr w:type="spellEnd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Form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.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The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investigation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took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place in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March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2018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at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13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dialysis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workplaces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in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the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Czech Republic. A sample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61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respondents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consisted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30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patients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in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predialysis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and 31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patients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treated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with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peritoneal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dialysis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.</w:t>
      </w:r>
      <w:r w:rsidRPr="00C538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cs-CZ"/>
        </w:rPr>
        <w:t xml:space="preserve"> </w:t>
      </w:r>
    </w:p>
    <w:p w:rsidR="00C53812" w:rsidRPr="00C53812" w:rsidRDefault="00C53812" w:rsidP="00C53812">
      <w:pPr>
        <w:spacing w:after="0" w:line="270" w:lineRule="atLeast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proofErr w:type="spellStart"/>
      <w:r w:rsidRPr="00C538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cs-CZ"/>
        </w:rPr>
        <w:t>Results</w:t>
      </w:r>
      <w:proofErr w:type="spellEnd"/>
      <w:r w:rsidRPr="00C538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cs-CZ"/>
        </w:rPr>
        <w:t xml:space="preserve">: 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A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statistically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very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significant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difference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mean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values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in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quality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life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in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predialysis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patients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and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with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periotoneal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dialysis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was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calculated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using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a T-Test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at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a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level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significance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1% (T &gt;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Tcrit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at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α = 0.01) in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the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dimension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"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renal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disease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burden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" and "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employment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". A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statistically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significant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difference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in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mean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values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(α = 0.05)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was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calculated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for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the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other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two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dimensions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"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physical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problem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limitation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" and "care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satisfaction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". Most are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affected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by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chronic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kidney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disease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and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the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type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treatment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social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interaction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and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physical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activity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.</w:t>
      </w:r>
      <w:r w:rsidRPr="00C538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cs-CZ"/>
        </w:rPr>
        <w:t xml:space="preserve"> </w:t>
      </w:r>
    </w:p>
    <w:p w:rsidR="00C53812" w:rsidRPr="00C53812" w:rsidRDefault="00C53812" w:rsidP="00C53812">
      <w:pPr>
        <w:spacing w:after="0" w:line="270" w:lineRule="atLeast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proofErr w:type="spellStart"/>
      <w:r w:rsidRPr="00C538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cs-CZ"/>
        </w:rPr>
        <w:t>Conclusion</w:t>
      </w:r>
      <w:proofErr w:type="spellEnd"/>
      <w:r w:rsidRPr="00C538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cs-CZ"/>
        </w:rPr>
        <w:t xml:space="preserve">: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The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quality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life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patients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in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predialysis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and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peritoneal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dialysis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is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reduced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compared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to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the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quality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life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the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normal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population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, but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comparable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to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the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quality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life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in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the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US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chronic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renal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disease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population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. In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patients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with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peritoneal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dialysis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,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the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quality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life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is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better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than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that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patients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in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predialysis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.</w:t>
      </w:r>
      <w:r w:rsidRPr="00C538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cs-CZ"/>
        </w:rPr>
        <w:t xml:space="preserve"> </w:t>
      </w:r>
    </w:p>
    <w:p w:rsidR="00C53812" w:rsidRPr="00C53812" w:rsidRDefault="00C53812" w:rsidP="00C53812">
      <w:pPr>
        <w:spacing w:after="0" w:line="270" w:lineRule="atLeast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proofErr w:type="spellStart"/>
      <w:r w:rsidRPr="00C538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cs-CZ"/>
        </w:rPr>
        <w:t>Key</w:t>
      </w:r>
      <w:proofErr w:type="spellEnd"/>
      <w:r w:rsidRPr="00C538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cs-CZ"/>
        </w:rPr>
        <w:t>words</w:t>
      </w:r>
      <w:proofErr w:type="spellEnd"/>
      <w:r w:rsidRPr="00C538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cs-CZ"/>
        </w:rPr>
        <w:t xml:space="preserve">: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quality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life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,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predialysis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,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peritoneal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dialysis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, KDQOL-SF</w:t>
      </w:r>
      <w:r w:rsidRPr="00C53812">
        <w:rPr>
          <w:rFonts w:ascii="Arial" w:eastAsia="Times New Roman" w:hAnsi="Arial" w:cs="Arial"/>
          <w:color w:val="000000"/>
          <w:sz w:val="18"/>
          <w:szCs w:val="18"/>
          <w:lang w:eastAsia="cs-CZ"/>
        </w:rPr>
        <w:t>ᵀᴹ</w:t>
      </w:r>
    </w:p>
    <w:p w:rsidR="00C53812" w:rsidRPr="00C53812" w:rsidRDefault="00C53812" w:rsidP="00C53812">
      <w:pPr>
        <w:pBdr>
          <w:top w:val="dotted" w:sz="6" w:space="8" w:color="25A3CD"/>
        </w:pBdr>
        <w:spacing w:before="180" w:after="0" w:line="240" w:lineRule="auto"/>
        <w:outlineLvl w:val="2"/>
        <w:rPr>
          <w:rFonts w:ascii="Verdana" w:eastAsia="Times New Roman" w:hAnsi="Verdana" w:cs="Times New Roman"/>
          <w:b/>
          <w:bCs/>
          <w:color w:val="25A3CD"/>
          <w:sz w:val="24"/>
          <w:szCs w:val="24"/>
          <w:lang w:eastAsia="cs-CZ"/>
        </w:rPr>
      </w:pPr>
      <w:r w:rsidRPr="00C53812">
        <w:rPr>
          <w:rFonts w:ascii="Verdana" w:eastAsia="Times New Roman" w:hAnsi="Verdana" w:cs="Times New Roman"/>
          <w:b/>
          <w:bCs/>
          <w:color w:val="25A3CD"/>
          <w:sz w:val="24"/>
          <w:szCs w:val="24"/>
          <w:lang w:eastAsia="cs-CZ"/>
        </w:rPr>
        <w:t>Úvod</w:t>
      </w:r>
    </w:p>
    <w:p w:rsidR="00C53812" w:rsidRPr="00C53812" w:rsidRDefault="00C53812" w:rsidP="00C53812">
      <w:pPr>
        <w:spacing w:after="0" w:line="270" w:lineRule="atLeast"/>
        <w:ind w:firstLine="210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Počet nemocných s chronickým onemocněním ledvin, kteří musí podstoupit dialyzační léčbu, se neustále zvyšuje, což potvrzuje Statistická ročenka dialyzační léčby v České republice (Česká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nefrologická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společnost, 2018). Zatím co počet pacientů léčených hemodialýzou stoupá, počet pacientů léčených peritoneální dialýzou má klesající tendenci. V roce 2008 bylo v dialyzačním programu 5633 pacientů, z toho bylo 462 (8 %) léčeno peritoneální dialýzou (dále jen PD), v roce 2018 bylo v dialyzačním programu celkem 6990 pacientů, z toho 359 (5 %) bylo léčeno PD (Česká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nefrologická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společnost, 2008). Jedním z důvodů je skutečnost, že více než polovina nemocných podstupujících dialýzu přichází takzvaně z ulice, bez předchozí péče nefrologa, jak vyplývá z ročenky České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nefrologické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společnosti za rok 2018. Z tohoto důvodu je také jen malé procento pacientů s chronickým selháním ledvin léčeno peritoneální dialýzou a u většiny pacientů z ulice je zahájena hemodialyzační léčba (Viklický, Bouček, 2013, s. 250).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Predialyzační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péče se dá charakterizovat jako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nefrologická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péče o pacienty s chronickým selháním ledvin (dále jen CHSL) před rozvojem terminálního selhání. Tato péče je spojována s lepšími klinickými výsledky a lepším jednoročním přežíváním nemocných při zahájení dialýzy (Opatrná, 2016, s. 12-13). Toto období je pro pacienta velice důležité z hlediska psychické přípravy, získání informací o možnostech léčby a spolupráce s multidisciplinárním týmem, v němž hraje klíčovou roli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nefrologická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sestra, která pacienta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edukuje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(Pavlicová, Kracíková, 2013). Sestra provádí edukaci a reedukaci podle typu náhrady funkce ledvin, ověřuje si rozsah získaných informací, provádí praktický nácvik, kontroluje funkčnost (arteriovenózní fistule, peritoneálního katétru), informuje o prvních známkách komplikací (Bednářová, Sulková, 2007, s. 91-100). Seznámení se s možnostmi léčby a režimovými opatřeními, snížení obav a „získání“ si pacienta - má vliv na jeho přístup k léčbě, její zvládnutí a tím i na kvalitu života. Většina výzkumů zabývající se kvalitou života u pacientů s chronickým onemocněním ledvin je zaměřena na hemodialýzu, či na porovnání kvality života u pacientů s hemodialýzou a peritoneální dialýzou. Studií, které by se zabývaly kvalitou života v 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predialyzačním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období a jejím dalším sledováním v dialyzační fázi není mnoho. Za zmínku stojí holandská studie autorů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Korevaar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et al., která sledovala 301 pacientů s CHSL několik týdnů před zahájením léčby. Kvalita života byla hodnocena generickými dotazníky SF-36 a Euro QOL (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Korevaar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et al., 2000). Systematický přehled publikovaných výzkumů kvality života u pacientů v 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pedialyzačním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období pomocí dotazníku SF-36 a jeho variant (včetně KDQOL-SF</w:t>
      </w:r>
      <w:r w:rsidRPr="00C53812">
        <w:rPr>
          <w:rFonts w:ascii="Arial" w:eastAsia="Times New Roman" w:hAnsi="Arial" w:cs="Arial"/>
          <w:color w:val="000000"/>
          <w:sz w:val="18"/>
          <w:szCs w:val="18"/>
          <w:lang w:eastAsia="cs-CZ"/>
        </w:rPr>
        <w:t>ᵀᴹ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KDQOL) z let 2007-2017 provedli auto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ř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i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Alhaji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et al., kde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 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analyzovali 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lastRenderedPageBreak/>
        <w:t>v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ý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sledky ze 13 observa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č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n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í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ch studi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í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s celkovým počtem pacientů 8635 (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Alhaji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et al., 2018). V České republice (dále jen ČR) kvalitu života  peritoneálně dialyzovaných pacientů zkoumala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Vrágová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, která využila k hodnocení standardizované dotazníky WHOQOL-BREF, WHOQOL-100, SF-36, KDQOL- KDQOL-SF</w:t>
      </w:r>
      <w:r w:rsidRPr="00C53812">
        <w:rPr>
          <w:rFonts w:ascii="Arial" w:eastAsia="Times New Roman" w:hAnsi="Arial" w:cs="Arial"/>
          <w:color w:val="000000"/>
          <w:sz w:val="18"/>
          <w:szCs w:val="18"/>
          <w:lang w:eastAsia="cs-CZ"/>
        </w:rPr>
        <w:t>ᵀᴹ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 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(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Vr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á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gov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á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, 2010). Zm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ě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ny kvality 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ž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ivota u pacient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ů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l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éč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en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ý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ch peritone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á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ln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í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dial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ý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zou byly tak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é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publikov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á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ny v pr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ůř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ezov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é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studii proveden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é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v 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Č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R v roce 2016 (Mahrov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á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et al., 2016).</w:t>
      </w:r>
    </w:p>
    <w:p w:rsidR="00C53812" w:rsidRPr="00C53812" w:rsidRDefault="00C53812" w:rsidP="00C53812">
      <w:pPr>
        <w:pBdr>
          <w:top w:val="dotted" w:sz="6" w:space="8" w:color="25A3CD"/>
        </w:pBdr>
        <w:spacing w:before="180" w:after="0" w:line="240" w:lineRule="auto"/>
        <w:outlineLvl w:val="2"/>
        <w:rPr>
          <w:rFonts w:ascii="Verdana" w:eastAsia="Times New Roman" w:hAnsi="Verdana" w:cs="Times New Roman"/>
          <w:b/>
          <w:bCs/>
          <w:color w:val="25A3CD"/>
          <w:sz w:val="24"/>
          <w:szCs w:val="24"/>
          <w:lang w:eastAsia="cs-CZ"/>
        </w:rPr>
      </w:pPr>
      <w:r w:rsidRPr="00C53812">
        <w:rPr>
          <w:rFonts w:ascii="Verdana" w:eastAsia="Times New Roman" w:hAnsi="Verdana" w:cs="Times New Roman"/>
          <w:b/>
          <w:bCs/>
          <w:color w:val="25A3CD"/>
          <w:sz w:val="24"/>
          <w:szCs w:val="24"/>
          <w:lang w:eastAsia="cs-CZ"/>
        </w:rPr>
        <w:t>Cíl</w:t>
      </w:r>
    </w:p>
    <w:p w:rsidR="00C53812" w:rsidRPr="00C53812" w:rsidRDefault="00C53812" w:rsidP="00C53812">
      <w:pPr>
        <w:spacing w:after="0" w:line="270" w:lineRule="atLeast"/>
        <w:ind w:firstLine="210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Cílem výzkumu bylo zjistit a porovnat kvalitu života pacientů v 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predialyzační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péči s kvalitou života pacientů léčených peritoneální dialýzou. Zjištěné výsledky umožnily identifikovat problémové oblasti, které pacienty s chronickým onemocněním ledvin zatěžují. Dále komparovat výsledky kvality života u našich pacientů s normativními hodnotami u pacientů s chronickým onemocněním ledvin v USA a kvalitou života u české populace bez onemocnění ledvin.</w:t>
      </w:r>
    </w:p>
    <w:p w:rsidR="00C53812" w:rsidRPr="00C53812" w:rsidRDefault="00C53812" w:rsidP="00C53812">
      <w:pPr>
        <w:pBdr>
          <w:top w:val="dotted" w:sz="6" w:space="8" w:color="25A3CD"/>
        </w:pBdr>
        <w:spacing w:before="180" w:after="0" w:line="240" w:lineRule="auto"/>
        <w:outlineLvl w:val="2"/>
        <w:rPr>
          <w:rFonts w:ascii="Verdana" w:eastAsia="Times New Roman" w:hAnsi="Verdana" w:cs="Times New Roman"/>
          <w:b/>
          <w:bCs/>
          <w:color w:val="25A3CD"/>
          <w:sz w:val="24"/>
          <w:szCs w:val="24"/>
          <w:lang w:eastAsia="cs-CZ"/>
        </w:rPr>
      </w:pPr>
      <w:r w:rsidRPr="00C53812">
        <w:rPr>
          <w:rFonts w:ascii="Verdana" w:eastAsia="Times New Roman" w:hAnsi="Verdana" w:cs="Times New Roman"/>
          <w:b/>
          <w:bCs/>
          <w:color w:val="25A3CD"/>
          <w:sz w:val="24"/>
          <w:szCs w:val="24"/>
          <w:lang w:eastAsia="cs-CZ"/>
        </w:rPr>
        <w:t>Charakteristika výzkumného souboru</w:t>
      </w:r>
    </w:p>
    <w:p w:rsidR="00C53812" w:rsidRPr="00C53812" w:rsidRDefault="00C53812" w:rsidP="00C53812">
      <w:pPr>
        <w:spacing w:after="0" w:line="270" w:lineRule="atLeast"/>
        <w:ind w:firstLine="210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Sběr dat probíhal u pacientů ve 13 dialyzačních střediscích v ČR. Do výběrového souboru bylo zařazeno 63 pacientů s chronickým onemocněním ledvin, statisticky byla zpracována data od 61 pacientů. Jednu skupinu tvořilo 30 pacientů v 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predialýze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, 15 žen a 15 mužů ve věkovém rozmezí 35 – 89 let a s průměrným věkem 72,43 let. Ve druhé skupině bylo 31 pacientů léčených peritoneální dialýzou, 16 žen a 15 mužů ve věkovém rozmezí 24 – 80 let a s průměrným věkem 65,65 let. Z důvodu adaptace pacientů na léčbu a jejího vlivu na kvalitu života byli osloveni a zařazeni do výzkumného šetření pacienti s CHSL s minimální dobou léčby 6 měsíců a více. Předpokladem pro vyplnění dotazníků byl souhlas vedení dialyzačních center a souhlas oslovených pacientů se zařazením do výzkumného šetření. Podmínkou pro oslovení pacientů byla jejich plnoletost a nezměněné kognitivní funkce, které nebyly ověřovány testem. Vycházelo se ze znalostí respondentů zdravotnickým personálem, který osloveným pacientům dotazníky předával. Jednalo se o záměrný výběr respondentů podle stanovených kritérií. Osloveni byli všichni pacienti s CHSL z 13 dialyzačních středisek, celkem 63 pacientů, kteří splňovali výše uvedená kritéria pro zařazení do výzkumného šetření. Nikdo z oslovených pacientů vyplnění neodmítl, návratnost dotazníků 100 %. Dva dotazníky (3,2 %) byly pro neúplnost vyplněných dat vyřazeny ze statistického testování.</w:t>
      </w:r>
    </w:p>
    <w:p w:rsidR="00C53812" w:rsidRPr="00C53812" w:rsidRDefault="00C53812" w:rsidP="00C53812">
      <w:pPr>
        <w:pBdr>
          <w:top w:val="dotted" w:sz="6" w:space="8" w:color="25A3CD"/>
        </w:pBdr>
        <w:spacing w:before="180" w:after="0" w:line="240" w:lineRule="auto"/>
        <w:outlineLvl w:val="2"/>
        <w:rPr>
          <w:rFonts w:ascii="Verdana" w:eastAsia="Times New Roman" w:hAnsi="Verdana" w:cs="Times New Roman"/>
          <w:b/>
          <w:bCs/>
          <w:color w:val="25A3CD"/>
          <w:sz w:val="24"/>
          <w:szCs w:val="24"/>
          <w:lang w:eastAsia="cs-CZ"/>
        </w:rPr>
      </w:pPr>
      <w:r w:rsidRPr="00C53812">
        <w:rPr>
          <w:rFonts w:ascii="Verdana" w:eastAsia="Times New Roman" w:hAnsi="Verdana" w:cs="Times New Roman"/>
          <w:b/>
          <w:bCs/>
          <w:color w:val="25A3CD"/>
          <w:sz w:val="24"/>
          <w:szCs w:val="24"/>
          <w:lang w:eastAsia="cs-CZ"/>
        </w:rPr>
        <w:t>Metodika výzkumu</w:t>
      </w:r>
    </w:p>
    <w:p w:rsidR="00C53812" w:rsidRPr="00C53812" w:rsidRDefault="00C53812" w:rsidP="00C53812">
      <w:pPr>
        <w:spacing w:after="0" w:line="270" w:lineRule="atLeast"/>
        <w:ind w:firstLine="210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Kvalita života u pacientů s chronickým onemocněním ledvin v 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predialyzační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péči a u pacientů léčených peritoneální dialýzou byla hodnocena kvantitativní metodou – průřezová studie. Sběr dat probíhal pomocí dotazníkového šetření s využitím standardizovaného dotazníku KDQOL-SF</w:t>
      </w:r>
      <w:r w:rsidRPr="00C53812">
        <w:rPr>
          <w:rFonts w:ascii="Arial" w:eastAsia="Times New Roman" w:hAnsi="Arial" w:cs="Arial"/>
          <w:color w:val="000000"/>
          <w:sz w:val="18"/>
          <w:szCs w:val="18"/>
          <w:lang w:eastAsia="cs-CZ"/>
        </w:rPr>
        <w:t>ᵀᴹ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c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í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len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ě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zam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ěř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en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é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ho na chronick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é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onemocn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ě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n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í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ledvin (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Hays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, 1997). Dotazn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í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k kombinuje generick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ý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instrument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Item</w:t>
      </w:r>
      <w:proofErr w:type="spellEnd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Health</w:t>
      </w:r>
      <w:proofErr w:type="spellEnd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Survey</w:t>
      </w:r>
      <w:proofErr w:type="spellEnd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 xml:space="preserve"> –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Short</w:t>
      </w:r>
      <w:proofErr w:type="spellEnd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Form</w:t>
      </w:r>
      <w:proofErr w:type="spellEnd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 xml:space="preserve"> – 36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(SF-36) zjišťující obecně kvalitu života bez ohledu na podstatu onemocnění se specifickým instrumentem zaměřeným cíleně na onemocnění ledvin. Je považován za velice validní, vypovídá o všech dimenzích kvality života (fyzická složka, psychická i sociální) (Sulková, 2005, s. 87-89; Dotazník kvality života SF-36, ÚZIS, 2019). V úvodu standardizovaného dotazníku je uveden cíl a pokyny k vyplnění. Dotazník obsahuje celkem 80 otázek, 2 otázky uzavřené dichotomické, dále otázky uzavřené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polytomické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s výběrem jedné alternativy. Generická a specifická část dotazníku se vyhodnocují odděleně.</w:t>
      </w:r>
    </w:p>
    <w:p w:rsidR="00C53812" w:rsidRPr="00C53812" w:rsidRDefault="00C53812" w:rsidP="00C53812">
      <w:pPr>
        <w:spacing w:after="0" w:line="270" w:lineRule="atLeast"/>
        <w:ind w:firstLine="210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Generická část obsahuje 36 otázek rozdělených do 8 dimenzí/oblastí (fyzická omezení, tělesná bolest, všeobecné zdraví, vitalita, sociální fungování, emoční problémy, duševní zdraví). Každá položka (otázka) obsahuje několik navržených odpovědí na principu škálové stupnice (např. „</w:t>
      </w:r>
      <w:proofErr w:type="gram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Řekl(a) byste</w:t>
      </w:r>
      <w:proofErr w:type="gram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, že Vaše zdraví je celkově?“ výtečné-1, velmi dobré-2, dobré-3, docela dobré-4, špatné-5). Dotazník obsahuje ještě jednu položku, která nepatří do žádné dimenze. Tato položka popisuje současné zdraví ve srovnání se zdravím před rokem. Výsledky v generické části je možné porovnat s normami kvality života pro americkou populaci u pacientů s chronickým onemocněním ledvin a s normami pro všeobecnou (zdravou) českou populaci, které stanovil při použití předběžné české verze dotazníku SF-36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Sobotík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v roce 1998 (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Sobotík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, 1998, s. 50-54).</w:t>
      </w:r>
    </w:p>
    <w:p w:rsidR="00C53812" w:rsidRPr="00C53812" w:rsidRDefault="00C53812" w:rsidP="00C53812">
      <w:pPr>
        <w:spacing w:after="0" w:line="270" w:lineRule="atLeast"/>
        <w:ind w:firstLine="210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Specifická část zahrnuje 11 dimenzí/oblastí, které hodnotí kvalitu života ve vztahu k chronickému ledvinnému onemocnění (symptomy/problémy, vliv ledvinového onemocnění, břímě ledvinového onemocnění, zaměstnání, kognitivní funkce, kvalita sociální interakce, sexuálního chování, spánek, sociální opora, povzbuzení/podpora zdravotnického personálu dialyzačního pracoviště a spokojenost s péčí) (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Hays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, 1997, s. 12). Výsledky ze specifické části jsou porovnávány s normami pro americkou populaci u pacientů s chronickým onemocněním ledvin, protože české normy nejsou zatím k dispozici.</w:t>
      </w:r>
    </w:p>
    <w:p w:rsidR="00C53812" w:rsidRPr="00C53812" w:rsidRDefault="00C53812" w:rsidP="00C53812">
      <w:pPr>
        <w:spacing w:after="0" w:line="270" w:lineRule="atLeast"/>
        <w:ind w:firstLine="210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Ke každé odpovědi je dle skórovacího manuálu přiřazena odpovídající hodnota na číselné škále 0 – 100 bodů. Skórovací proces dotazníku KDQOL-SF</w:t>
      </w:r>
      <w:r w:rsidRPr="00C53812">
        <w:rPr>
          <w:rFonts w:ascii="Arial" w:eastAsia="Times New Roman" w:hAnsi="Arial" w:cs="Arial"/>
          <w:color w:val="000000"/>
          <w:sz w:val="18"/>
          <w:szCs w:val="18"/>
          <w:lang w:eastAsia="cs-CZ"/>
        </w:rPr>
        <w:t>ᵀᴹ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prob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í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h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á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ve dvou f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á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z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í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ch, nejprve je nutn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é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prov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é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st transformaci hrub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ý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ch numerick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ý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ch hodnot jednotliv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ý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ch polo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ž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ek (ot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á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zek) na 0 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–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100 bodovou 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š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k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á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lu, kde vy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šší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dosa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ž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en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é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sk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ó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re znamen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á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lep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ší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kvalitu 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ž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ivota, pot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é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je nutn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é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, zprůměrování jednotlivých položek v jednotlivých dimenzích dle skórovacích pravidel.</w:t>
      </w:r>
    </w:p>
    <w:p w:rsidR="00C53812" w:rsidRPr="00C53812" w:rsidRDefault="00C53812" w:rsidP="00C53812">
      <w:pPr>
        <w:spacing w:after="0" w:line="270" w:lineRule="atLeast"/>
        <w:ind w:firstLine="210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lastRenderedPageBreak/>
        <w:t xml:space="preserve">Výsledky dotazníkového šetření byly zpracovány v programu MS Office Excel a STATISTICA. Pro základní popis dat byla použita popisná statistika. Vzhledem k tomu, že testované soubory mohou pocházet z populací, které mají stejný nebo naopak různý rozptyl hodnot sledované veličiny, byl rozdíl rozptylů obou souborů nejprve testován pomocí F-testu. Následně byla data vyhodnocena pomocí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dvouvýběrového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nepárového t-testu, protože se jedná o porovnání dvou nezávislých skupin (Bedáňová, Večerek, 2007). Celkový počet respondentů</w:t>
      </w:r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 xml:space="preserve"> n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je v celém dotazníkovém šetření neměnný = 30 respondentů v 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predialýze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a 31 s peritoneální dialýzou (PD), proto není v tabulkách uváděn.</w:t>
      </w:r>
    </w:p>
    <w:p w:rsidR="00C53812" w:rsidRPr="00C53812" w:rsidRDefault="00C53812" w:rsidP="00C53812">
      <w:pPr>
        <w:spacing w:after="0" w:line="270" w:lineRule="atLeast"/>
        <w:ind w:firstLine="210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Byl zajištěn souhlas zdravotnických zařízení, kde probíhal sběr dat, a pacienti souhlasili se zařazením do výzkumného šetření.</w:t>
      </w:r>
    </w:p>
    <w:p w:rsidR="00C53812" w:rsidRPr="00C53812" w:rsidRDefault="00C53812" w:rsidP="00C53812">
      <w:pPr>
        <w:pBdr>
          <w:top w:val="dotted" w:sz="6" w:space="8" w:color="25A3CD"/>
        </w:pBdr>
        <w:spacing w:before="180" w:after="0" w:line="240" w:lineRule="auto"/>
        <w:outlineLvl w:val="2"/>
        <w:rPr>
          <w:rFonts w:ascii="Verdana" w:eastAsia="Times New Roman" w:hAnsi="Verdana" w:cs="Times New Roman"/>
          <w:b/>
          <w:bCs/>
          <w:color w:val="25A3CD"/>
          <w:sz w:val="24"/>
          <w:szCs w:val="24"/>
          <w:lang w:eastAsia="cs-CZ"/>
        </w:rPr>
      </w:pPr>
      <w:r w:rsidRPr="00C53812">
        <w:rPr>
          <w:rFonts w:ascii="Verdana" w:eastAsia="Times New Roman" w:hAnsi="Verdana" w:cs="Times New Roman"/>
          <w:b/>
          <w:bCs/>
          <w:color w:val="25A3CD"/>
          <w:sz w:val="24"/>
          <w:szCs w:val="24"/>
          <w:lang w:eastAsia="cs-CZ"/>
        </w:rPr>
        <w:t>Výsledky</w:t>
      </w:r>
    </w:p>
    <w:p w:rsidR="00C53812" w:rsidRPr="00C53812" w:rsidRDefault="00C53812" w:rsidP="00C53812">
      <w:pPr>
        <w:spacing w:after="150" w:line="270" w:lineRule="atLeast"/>
        <w:ind w:firstLine="210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V tabulce 1 jsou uvedeny vypočítané střední hodnoty v jednotlivých dimenzích a jejich rozptyly pro obě skupiny respondentů. Dále jsou data rozdělená do dimenzí a porovnávána pomocí F-testu a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dvouvýběrového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nepárového t-testu. Výsledná kritická hodnota byla stanovena 1,8474. Nerovnost rozptylů při hladině významnosti 5 % (a = 0,05) je v dimenzích/oblastech („omezení pro fyzické problémy, celkové zdraví, energie/únava, problémy, břímě ledvinného onemocnění, povzbuzení od dialyzačního personálu, spokojenost s péčí“). Podle výsledků F-testu byl zvolen odpovídající postup pro nepárový t-test a to buď t-test pro shodné rozptyly a nebo t-test pro rozdílné rozptyly. V následném t-testu byl při hladině významnosti 5 % (a = 0,05) zjištěn statisticky významný rozdíl středních hodnot v dimenzích („omezení pro fyzické problémy, spokojenost s péčí“). Statisticky velmi významný rozdíl středních hodnot, kdy výsledek t-testu je vyšší než vypočtená kritická hodnota při hladině významnosti 1 % (t &gt;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vertAlign w:val="subscript"/>
          <w:lang w:eastAsia="cs-CZ"/>
        </w:rPr>
        <w:t>krit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při α = 0,01) byl zjištěn v dimenzi „břímě ledvinového onemocnění“ a „zaměstnání“.</w:t>
      </w:r>
    </w:p>
    <w:tbl>
      <w:tblPr>
        <w:tblW w:w="5000" w:type="pct"/>
        <w:tblBorders>
          <w:top w:val="single" w:sz="6" w:space="0" w:color="auto"/>
          <w:bottom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46"/>
        <w:gridCol w:w="1076"/>
        <w:gridCol w:w="565"/>
        <w:gridCol w:w="1076"/>
        <w:gridCol w:w="785"/>
        <w:gridCol w:w="739"/>
        <w:gridCol w:w="1071"/>
        <w:gridCol w:w="739"/>
        <w:gridCol w:w="282"/>
        <w:gridCol w:w="1071"/>
        <w:gridCol w:w="1071"/>
      </w:tblGrid>
      <w:tr w:rsidR="00C53812" w:rsidRPr="00C53812" w:rsidTr="00C53812">
        <w:trPr>
          <w:trHeight w:val="207"/>
          <w:tblHeader/>
        </w:trPr>
        <w:tc>
          <w:tcPr>
            <w:tcW w:w="0" w:type="auto"/>
            <w:gridSpan w:val="11"/>
            <w:vMerge w:val="restart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 xml:space="preserve">Tab. 1. Souhrn výsledků parametrických </w:t>
            </w:r>
            <w:proofErr w:type="spellStart"/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dvouvýběrových</w:t>
            </w:r>
            <w:proofErr w:type="spellEnd"/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 xml:space="preserve"> nepárových t-testů v jednotlivých oblastech</w:t>
            </w:r>
          </w:p>
        </w:tc>
      </w:tr>
      <w:tr w:rsidR="00C53812" w:rsidRPr="00C53812" w:rsidTr="00C53812">
        <w:trPr>
          <w:tblHeader/>
        </w:trPr>
        <w:tc>
          <w:tcPr>
            <w:tcW w:w="0" w:type="auto"/>
            <w:vMerge w:val="restart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 xml:space="preserve">Posuzovaná oblast </w:t>
            </w:r>
          </w:p>
        </w:tc>
        <w:tc>
          <w:tcPr>
            <w:tcW w:w="0" w:type="auto"/>
            <w:gridSpan w:val="2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 xml:space="preserve">Střední hodnota </w:t>
            </w:r>
          </w:p>
        </w:tc>
        <w:tc>
          <w:tcPr>
            <w:tcW w:w="0" w:type="auto"/>
            <w:gridSpan w:val="2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 xml:space="preserve">Rozptyl </w:t>
            </w:r>
          </w:p>
        </w:tc>
        <w:tc>
          <w:tcPr>
            <w:tcW w:w="0" w:type="auto"/>
            <w:vMerge w:val="restart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17"/>
                <w:szCs w:val="17"/>
                <w:lang w:eastAsia="cs-CZ"/>
              </w:rPr>
              <w:t>F test</w:t>
            </w: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 xml:space="preserve"> </w:t>
            </w:r>
          </w:p>
        </w:tc>
        <w:tc>
          <w:tcPr>
            <w:tcW w:w="0" w:type="auto"/>
            <w:vMerge w:val="restart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</w:pPr>
            <w:proofErr w:type="spellStart"/>
            <w:r w:rsidRPr="00C53812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17"/>
                <w:szCs w:val="17"/>
                <w:lang w:eastAsia="cs-CZ"/>
              </w:rPr>
              <w:t>F</w:t>
            </w: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vertAlign w:val="subscript"/>
                <w:lang w:eastAsia="cs-CZ"/>
              </w:rPr>
              <w:t>krit</w:t>
            </w:r>
            <w:proofErr w:type="spellEnd"/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vertAlign w:val="subscript"/>
                <w:lang w:eastAsia="cs-CZ"/>
              </w:rPr>
              <w:br/>
            </w: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 xml:space="preserve">(α = 0,05) </w:t>
            </w:r>
          </w:p>
        </w:tc>
        <w:tc>
          <w:tcPr>
            <w:tcW w:w="0" w:type="auto"/>
            <w:vMerge w:val="restart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17"/>
                <w:szCs w:val="17"/>
                <w:lang w:eastAsia="cs-CZ"/>
              </w:rPr>
              <w:t>t test</w:t>
            </w: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 xml:space="preserve"> </w:t>
            </w:r>
          </w:p>
        </w:tc>
        <w:tc>
          <w:tcPr>
            <w:tcW w:w="0" w:type="auto"/>
            <w:vMerge w:val="restart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 xml:space="preserve">ν </w:t>
            </w:r>
          </w:p>
        </w:tc>
        <w:tc>
          <w:tcPr>
            <w:tcW w:w="0" w:type="auto"/>
            <w:vMerge w:val="restart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</w:pPr>
            <w:proofErr w:type="spellStart"/>
            <w:r w:rsidRPr="00C53812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17"/>
                <w:szCs w:val="17"/>
                <w:lang w:eastAsia="cs-CZ"/>
              </w:rPr>
              <w:t>t</w:t>
            </w: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vertAlign w:val="subscript"/>
                <w:lang w:eastAsia="cs-CZ"/>
              </w:rPr>
              <w:t>krit</w:t>
            </w:r>
            <w:proofErr w:type="spellEnd"/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vertAlign w:val="subscript"/>
                <w:lang w:eastAsia="cs-CZ"/>
              </w:rPr>
              <w:br/>
            </w: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 xml:space="preserve">(α = 0,05) </w:t>
            </w:r>
          </w:p>
        </w:tc>
        <w:tc>
          <w:tcPr>
            <w:tcW w:w="0" w:type="auto"/>
            <w:vMerge w:val="restart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</w:pPr>
            <w:proofErr w:type="spellStart"/>
            <w:r w:rsidRPr="00C53812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17"/>
                <w:szCs w:val="17"/>
                <w:lang w:eastAsia="cs-CZ"/>
              </w:rPr>
              <w:t>t</w:t>
            </w: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vertAlign w:val="subscript"/>
                <w:lang w:eastAsia="cs-CZ"/>
              </w:rPr>
              <w:t>krit</w:t>
            </w:r>
            <w:proofErr w:type="spellEnd"/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vertAlign w:val="subscript"/>
                <w:lang w:eastAsia="cs-CZ"/>
              </w:rPr>
              <w:br/>
            </w: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 xml:space="preserve">(α = 0,01) </w:t>
            </w:r>
          </w:p>
        </w:tc>
      </w:tr>
      <w:tr w:rsidR="00C53812" w:rsidRPr="00C53812" w:rsidTr="00C53812">
        <w:trPr>
          <w:tblHeader/>
        </w:trPr>
        <w:tc>
          <w:tcPr>
            <w:tcW w:w="0" w:type="auto"/>
            <w:vMerge/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</w:pP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</w:pPr>
            <w:proofErr w:type="spellStart"/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Predialýza</w:t>
            </w:r>
            <w:proofErr w:type="spellEnd"/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 xml:space="preserve"> 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 xml:space="preserve">PD 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</w:pPr>
            <w:proofErr w:type="spellStart"/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Predialýza</w:t>
            </w:r>
            <w:proofErr w:type="spellEnd"/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 xml:space="preserve"> 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 xml:space="preserve">PD </w:t>
            </w:r>
          </w:p>
        </w:tc>
        <w:tc>
          <w:tcPr>
            <w:tcW w:w="0" w:type="auto"/>
            <w:vMerge/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</w:pP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Fyzická činnost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53,67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57,74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1124,02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766,40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1,4666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1,8474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0,5184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59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2,0010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Omezení pro fyzické problémy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48,33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25,81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1979,89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853,49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2,3197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1,8474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2,3293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50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2,0086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2,6778</w:t>
            </w: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Tělesná bolest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61,42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68,63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1103,74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856,60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1,2885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1,8474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0,9005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59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2,0010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Celkové zdraví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44,50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52,26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902,33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156,40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5,7694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1,8474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1,3091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38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2,0244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Emoční pohoda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61,20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64,65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627,61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369,17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1,7001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1,8474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0,6039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59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2,0010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Omezení pro emoční problémy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61,11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66,67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1922,12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1407,48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1,3656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1,8474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0,5323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59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2,0010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Společenské fungování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67,50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56,05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911,64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1081,99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1,1869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1,8474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1,4152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59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2,0010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Energie/únava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44,33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49,45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942,64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370,46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2,5446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1,8474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0,7772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48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2,0106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Problémy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74,47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77,17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367,81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155,09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2,3716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1,8474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0,6494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50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2,0086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Vlivy ledvinového onemocnění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74,38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68,95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465,67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272,80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1,7070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1,8474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1,1044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59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2,0010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Břímě ledvinového onemocnění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54,36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32,06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1471,68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457,66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3,2157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1,8474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u w:val="single"/>
                <w:lang w:eastAsia="cs-CZ"/>
              </w:rPr>
              <w:t>2,7917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45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2,0141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2,6896</w:t>
            </w: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Zaměstnání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55,00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29,03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922,41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1129,03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1,2240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1,8474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u w:val="single"/>
                <w:lang w:eastAsia="cs-CZ"/>
              </w:rPr>
              <w:t>3,1632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59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2,0010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2,6618</w:t>
            </w: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Kognitivní funkce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76,22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77,20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492,51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313,45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1,5713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1,8474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0,1917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59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2,0010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Kvalita sociální interakce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74,22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65,81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553,99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411,10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1,3476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1,8474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1,4980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59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2,0010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Sexuální fungování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75,83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68,95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1292,39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1290,32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1,0016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1,8474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0,7477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59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2,0010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Spánek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61,75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55,48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690,58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449,76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1,5355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1,8474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1,0265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59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2,0010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lastRenderedPageBreak/>
              <w:t>Sociální opora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77,22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75,81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603,17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978,51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1,1411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1,8474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0,1961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59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2,0010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Povzbuzení od dialyzačního personálu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92,50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92,74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38,79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164,31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4,2357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1,8474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0,0942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44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2,0154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Spokojenost s péčí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85,55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77,42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109,83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306,42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2,7901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1,8474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2,2104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49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2,0096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2,6800</w:t>
            </w:r>
          </w:p>
        </w:tc>
      </w:tr>
    </w:tbl>
    <w:p w:rsidR="00C53812" w:rsidRPr="00C53812" w:rsidRDefault="00C53812" w:rsidP="00C53812">
      <w:pPr>
        <w:spacing w:after="0" w:line="270" w:lineRule="atLeast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cs-CZ"/>
        </w:rPr>
        <w:t>Legenda: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ν – počet stupňů volnosti; F test (tučné písmo) – výsledky nerovnosti rozptylů F &gt;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F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vertAlign w:val="subscript"/>
          <w:lang w:eastAsia="cs-CZ"/>
        </w:rPr>
        <w:t>krit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při α = 0,05; t test (tučné písmo) – významný rozdíl středních hodnot t &gt;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vertAlign w:val="subscript"/>
          <w:lang w:eastAsia="cs-CZ"/>
        </w:rPr>
        <w:t>krit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při α = 0,05; tučné písmo podtržené – statisticky velmi významný rozdíl středních hodnot t &gt;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vertAlign w:val="subscript"/>
          <w:lang w:eastAsia="cs-CZ"/>
        </w:rPr>
        <w:t>krit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při α = 0,01</w:t>
      </w:r>
    </w:p>
    <w:p w:rsidR="00C53812" w:rsidRPr="00C53812" w:rsidRDefault="00C53812" w:rsidP="00C53812">
      <w:pPr>
        <w:spacing w:after="150" w:line="270" w:lineRule="atLeast"/>
        <w:ind w:firstLine="210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Tabulka 2 uvádí normy u amerických pacientů s chronickým renálním onemocněním (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Hays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, 1994, s. 329-338), předběžné normy české populace (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Sobotík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, 1998, s. 50-54) a námi zjištěné výsledky výzkumného šetření pomocí standardizovaného dotazníku KDQOL-SF</w:t>
      </w:r>
      <w:r w:rsidRPr="00C53812">
        <w:rPr>
          <w:rFonts w:ascii="Arial" w:eastAsia="Times New Roman" w:hAnsi="Arial" w:cs="Arial"/>
          <w:color w:val="000000"/>
          <w:sz w:val="18"/>
          <w:szCs w:val="18"/>
          <w:lang w:eastAsia="cs-CZ"/>
        </w:rPr>
        <w:t>ᵀᴹ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. Prvn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í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čá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st dotazn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í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ku KDQOL-SF</w:t>
      </w:r>
      <w:r w:rsidRPr="00C53812">
        <w:rPr>
          <w:rFonts w:ascii="Arial" w:eastAsia="Times New Roman" w:hAnsi="Arial" w:cs="Arial"/>
          <w:color w:val="000000"/>
          <w:sz w:val="18"/>
          <w:szCs w:val="18"/>
          <w:lang w:eastAsia="cs-CZ"/>
        </w:rPr>
        <w:t>ᵀᴹ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, tzv. generick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á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čá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st, je shodn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á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se standardizovan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ý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m dotazn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í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kem SF-36, kter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ý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slou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ží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k hodnocen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í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kvality 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ž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ivota spojen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é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se zdrav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í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m jak u v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š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eobecn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é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populace, tak i u pacient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ů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s 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š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irok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ý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m spektrem onemocnění.</w:t>
      </w:r>
    </w:p>
    <w:tbl>
      <w:tblPr>
        <w:tblW w:w="5000" w:type="pct"/>
        <w:tblBorders>
          <w:top w:val="single" w:sz="6" w:space="0" w:color="auto"/>
          <w:bottom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16"/>
        <w:gridCol w:w="3109"/>
        <w:gridCol w:w="2096"/>
        <w:gridCol w:w="2477"/>
        <w:gridCol w:w="2023"/>
      </w:tblGrid>
      <w:tr w:rsidR="00C53812" w:rsidRPr="00C53812" w:rsidTr="00C53812">
        <w:trPr>
          <w:tblHeader/>
        </w:trPr>
        <w:tc>
          <w:tcPr>
            <w:tcW w:w="0" w:type="auto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Tab. 2. Porovnání průměrných hodnot u obou zkoumaných skupin (pacienti v </w:t>
            </w:r>
            <w:proofErr w:type="spellStart"/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predialýze</w:t>
            </w:r>
            <w:proofErr w:type="spellEnd"/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 xml:space="preserve"> a s PD) v generické části dotazníku KDQOL-SF</w:t>
            </w:r>
            <w:r w:rsidRPr="00C53812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cs-CZ"/>
              </w:rPr>
              <w:t>ᵀᴹ</w:t>
            </w: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 xml:space="preserve"> s</w:t>
            </w:r>
            <w:r w:rsidRPr="00C53812">
              <w:rPr>
                <w:rFonts w:ascii="Verdana" w:eastAsia="Times New Roman" w:hAnsi="Verdana" w:cs="Verdana"/>
                <w:b/>
                <w:bCs/>
                <w:color w:val="000000"/>
                <w:sz w:val="17"/>
                <w:szCs w:val="17"/>
                <w:lang w:eastAsia="cs-CZ"/>
              </w:rPr>
              <w:t> </w:t>
            </w: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americkou normou u pacient</w:t>
            </w:r>
            <w:r w:rsidRPr="00C53812">
              <w:rPr>
                <w:rFonts w:ascii="Verdana" w:eastAsia="Times New Roman" w:hAnsi="Verdana" w:cs="Verdana"/>
                <w:b/>
                <w:bCs/>
                <w:color w:val="000000"/>
                <w:sz w:val="17"/>
                <w:szCs w:val="17"/>
                <w:lang w:eastAsia="cs-CZ"/>
              </w:rPr>
              <w:t>ů</w:t>
            </w: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 xml:space="preserve"> s</w:t>
            </w:r>
            <w:r w:rsidRPr="00C53812">
              <w:rPr>
                <w:rFonts w:ascii="Verdana" w:eastAsia="Times New Roman" w:hAnsi="Verdana" w:cs="Verdana"/>
                <w:b/>
                <w:bCs/>
                <w:color w:val="000000"/>
                <w:sz w:val="17"/>
                <w:szCs w:val="17"/>
                <w:lang w:eastAsia="cs-CZ"/>
              </w:rPr>
              <w:t> </w:t>
            </w: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chronick</w:t>
            </w:r>
            <w:r w:rsidRPr="00C53812">
              <w:rPr>
                <w:rFonts w:ascii="Verdana" w:eastAsia="Times New Roman" w:hAnsi="Verdana" w:cs="Verdana"/>
                <w:b/>
                <w:bCs/>
                <w:color w:val="000000"/>
                <w:sz w:val="17"/>
                <w:szCs w:val="17"/>
                <w:lang w:eastAsia="cs-CZ"/>
              </w:rPr>
              <w:t>ý</w:t>
            </w: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m onemocn</w:t>
            </w:r>
            <w:r w:rsidRPr="00C53812">
              <w:rPr>
                <w:rFonts w:ascii="Verdana" w:eastAsia="Times New Roman" w:hAnsi="Verdana" w:cs="Verdana"/>
                <w:b/>
                <w:bCs/>
                <w:color w:val="000000"/>
                <w:sz w:val="17"/>
                <w:szCs w:val="17"/>
                <w:lang w:eastAsia="cs-CZ"/>
              </w:rPr>
              <w:t>ě</w:t>
            </w: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n</w:t>
            </w:r>
            <w:r w:rsidRPr="00C53812">
              <w:rPr>
                <w:rFonts w:ascii="Verdana" w:eastAsia="Times New Roman" w:hAnsi="Verdana" w:cs="Verdana"/>
                <w:b/>
                <w:bCs/>
                <w:color w:val="000000"/>
                <w:sz w:val="17"/>
                <w:szCs w:val="17"/>
                <w:lang w:eastAsia="cs-CZ"/>
              </w:rPr>
              <w:t>í</w:t>
            </w: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 xml:space="preserve">m ledvin a s </w:t>
            </w:r>
            <w:r w:rsidRPr="00C53812">
              <w:rPr>
                <w:rFonts w:ascii="Verdana" w:eastAsia="Times New Roman" w:hAnsi="Verdana" w:cs="Verdana"/>
                <w:b/>
                <w:bCs/>
                <w:color w:val="000000"/>
                <w:sz w:val="17"/>
                <w:szCs w:val="17"/>
                <w:lang w:eastAsia="cs-CZ"/>
              </w:rPr>
              <w:t>č</w:t>
            </w: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eskou normou pro v</w:t>
            </w:r>
            <w:r w:rsidRPr="00C53812">
              <w:rPr>
                <w:rFonts w:ascii="Verdana" w:eastAsia="Times New Roman" w:hAnsi="Verdana" w:cs="Verdana"/>
                <w:b/>
                <w:bCs/>
                <w:color w:val="000000"/>
                <w:sz w:val="17"/>
                <w:szCs w:val="17"/>
                <w:lang w:eastAsia="cs-CZ"/>
              </w:rPr>
              <w:t>š</w:t>
            </w: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eobecnou populaci</w:t>
            </w:r>
          </w:p>
        </w:tc>
      </w:tr>
      <w:tr w:rsidR="00C53812" w:rsidRPr="00C53812" w:rsidTr="00C53812">
        <w:trPr>
          <w:tblHeader/>
        </w:trPr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Generická část</w:t>
            </w: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br/>
              <w:t xml:space="preserve">Domény SF-36 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 xml:space="preserve">Americká norma u pacientů s renálním onemocněním 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 xml:space="preserve">Normy všeobecné české populace 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Průměrné hodnoty pacientů v </w:t>
            </w:r>
            <w:proofErr w:type="spellStart"/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predialýze</w:t>
            </w:r>
            <w:proofErr w:type="spellEnd"/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 xml:space="preserve"> 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 xml:space="preserve">Průměrné hodnoty pacientů s PD </w:t>
            </w: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Fyzická činnost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51,83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86,2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53,67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57,74</w:t>
            </w: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Omezení pro fyzické problémy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32,46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69,4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48,33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25,81</w:t>
            </w: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Tělesná bolest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57,6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69,5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61,42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68,63</w:t>
            </w: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Celkové zdraví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43,87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60,3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44,50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52,26</w:t>
            </w: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Emoční pohoda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69,54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66,6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61,20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64,65</w:t>
            </w: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Omezení pro emoční problémy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57,76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70,7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61,11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66,67</w:t>
            </w: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Společenské fungování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63,57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74,6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67,50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56,05</w:t>
            </w: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Energie/únava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45,89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54,1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44,33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49,45</w:t>
            </w:r>
          </w:p>
        </w:tc>
      </w:tr>
    </w:tbl>
    <w:p w:rsidR="00C53812" w:rsidRPr="00C53812" w:rsidRDefault="00C53812" w:rsidP="00C53812">
      <w:pPr>
        <w:spacing w:after="150" w:line="270" w:lineRule="atLeast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Porovnání ve specifické části dotazníku zaměřující se přímo na chronické onemocnění ledvin je možné pouze s normami pro americkou populaci pacientů, jelikož normy pro českou populaci pacientů nebyly zatím vytvořeny. Průměrné hodnoty americké populace s renálním onemocněním z roku 1994 jsou spolu se zjištěnými výsledky ze specifické části dotazníkového šetření uvedeny v tabulce 3 (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Hays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, 1994, s. 329-338).</w:t>
      </w:r>
    </w:p>
    <w:tbl>
      <w:tblPr>
        <w:tblW w:w="5000" w:type="pct"/>
        <w:tblBorders>
          <w:top w:val="single" w:sz="6" w:space="0" w:color="auto"/>
          <w:bottom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19"/>
        <w:gridCol w:w="3409"/>
        <w:gridCol w:w="2593"/>
        <w:gridCol w:w="2200"/>
      </w:tblGrid>
      <w:tr w:rsidR="00C53812" w:rsidRPr="00C53812" w:rsidTr="00C53812">
        <w:trPr>
          <w:tblHeader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Tab. 3. Porovnání průměrných hodnot u obou zkoumaných skupin (pacienti v </w:t>
            </w:r>
            <w:proofErr w:type="spellStart"/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predialýze</w:t>
            </w:r>
            <w:proofErr w:type="spellEnd"/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 xml:space="preserve"> a s PD) ve specifické části dotazníku KDQOL-SF</w:t>
            </w:r>
            <w:r w:rsidRPr="00C53812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cs-CZ"/>
              </w:rPr>
              <w:t>ᵀᴹ</w:t>
            </w: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 xml:space="preserve"> s americkou normou pro osoby s chronick</w:t>
            </w:r>
            <w:r w:rsidRPr="00C53812">
              <w:rPr>
                <w:rFonts w:ascii="Verdana" w:eastAsia="Times New Roman" w:hAnsi="Verdana" w:cs="Verdana"/>
                <w:b/>
                <w:bCs/>
                <w:color w:val="000000"/>
                <w:sz w:val="17"/>
                <w:szCs w:val="17"/>
                <w:lang w:eastAsia="cs-CZ"/>
              </w:rPr>
              <w:t>ý</w:t>
            </w: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m onemocn</w:t>
            </w:r>
            <w:r w:rsidRPr="00C53812">
              <w:rPr>
                <w:rFonts w:ascii="Verdana" w:eastAsia="Times New Roman" w:hAnsi="Verdana" w:cs="Verdana"/>
                <w:b/>
                <w:bCs/>
                <w:color w:val="000000"/>
                <w:sz w:val="17"/>
                <w:szCs w:val="17"/>
                <w:lang w:eastAsia="cs-CZ"/>
              </w:rPr>
              <w:t>ě</w:t>
            </w: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n</w:t>
            </w:r>
            <w:r w:rsidRPr="00C53812">
              <w:rPr>
                <w:rFonts w:ascii="Verdana" w:eastAsia="Times New Roman" w:hAnsi="Verdana" w:cs="Verdana"/>
                <w:b/>
                <w:bCs/>
                <w:color w:val="000000"/>
                <w:sz w:val="17"/>
                <w:szCs w:val="17"/>
                <w:lang w:eastAsia="cs-CZ"/>
              </w:rPr>
              <w:t>í</w:t>
            </w: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m ledvin</w:t>
            </w:r>
          </w:p>
        </w:tc>
      </w:tr>
      <w:tr w:rsidR="00C53812" w:rsidRPr="00C53812" w:rsidTr="00C53812">
        <w:trPr>
          <w:tblHeader/>
        </w:trPr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Specifická část</w:t>
            </w: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br/>
              <w:t>Domény KDQOL-SF</w:t>
            </w:r>
            <w:r w:rsidRPr="00C53812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cs-CZ"/>
              </w:rPr>
              <w:t>ᵀᴹ</w:t>
            </w: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 xml:space="preserve"> 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 xml:space="preserve">Americká norma u pacientů s renálním onemocněním 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 xml:space="preserve">Průměrné hodnoty pacientů v </w:t>
            </w:r>
            <w:proofErr w:type="spellStart"/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predialýze</w:t>
            </w:r>
            <w:proofErr w:type="spellEnd"/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 xml:space="preserve"> 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 xml:space="preserve">Průměrné hodnoty pacientů s PD </w:t>
            </w: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Problémy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71,21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74,47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77,17</w:t>
            </w: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lastRenderedPageBreak/>
              <w:t>Vlivy ledvinového onemocnění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57,30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74,38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68,95</w:t>
            </w: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Břímě ledvinového onemocnění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49,62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54,36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32,06</w:t>
            </w: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Zaměstnání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25,26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55,00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29,03</w:t>
            </w: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Kognitivní funkce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79,11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76,22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77,20</w:t>
            </w: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Kvalita sociální interakce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76,65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74,22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b/>
                <w:bCs/>
                <w:color w:val="000000"/>
                <w:sz w:val="17"/>
                <w:szCs w:val="17"/>
                <w:lang w:eastAsia="cs-CZ"/>
              </w:rPr>
              <w:t>65,81</w:t>
            </w: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Sexuální fungování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69,30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75,83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68,95</w:t>
            </w: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Spánek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60,68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61,75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55,48</w:t>
            </w: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Sociální opora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64,61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77,22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75,81</w:t>
            </w: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Povzbuzení od dialyzačního personálu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69,90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92,50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92,74</w:t>
            </w:r>
          </w:p>
        </w:tc>
      </w:tr>
      <w:tr w:rsidR="00C53812" w:rsidRPr="00C53812" w:rsidTr="00C53812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Spokojenost s péčí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71,38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85,55</w:t>
            </w:r>
          </w:p>
        </w:tc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C53812" w:rsidRPr="00C53812" w:rsidRDefault="00C53812" w:rsidP="00C53812">
            <w:pPr>
              <w:spacing w:before="210"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</w:pPr>
            <w:r w:rsidRPr="00C53812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cs-CZ"/>
              </w:rPr>
              <w:t>77,42</w:t>
            </w:r>
          </w:p>
        </w:tc>
      </w:tr>
    </w:tbl>
    <w:p w:rsidR="00C53812" w:rsidRPr="00C53812" w:rsidRDefault="00C53812" w:rsidP="00C53812">
      <w:pPr>
        <w:spacing w:after="0" w:line="270" w:lineRule="atLeast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Nižší skóre kvality života u našeho souboru pacientů bylo zjištěno v generické části dotazníku v dimenzi „omezení pro fyzické problémy“. Pokud budeme na možné škále 0 - 100 počítat s průměrnou hodnotou 50, lze výsledky měření u obou skupin v této dimenzi označit za podprůměrné, výrazně nižší skóre má však skupina pacientů léčených PD (25,81). Skupina pacientů v 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predialýze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podprůměrně hodnotila kvalitu života v dimenzi „celkové zdraví“ (44,50). Podprůměrné jsou i hodnoty u obou sledovaných skupin pacientů v dimenzi „energie/únava“ (44,33 pacienti v 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predialýze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, 49,45 pacienti s PD). Velké rozdíly byly v dimenzi „břímě ledvinového onemocnění“ a „zaměstnání“, kdy skupina pacientů v 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predialýze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dosáhla v obou dimenzích nadprůměrných hodnot (54,36 a 55,00) a skupina pacientů s PD pouze 32,06 a 29,03.</w:t>
      </w:r>
    </w:p>
    <w:p w:rsidR="00C53812" w:rsidRPr="00C53812" w:rsidRDefault="00C53812" w:rsidP="00C53812">
      <w:pPr>
        <w:spacing w:after="0" w:line="270" w:lineRule="atLeast"/>
        <w:ind w:firstLine="210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Nejlépe pacienti v 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predialýze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hodnotili oblast „povzbuzení od dialyzačního personálu“ (92,50), „spokojenost s péčí“ (85,55) a „sociální opora“ (77,22). Naopak nejhůře hodnotili oblast „energie/únava“ (44,33), „celkové zdraví“ (44,50) a „omezení pro fyzické problémy“ (48,33).</w:t>
      </w:r>
    </w:p>
    <w:p w:rsidR="00C53812" w:rsidRPr="00C53812" w:rsidRDefault="00C53812" w:rsidP="00C53812">
      <w:pPr>
        <w:spacing w:after="0" w:line="270" w:lineRule="atLeast"/>
        <w:ind w:firstLine="210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Pacienti s PD nejlépe hodnotili oblast „povzbuzení od dialyzačního personálu“ (92,74), „spokojenost s péčí“ (77,42) a „kognitivní funkce“ (77,20). Nejhůře pak „omezení pro fyzické problémy“ (25,81), „zaměstnání“ (29,03) a „břímě ledvinového onemocnění“ (32,06).</w:t>
      </w:r>
      <w:r w:rsidRPr="00C538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cs-CZ"/>
        </w:rPr>
        <w:t xml:space="preserve"> </w:t>
      </w:r>
    </w:p>
    <w:p w:rsidR="00C53812" w:rsidRPr="00C53812" w:rsidRDefault="00C53812" w:rsidP="00C53812">
      <w:pPr>
        <w:pBdr>
          <w:top w:val="dotted" w:sz="6" w:space="8" w:color="25A3CD"/>
        </w:pBdr>
        <w:spacing w:before="180" w:after="0" w:line="240" w:lineRule="auto"/>
        <w:outlineLvl w:val="2"/>
        <w:rPr>
          <w:rFonts w:ascii="Verdana" w:eastAsia="Times New Roman" w:hAnsi="Verdana" w:cs="Times New Roman"/>
          <w:b/>
          <w:bCs/>
          <w:color w:val="25A3CD"/>
          <w:sz w:val="24"/>
          <w:szCs w:val="24"/>
          <w:lang w:eastAsia="cs-CZ"/>
        </w:rPr>
      </w:pPr>
      <w:r w:rsidRPr="00C53812">
        <w:rPr>
          <w:rFonts w:ascii="Verdana" w:eastAsia="Times New Roman" w:hAnsi="Verdana" w:cs="Times New Roman"/>
          <w:b/>
          <w:bCs/>
          <w:color w:val="25A3CD"/>
          <w:sz w:val="24"/>
          <w:szCs w:val="24"/>
          <w:lang w:eastAsia="cs-CZ"/>
        </w:rPr>
        <w:t>Diskuze</w:t>
      </w:r>
    </w:p>
    <w:p w:rsidR="00C53812" w:rsidRPr="00C53812" w:rsidRDefault="00C53812" w:rsidP="00C53812">
      <w:pPr>
        <w:spacing w:after="0" w:line="270" w:lineRule="atLeast"/>
        <w:ind w:firstLine="210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Vzhledem k tomu, že nejsou stanoveny normy kvality života u populace s chronickým onemocněním ledvin v ČR, bylo využito norem stanovených pro všeobecnou českou populaci. Na tomto porovnání lze demonstrovat, v jakých dimenzích se chronické onemocnění ledvin projeví nejvíce, jak zasáhne do života nemocných oproti zdravým osobám a s touto informací můžeme dále pracovat. Výzkum u české populace provedl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Sobotík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, který své výsledky publikoval v roce 1998 v článku „Zkušenosti s použitím předběžné české verze amerického dotazníku o zdraví“, a stanovil tak normy pro všeobecnou českou populaci (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Sobotík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, 1998, s. 50-54). Jednalo se celkem o 600 respondentů, kteří byli vybíráni náhodně, vzhledem k věkovému rozložení se však nejedná o reprezentativní vzorek. Nejčastěji zastoupenou skupinou byly věkové skupiny 15-24 a 45-54 let, ostatní věkové skupiny byly reprezentovány velmi nízkými počty respondentů. Sám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Sobotík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ve své práci doporučuje stanovit reprezentativní normu zdraví české populace, která by se mohla používat pro porovnání výsledků s vybranými skupinami nemocných (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Sobotík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, 1998, s. 52-54). Zatím bohužel nebyl proveden výzkum s reprezentativním souborem respondentů, který by stanovil aktuálnější výsledky.</w:t>
      </w:r>
    </w:p>
    <w:p w:rsidR="00C53812" w:rsidRPr="00C53812" w:rsidRDefault="00C53812" w:rsidP="00C53812">
      <w:pPr>
        <w:spacing w:after="0" w:line="270" w:lineRule="atLeast"/>
        <w:ind w:firstLine="210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Roli v hodnocení kvality života mohou mít již existující rozdíly v kvalitě života před zahájením léčby. Jak již bylo uvedeno, studií/výzkumů, které by se zabývaly kvalitou života v 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predialyzačním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období je málo, například již zmiňovaná holandská studie autorů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Korevaar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et al., která sledovala 301 pacientů s CHSL několik týdnů před zahájením léčby a kvalita života byla hodnocena generickými dotazníky SF-36 a Euro QOL (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Korevaar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et al., 2000). Ačkoliv byla kvalita života po zahájení dialyzační léčby nižší ve 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lastRenderedPageBreak/>
        <w:t>všech dimenzích než u běžné nizozemské populace, skupina s PD posuzovala svoji kvalitu života ve všech dimenzích vyšší než skupina s hemodialýzou. Výrazně horších výsledků než běžná populace dosáhla skupina pacientů s PD v oblasti fyzických funkcí i v průřezové studii v České republice z roku 2016 (Mahrová et al., 2016). Mahrová uvádí, že na fyzickou zdatnost a celkovou kvalitu života mají vliv i komplikace související s chronickým onemocněním ledvin (kostní nemoc, anémie a mnoho dalších), proto je pro chronicky nemocné pacienty důležité udržení nebo rozvoj dosavadních pohybových dovedností a schopností. Pravidelná tělesná aktivita by měla být součástí jejich životů.</w:t>
      </w:r>
    </w:p>
    <w:p w:rsidR="00C53812" w:rsidRPr="00C53812" w:rsidRDefault="00C53812" w:rsidP="00C53812">
      <w:pPr>
        <w:spacing w:after="0" w:line="270" w:lineRule="atLeast"/>
        <w:ind w:firstLine="210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K rozdílným výsledkům došli autoři systematického přehledu, který analyzoval 13 publikovaných observačních studií u pacientů v 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predialýze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. Autoři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Alhaji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et al. </w:t>
      </w:r>
      <w:proofErr w:type="gram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uvádí</w:t>
      </w:r>
      <w:proofErr w:type="gram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, že tito pacienti měli nejvyšší průměrné skóre v sociálním fungování. Shodné či podobné výsledky s naším výzkumným šetřením a výše jmenovanými výzkumy měli u všeobecného zdraví a fyzické složky, kde uvádí nižší průměrná skóre. Jako rizikové faktory ovlivňující vnímání zdraví a fyzickou zdatnost autoři uvádí komorbidity, nízkou hladinu hemoglobinu, úzkost, deprese, sedavý životní styl, nezaměstnanost atd. (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Alhaji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et al., 2018).</w:t>
      </w:r>
    </w:p>
    <w:p w:rsidR="00C53812" w:rsidRPr="00C53812" w:rsidRDefault="00C53812" w:rsidP="00C53812">
      <w:pPr>
        <w:spacing w:after="0" w:line="270" w:lineRule="atLeast"/>
        <w:ind w:firstLine="210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V dostupné české i zahraniční literatuře se běžně setkáváme s informací, že u dialyzovaných pacientů klesá pohybová aktivita a dochází ke zhoršení ve fyzické oblasti, na druhé straně se nikdo nezabývá tím, jak tuto skutečnost změnit (Mahrová et al., 2009). Zhoršení v oblasti fyzické činnosti a celkového zdraví uvádí ve své práci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Vrágová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, která zkoumala kvalitu života u 25 peritoneálně dialyzovaných pacientů pomocí standardizovaných dotazníků WHOQOL-BREF, WHOQOL-100, SF-36, KDQOL- SF</w:t>
      </w:r>
      <w:r w:rsidRPr="00C53812">
        <w:rPr>
          <w:rFonts w:ascii="Arial" w:eastAsia="Times New Roman" w:hAnsi="Arial" w:cs="Arial"/>
          <w:color w:val="000000"/>
          <w:sz w:val="18"/>
          <w:szCs w:val="18"/>
          <w:lang w:eastAsia="cs-CZ"/>
        </w:rPr>
        <w:t>ᵀᴹ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(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Vr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á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gov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á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, 2010). D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á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le bylo v pr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ůř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ezov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é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studii (Mahrov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á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et al., 2016) u pacientů s PD v porovnání s populačními normami zdravých jedinců v České republice zjištěno zhoršení kvality života v oblasti duševního zdraví, což se v našem souboru pacientů nepotvrdilo.</w:t>
      </w:r>
    </w:p>
    <w:p w:rsidR="00C53812" w:rsidRPr="00C53812" w:rsidRDefault="00C53812" w:rsidP="00C53812">
      <w:pPr>
        <w:spacing w:after="0" w:line="270" w:lineRule="atLeast"/>
        <w:ind w:firstLine="210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Kvalita života v našem výzkumném šetření byla hodnocena pomocí specifické části dotazníku. Výsledky většiny dimenzí byly v intervalu norem korespondujících s normami pro americkou populaci s chronickým onemocněním ledvin (viz Tabulka 3). Ke stejnému závěru došla ve svém dotazníkovém šetření i autorka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Vrágová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(2010). Zhoršení průměrných hodnot oproti americké normě je patrné v dimenzi „břímě ledvinového onemocnění“ a „kvalita sociální interakce“ ve skupině pacientů s PD. V dimenzi „břímě ledvinového onemocnění“ pacienti s PD častěji než pacienti v 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predialýze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uváděli, že je onemocnění ledvin připravuje o příliš mnoho času, dále jim značně ovlivňuje jejich život, častěji měli pocit, že svým onemocněním zatěžují rodinu. Nižší hodnoty v dimenzi „kvalita sociální interakce“ u pacientů s PD jsou dány tím, že tato skupina pacientů častěji uváděla, že se vyhýbala lidem kolem nich, jednala s nimi podrážděně a vycházela hůře s ostatními.</w:t>
      </w:r>
    </w:p>
    <w:p w:rsidR="00C53812" w:rsidRPr="00C53812" w:rsidRDefault="00C53812" w:rsidP="00C53812">
      <w:pPr>
        <w:spacing w:after="0" w:line="270" w:lineRule="atLeast"/>
        <w:ind w:firstLine="210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Výrazně lepších výsledků dosáhly obě zkoumané skupiny našeho souboru pacientů oproti americké normě v oblastech „vlivy ledvinového onemocnění“, „sociální opora“ a „povzbuzení od dialyzačního personálu“, skupina pacientů v 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predialýze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navíc i v oblastech „spokojenost s péčí“ a „zaměstnání“.</w:t>
      </w:r>
    </w:p>
    <w:p w:rsidR="00C53812" w:rsidRPr="00C53812" w:rsidRDefault="00C53812" w:rsidP="00C53812">
      <w:pPr>
        <w:spacing w:after="0" w:line="270" w:lineRule="atLeast"/>
        <w:ind w:firstLine="210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Limity tohoto výzkumného šetření spatřujeme v malém počtu pacientů (n = 61), proto také nelze výsledky zevšeobecňovat a platí v rámci našeho šetření. Na druhé straně počet pacientů v 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predialyzační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péči v rámci České republiky není vysoký (sběr dat byl realizován v 13 ze 112 dialyzačních zařízeních v ČR). Také se domníváme, že odpovědi na některé otázky (např. spokojenost s péčí) mohou být ovlivněny naší dlouhodobou péčí, pravidelným osobním kontaktem s pacientem a vyplňováním dotazníku většinou přímo v dialyzačním středisku, i když anonymita pacientů byla zajištěna. Tímto se mohli cítit pacienti vůči nám zavázáni a nemuseli vždy uvést úplně pravdivé odpovědi. Dalším limitem výzkumného šetření je, že porovnání ve specifické části dotazníku zaměřující se přímo na chronické onemocnění ledvin je možné pouze s normami pro americkou populaci s chronickým onemocněním ledvin. Získané poznatky by mohly být námětem pro další, podrobnější zkoumání (kvalitativní výzkum).</w:t>
      </w:r>
    </w:p>
    <w:p w:rsidR="00C53812" w:rsidRPr="00C53812" w:rsidRDefault="00C53812" w:rsidP="00C53812">
      <w:pPr>
        <w:pBdr>
          <w:top w:val="dotted" w:sz="6" w:space="8" w:color="25A3CD"/>
        </w:pBdr>
        <w:spacing w:before="180" w:after="0" w:line="240" w:lineRule="auto"/>
        <w:outlineLvl w:val="2"/>
        <w:rPr>
          <w:rFonts w:ascii="Verdana" w:eastAsia="Times New Roman" w:hAnsi="Verdana" w:cs="Times New Roman"/>
          <w:b/>
          <w:bCs/>
          <w:color w:val="25A3CD"/>
          <w:sz w:val="24"/>
          <w:szCs w:val="24"/>
          <w:lang w:eastAsia="cs-CZ"/>
        </w:rPr>
      </w:pPr>
      <w:r w:rsidRPr="00C53812">
        <w:rPr>
          <w:rFonts w:ascii="Verdana" w:eastAsia="Times New Roman" w:hAnsi="Verdana" w:cs="Times New Roman"/>
          <w:b/>
          <w:bCs/>
          <w:color w:val="25A3CD"/>
          <w:sz w:val="24"/>
          <w:szCs w:val="24"/>
          <w:lang w:eastAsia="cs-CZ"/>
        </w:rPr>
        <w:t>Závěr</w:t>
      </w:r>
    </w:p>
    <w:p w:rsidR="00C53812" w:rsidRPr="00C53812" w:rsidRDefault="00C53812" w:rsidP="00C53812">
      <w:pPr>
        <w:spacing w:after="0" w:line="270" w:lineRule="atLeast"/>
        <w:ind w:firstLine="210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Na základě dotazníkového šetření pomocí standardizovaného dotazníku KDQOL-SF</w:t>
      </w:r>
      <w:r w:rsidRPr="00C53812">
        <w:rPr>
          <w:rFonts w:ascii="Arial" w:eastAsia="Times New Roman" w:hAnsi="Arial" w:cs="Arial"/>
          <w:color w:val="000000"/>
          <w:sz w:val="18"/>
          <w:szCs w:val="18"/>
          <w:lang w:eastAsia="cs-CZ"/>
        </w:rPr>
        <w:t>ᵀᴹ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bylo zji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š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ě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no, 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ž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e kvalita 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ž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ivota pacient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ů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v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 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predial</w:t>
      </w:r>
      <w:r w:rsidRPr="00C53812">
        <w:rPr>
          <w:rFonts w:ascii="Verdana" w:eastAsia="Times New Roman" w:hAnsi="Verdana" w:cs="Verdana"/>
          <w:color w:val="000000"/>
          <w:sz w:val="18"/>
          <w:szCs w:val="18"/>
          <w:lang w:eastAsia="cs-CZ"/>
        </w:rPr>
        <w:t>ý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ze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je oproti kvalitě života běžné populace snížena, avšak při srovnání s kvalitou života u populace s chronickým renálním onemocněním v USA, je srovnatelná. Kvalita života u pacientů s PD je zhoršena oproti normě pro běžnou českou populaci, ale ve většině dimenzí je lepší, než jsou normy pro americkou populaci s chronickým onemocněním ledvin a také lepší, než u pacientů v 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predialýze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. Z pohledu práce všeobecné sestry by mohl být velký potenciál pro zlepšení péče zejména v oblasti sociální a fyzické. Minimálně vhodnou edukaci a reedukací by bylo možné snížit dopad léčby na kvalitu sociálních interakcí a snížit tak břímě ledvinného onemocnění. Pro zlepšení v oblasti fyzického zdraví, především v motivaci ke zdravějšímu životnímu stylu, vhodné výživě i pohybu a ve spolupráci s fyzioterapeuty. Přínosné pro praxi by mohlo být i využití dotazníku k longitudinálnímu sledování kvality života u pacientů od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predialyzačního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období až k náhradě funkce ledvin. Dalším doporučením je provést další výzkum, který by se zabýval testováním a standardizací nástroje v české populaci, určení validity a reliability a následně stanovení norem pro cílovou populaci.</w:t>
      </w:r>
    </w:p>
    <w:p w:rsidR="00C53812" w:rsidRPr="00C53812" w:rsidRDefault="00C53812" w:rsidP="00C53812">
      <w:pPr>
        <w:pBdr>
          <w:top w:val="dotted" w:sz="6" w:space="8" w:color="25A3CD"/>
        </w:pBdr>
        <w:spacing w:before="180" w:after="0" w:line="240" w:lineRule="auto"/>
        <w:outlineLvl w:val="2"/>
        <w:rPr>
          <w:rFonts w:ascii="Verdana" w:eastAsia="Times New Roman" w:hAnsi="Verdana" w:cs="Times New Roman"/>
          <w:b/>
          <w:bCs/>
          <w:color w:val="25A3CD"/>
          <w:sz w:val="24"/>
          <w:szCs w:val="24"/>
          <w:lang w:eastAsia="cs-CZ"/>
        </w:rPr>
      </w:pPr>
      <w:r w:rsidRPr="00C53812">
        <w:rPr>
          <w:rFonts w:ascii="Verdana" w:eastAsia="Times New Roman" w:hAnsi="Verdana" w:cs="Times New Roman"/>
          <w:b/>
          <w:bCs/>
          <w:color w:val="25A3CD"/>
          <w:sz w:val="24"/>
          <w:szCs w:val="24"/>
          <w:lang w:eastAsia="cs-CZ"/>
        </w:rPr>
        <w:t>Seznam bibliografických odkazů</w:t>
      </w:r>
    </w:p>
    <w:p w:rsidR="00C53812" w:rsidRPr="00C53812" w:rsidRDefault="00C53812" w:rsidP="00C53812">
      <w:pPr>
        <w:spacing w:after="0" w:line="270" w:lineRule="atLeast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lastRenderedPageBreak/>
        <w:t xml:space="preserve">ALHAJI, M. et al. 2018.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Determinants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quality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life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as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measured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with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variants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SF-36 in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patients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with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predialysis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chronic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kidney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disease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. In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Saudi</w:t>
      </w:r>
      <w:proofErr w:type="spellEnd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Medical</w:t>
      </w:r>
      <w:proofErr w:type="spellEnd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Journal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[online], 2018, roč. 39, č. 7, s. 653-661 [cit. 2019-10-31]. Dostupné na internetu: </w:t>
      </w:r>
      <w:hyperlink r:id="rId4" w:history="1">
        <w:r w:rsidRPr="00C53812">
          <w:rPr>
            <w:rFonts w:ascii="Verdana" w:eastAsia="Times New Roman" w:hAnsi="Verdana" w:cs="Times New Roman"/>
            <w:color w:val="25A3CD"/>
            <w:sz w:val="18"/>
            <w:szCs w:val="18"/>
            <w:lang w:eastAsia="cs-CZ"/>
          </w:rPr>
          <w:t>https://www.smj.org.sa/index.php/smj/article/view/smj.2018.7.21352</w:t>
        </w:r>
      </w:hyperlink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.</w:t>
      </w:r>
    </w:p>
    <w:p w:rsidR="00C53812" w:rsidRPr="00C53812" w:rsidRDefault="00C53812" w:rsidP="00C53812">
      <w:pPr>
        <w:spacing w:after="0" w:line="270" w:lineRule="atLeast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BEDÁŇOVÁ, I. – VEČEREK, V. 2007. </w:t>
      </w:r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Základy statistiky pro studující veterinární medicíny a farmacie.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Brno: Veterinární a farmaceutická univerzita Brno, 2007. 131 s.</w:t>
      </w:r>
    </w:p>
    <w:p w:rsidR="00C53812" w:rsidRPr="00C53812" w:rsidRDefault="00C53812" w:rsidP="00C53812">
      <w:pPr>
        <w:spacing w:after="0" w:line="270" w:lineRule="atLeast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BEDNÁŘOVÁ, V. – SULKOVÁ, S. 2007. </w:t>
      </w:r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Peritoneální dialýza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. Praha: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Maxdorf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, 2007. 336 s.</w:t>
      </w:r>
    </w:p>
    <w:p w:rsidR="00C53812" w:rsidRPr="00C53812" w:rsidRDefault="00C53812" w:rsidP="00C53812">
      <w:pPr>
        <w:spacing w:after="0" w:line="270" w:lineRule="atLeast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Statistická ročenka dialyzační léčby v České republice v roce 2018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[online]. 2019. [cit. 2019-10-09]. Dostupné na internetu: </w:t>
      </w:r>
      <w:hyperlink r:id="rId5" w:tgtFrame="_blank" w:history="1">
        <w:r w:rsidRPr="00C53812">
          <w:rPr>
            <w:rFonts w:ascii="Verdana" w:eastAsia="Times New Roman" w:hAnsi="Verdana" w:cs="Times New Roman"/>
            <w:color w:val="25A3CD"/>
            <w:sz w:val="18"/>
            <w:szCs w:val="18"/>
            <w:lang w:eastAsia="cs-CZ"/>
          </w:rPr>
          <w:t>http://www.nefrol.cz/odbornici/dialyzacni-statistika</w:t>
        </w:r>
      </w:hyperlink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.</w:t>
      </w:r>
    </w:p>
    <w:p w:rsidR="00C53812" w:rsidRPr="00C53812" w:rsidRDefault="00C53812" w:rsidP="00C53812">
      <w:pPr>
        <w:spacing w:after="0" w:line="270" w:lineRule="atLeast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 xml:space="preserve">Dotazník kvality života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Short</w:t>
      </w:r>
      <w:proofErr w:type="spellEnd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Form</w:t>
      </w:r>
      <w:proofErr w:type="spellEnd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 xml:space="preserve"> - 36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[online]. 2018. [cit. 2019-11-07]. Dostupné na internetu: </w:t>
      </w:r>
      <w:hyperlink r:id="rId6" w:tgtFrame="_blank" w:history="1">
        <w:r w:rsidRPr="00C53812">
          <w:rPr>
            <w:rFonts w:ascii="Verdana" w:eastAsia="Times New Roman" w:hAnsi="Verdana" w:cs="Times New Roman"/>
            <w:color w:val="25A3CD"/>
            <w:sz w:val="18"/>
            <w:szCs w:val="18"/>
            <w:lang w:eastAsia="cs-CZ"/>
          </w:rPr>
          <w:t>http://www.uzis.cz/system/files/u44/SF-36_dotaznik_20181019.pdf</w:t>
        </w:r>
      </w:hyperlink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.</w:t>
      </w:r>
    </w:p>
    <w:p w:rsidR="00C53812" w:rsidRPr="00C53812" w:rsidRDefault="00C53812" w:rsidP="00C53812">
      <w:pPr>
        <w:spacing w:after="0" w:line="270" w:lineRule="atLeast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HAYS, R. D. et al. 1994.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Development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the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Kidney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Disease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Quality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Life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(KDQOL) Instrument. In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Quality</w:t>
      </w:r>
      <w:proofErr w:type="spellEnd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Life</w:t>
      </w:r>
      <w:proofErr w:type="spellEnd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Research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, 1994, vol. 3, no.</w:t>
      </w:r>
      <w:r w:rsidRPr="00C538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cs-CZ"/>
        </w:rPr>
        <w:t xml:space="preserve"> 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5, p. 329-338.</w:t>
      </w:r>
    </w:p>
    <w:p w:rsidR="00C53812" w:rsidRPr="00C53812" w:rsidRDefault="00C53812" w:rsidP="00C53812">
      <w:pPr>
        <w:spacing w:after="0" w:line="270" w:lineRule="atLeast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HAYS, R. D. et al. 1997.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Kidney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Disease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Quality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Life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Short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Form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(KDQOL-SF™),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Version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1.2. In </w:t>
      </w:r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 xml:space="preserve">A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Manual</w:t>
      </w:r>
      <w:proofErr w:type="spellEnd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for</w:t>
      </w:r>
      <w:proofErr w:type="spellEnd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 xml:space="preserve"> Use and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Scoring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[online], 1997. [cit. 2018-11-25]. Dostupné na internetu: </w:t>
      </w:r>
      <w:hyperlink r:id="rId7" w:tgtFrame="_blank" w:history="1">
        <w:r w:rsidRPr="00C53812">
          <w:rPr>
            <w:rFonts w:ascii="Verdana" w:eastAsia="Times New Roman" w:hAnsi="Verdana" w:cs="Times New Roman"/>
            <w:color w:val="25A3CD"/>
            <w:sz w:val="18"/>
            <w:szCs w:val="18"/>
            <w:lang w:eastAsia="cs-CZ"/>
          </w:rPr>
          <w:t>http://www.rand.org/pubs/papers/P7928z2.html</w:t>
        </w:r>
      </w:hyperlink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.</w:t>
      </w:r>
    </w:p>
    <w:p w:rsidR="00C53812" w:rsidRPr="00C53812" w:rsidRDefault="00C53812" w:rsidP="00C53812">
      <w:pPr>
        <w:spacing w:after="0" w:line="270" w:lineRule="atLeast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KOREVAAR J. C. et al. 2000.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Quality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life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in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predialysis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end-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stage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renal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disease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patients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at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the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initiation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of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dialysis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therapy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.</w:t>
      </w:r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 xml:space="preserve"> 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In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Peritoneal</w:t>
      </w:r>
      <w:proofErr w:type="spellEnd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 xml:space="preserve">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Dialysis</w:t>
      </w:r>
      <w:proofErr w:type="spellEnd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 xml:space="preserve"> International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, 2000, roč. 20, č. 1, s. 69-75.</w:t>
      </w:r>
    </w:p>
    <w:p w:rsidR="00C53812" w:rsidRPr="00C53812" w:rsidRDefault="00C53812" w:rsidP="00C53812">
      <w:pPr>
        <w:spacing w:after="0" w:line="270" w:lineRule="atLeast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MAHROVÁ, A. – PRAJSOVÁ, J. – BUNC, V. 2009. Kvalita života dialyzovaných jedinců ČR ve vztahu k fyzické aktivitě. In </w:t>
      </w:r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Kontakt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, 2009, roč. 11, č. 2, s. 424-432.</w:t>
      </w:r>
    </w:p>
    <w:p w:rsidR="00C53812" w:rsidRPr="00C53812" w:rsidRDefault="00C53812" w:rsidP="00C53812">
      <w:pPr>
        <w:spacing w:after="0" w:line="270" w:lineRule="atLeast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MAHROVÁ, A. et al. 2016. Kvalita života pacientů léčených peritoneální dialýzou – průřezová studie v České republice. In </w:t>
      </w:r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Kontakt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, 2016, roč. 18, č. 4, s. 274-283.</w:t>
      </w:r>
    </w:p>
    <w:p w:rsidR="00C53812" w:rsidRPr="00C53812" w:rsidRDefault="00C53812" w:rsidP="00C53812">
      <w:pPr>
        <w:spacing w:after="0" w:line="270" w:lineRule="atLeast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OPATRNÁ, S. 2016. Nízká sérová koncentrace bikarbonátů předpovídá zánik reziduální renální funkce u PD peritoneálně dialyzovaných pacientů. In </w:t>
      </w:r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 xml:space="preserve">Postgraduální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nefrologie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, 2016, roč. 14, č. 1, s. 10-12.</w:t>
      </w:r>
    </w:p>
    <w:p w:rsidR="00C53812" w:rsidRPr="00C53812" w:rsidRDefault="00C53812" w:rsidP="00C53812">
      <w:pPr>
        <w:spacing w:after="0" w:line="270" w:lineRule="atLeast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PAVLICOVÁ, J. – KRACÍKOVÁ, J. 2013. Brodovy dny se letos zaměřily hlavně na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predialýzu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. In </w:t>
      </w:r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Florence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, 2013, roč. 2013, č.</w:t>
      </w:r>
      <w:r w:rsidRPr="00C538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cs-CZ"/>
        </w:rPr>
        <w:t xml:space="preserve"> 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7-8, s. 33-34.</w:t>
      </w:r>
    </w:p>
    <w:p w:rsidR="00C53812" w:rsidRPr="00C53812" w:rsidRDefault="00C53812" w:rsidP="00C53812">
      <w:pPr>
        <w:spacing w:after="0" w:line="270" w:lineRule="atLeast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SOBOTÍK, Z. 1998 Zkušenosti s použitím předběžné české verze amerického dotazníku o zdraví (SF-36). In </w:t>
      </w:r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Zdravotnictví v České republice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, 1998, roč. 1, č. 1–2, s. 50–54.</w:t>
      </w:r>
    </w:p>
    <w:p w:rsidR="00C53812" w:rsidRPr="00C53812" w:rsidRDefault="00C53812" w:rsidP="00C53812">
      <w:pPr>
        <w:spacing w:after="0" w:line="270" w:lineRule="atLeast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SULKOVÁ, S. 2005. Kvalita života a kvalita dialýzy. In </w:t>
      </w:r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 xml:space="preserve">Postgraduální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nefrologie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, 2005, roč. 3, č. 6, s. 87-89.</w:t>
      </w:r>
    </w:p>
    <w:p w:rsidR="00C53812" w:rsidRPr="00C53812" w:rsidRDefault="00C53812" w:rsidP="00C53812">
      <w:pPr>
        <w:spacing w:after="0" w:line="270" w:lineRule="atLeast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VIKLICKÝ, O. – BOUČEK, P. 2013. </w:t>
      </w:r>
      <w:proofErr w:type="spellStart"/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Predialýza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. Praha: </w:t>
      </w:r>
      <w:proofErr w:type="spellStart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Maxdorf</w:t>
      </w:r>
      <w:proofErr w:type="spellEnd"/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, 2013. Jessenius. 298 s.</w:t>
      </w:r>
    </w:p>
    <w:p w:rsidR="00C53812" w:rsidRPr="00C53812" w:rsidRDefault="00C53812" w:rsidP="00C53812">
      <w:pPr>
        <w:spacing w:after="150" w:line="270" w:lineRule="atLeast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</w:pP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 xml:space="preserve">VRÁGOVÁ, E. 2010. </w:t>
      </w:r>
      <w:r w:rsidRPr="00C538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cs-CZ"/>
        </w:rPr>
        <w:t>Kvalita života jedinců s chronickým selháváním ledvin léčených peritoneální dia</w:t>
      </w:r>
      <w:r w:rsidRPr="00C53812">
        <w:rPr>
          <w:rFonts w:ascii="Verdana" w:eastAsia="Times New Roman" w:hAnsi="Verdana" w:cs="Times New Roman"/>
          <w:color w:val="000000"/>
          <w:sz w:val="18"/>
          <w:szCs w:val="18"/>
          <w:lang w:eastAsia="cs-CZ"/>
        </w:rPr>
        <w:t>lýzou, 2010. Diplomová práce. Univerzita Karlova v Praze, Fakulta tělesné výchovy a sportu. 135 s.</w:t>
      </w:r>
    </w:p>
    <w:p w:rsidR="00480161" w:rsidRDefault="00480161"/>
    <w:sectPr w:rsidR="00480161" w:rsidSect="00D62F61">
      <w:pgSz w:w="16838" w:h="23811" w:code="8"/>
      <w:pgMar w:top="1418" w:right="2483" w:bottom="8199" w:left="2534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DC9"/>
    <w:rsid w:val="00480161"/>
    <w:rsid w:val="00BB1BC0"/>
    <w:rsid w:val="00C53812"/>
    <w:rsid w:val="00CC2DC9"/>
    <w:rsid w:val="00D041B5"/>
    <w:rsid w:val="00D62F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F4A6ED"/>
  <w15:chartTrackingRefBased/>
  <w15:docId w15:val="{3A9331D2-4886-495A-8112-379B2EE9A9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txtleft1">
    <w:name w:val="txtleft1"/>
    <w:basedOn w:val="Normln"/>
    <w:rsid w:val="00C53812"/>
    <w:pPr>
      <w:spacing w:after="0" w:line="270" w:lineRule="atLeast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C53812"/>
    <w:rPr>
      <w:b/>
      <w:bCs/>
    </w:rPr>
  </w:style>
  <w:style w:type="character" w:styleId="Zdraznn">
    <w:name w:val="Emphasis"/>
    <w:basedOn w:val="Standardnpsmoodstavce"/>
    <w:uiPriority w:val="20"/>
    <w:qFormat/>
    <w:rsid w:val="00C53812"/>
    <w:rPr>
      <w:i/>
      <w:iCs/>
    </w:rPr>
  </w:style>
  <w:style w:type="paragraph" w:customStyle="1" w:styleId="indent1">
    <w:name w:val="indent1"/>
    <w:basedOn w:val="Normln"/>
    <w:rsid w:val="00C53812"/>
    <w:pPr>
      <w:spacing w:after="0" w:line="270" w:lineRule="atLeast"/>
      <w:ind w:firstLine="210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xtleft2">
    <w:name w:val="txtleft2"/>
    <w:basedOn w:val="Standardnpsmoodstavce"/>
    <w:rsid w:val="00C538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8477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92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173166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5352811">
                      <w:marLeft w:val="150"/>
                      <w:marRight w:val="1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rand.org/pubs/papers/P7928z2.htm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uzis.cz/system/files/u44/SF-36_dotaznik_20181019.pdf" TargetMode="External"/><Relationship Id="rId5" Type="http://schemas.openxmlformats.org/officeDocument/2006/relationships/hyperlink" Target="http://www.nefrol.cz/odbornici/dialyzacni-statistika" TargetMode="External"/><Relationship Id="rId4" Type="http://schemas.openxmlformats.org/officeDocument/2006/relationships/hyperlink" Target="https://www.smj.org.sa/index.php/smj/article/view/smj.2018.7.21352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4151</Words>
  <Characters>24491</Characters>
  <Application>Microsoft Office Word</Application>
  <DocSecurity>0</DocSecurity>
  <Lines>204</Lines>
  <Paragraphs>57</Paragraphs>
  <ScaleCrop>false</ScaleCrop>
  <Company>Univerzita Pardubice</Company>
  <LinksUpToDate>false</LinksUpToDate>
  <CharactersWithSpaces>28585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Skvrnakova Jana</dc:creator>
  <cp:keywords/>
  <dc:description/>
  <cp:lastModifiedBy>Skvrnakova Jana</cp:lastModifiedBy>
  <cp:revision>2</cp:revision>
  <dcterms:created xsi:type="dcterms:W3CDTF">2019-12-06T12:32:00Z</dcterms:created>
  <dcterms:modified xsi:type="dcterms:W3CDTF">2019-12-06T12:33:00Z</dcterms:modified>
</cp:coreProperties>
</file>