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517E9" w14:textId="7A45E52F" w:rsidR="00220B5F" w:rsidRDefault="00093FF2" w:rsidP="00BA5A56">
      <w:pPr>
        <w:spacing w:before="120"/>
        <w:jc w:val="both"/>
      </w:pPr>
      <w:r>
        <w:t>Kristýna Škodová, Organizovaná péče o kojence a batolata v 19. a prvních desetiletích 20. století (poradny, jesle, publicistika). Bakalářská práce. Ústav historických věd FF UPa, Pardubice 2023.</w:t>
      </w:r>
      <w:r w:rsidR="00B00B38">
        <w:t xml:space="preserve"> 53s.</w:t>
      </w:r>
    </w:p>
    <w:p w14:paraId="3B6C1313" w14:textId="77777777" w:rsidR="00093FF2" w:rsidRDefault="00093FF2" w:rsidP="00BA5A56">
      <w:pPr>
        <w:spacing w:before="120"/>
        <w:jc w:val="both"/>
      </w:pPr>
    </w:p>
    <w:p w14:paraId="640275FE" w14:textId="7E3B26B4" w:rsidR="00093FF2" w:rsidRDefault="00093FF2" w:rsidP="00BA5A56">
      <w:pPr>
        <w:spacing w:before="120"/>
        <w:jc w:val="both"/>
      </w:pPr>
      <w:r>
        <w:t>Posudek vedoucí bakalářské práce</w:t>
      </w:r>
    </w:p>
    <w:p w14:paraId="626330FC" w14:textId="77777777" w:rsidR="00B00B38" w:rsidRDefault="00B00B38" w:rsidP="00BA5A56">
      <w:pPr>
        <w:spacing w:before="120"/>
        <w:jc w:val="both"/>
      </w:pPr>
    </w:p>
    <w:p w14:paraId="41015E52" w14:textId="5F4D09E7" w:rsidR="002720ED" w:rsidRDefault="002720ED" w:rsidP="00BA5A56">
      <w:pPr>
        <w:spacing w:before="120"/>
        <w:jc w:val="both"/>
      </w:pPr>
      <w:r>
        <w:t>Otázka, kterou si Kristýna Škodová při výběru tématu své b</w:t>
      </w:r>
      <w:r w:rsidR="00B00B38">
        <w:t>akalářsk</w:t>
      </w:r>
      <w:r>
        <w:t>é</w:t>
      </w:r>
      <w:r w:rsidR="00B00B38">
        <w:t xml:space="preserve"> práce</w:t>
      </w:r>
      <w:r>
        <w:t xml:space="preserve">, směřovala ke vzniku jeslí jako ranného stupně institucionální výchovy a jejich vývoji v prvních (třech?) desetiletích </w:t>
      </w:r>
      <w:r w:rsidR="00B00B38">
        <w:t xml:space="preserve">20. století. </w:t>
      </w:r>
      <w:r>
        <w:t xml:space="preserve">V názvu slíbila věnovat se rovněž (dětským?) poradnám a publicistice. Slovo „poradny“ se vyskytuje jen v názvu; k publicistice se ještě vrátíme. </w:t>
      </w:r>
    </w:p>
    <w:p w14:paraId="41DF8BC2" w14:textId="31359CD8" w:rsidR="002720ED" w:rsidRDefault="002720ED" w:rsidP="00BA5A56">
      <w:pPr>
        <w:spacing w:before="120"/>
        <w:jc w:val="both"/>
      </w:pPr>
      <w:r>
        <w:t>Autorka d</w:t>
      </w:r>
      <w:r w:rsidR="00B00B38">
        <w:t>obře zvol</w:t>
      </w:r>
      <w:r>
        <w:t xml:space="preserve">ila </w:t>
      </w:r>
      <w:r w:rsidR="00B00B38">
        <w:t>struktur</w:t>
      </w:r>
      <w:r w:rsidR="00010A97">
        <w:t>u</w:t>
      </w:r>
      <w:r>
        <w:t xml:space="preserve"> své</w:t>
      </w:r>
      <w:r w:rsidR="000629C3">
        <w:t>h</w:t>
      </w:r>
      <w:r>
        <w:t xml:space="preserve">o </w:t>
      </w:r>
      <w:r w:rsidR="000629C3">
        <w:t>spisu</w:t>
      </w:r>
      <w:r w:rsidR="00B00B38">
        <w:t xml:space="preserve">, umožňující postup od záležitostí obecně </w:t>
      </w:r>
      <w:r w:rsidR="0031422F">
        <w:t>známých</w:t>
      </w:r>
      <w:r w:rsidR="00B00B38">
        <w:t xml:space="preserve"> ke kapit</w:t>
      </w:r>
      <w:r w:rsidR="0031422F">
        <w:t>o</w:t>
      </w:r>
      <w:r w:rsidR="00B00B38">
        <w:t>l</w:t>
      </w:r>
      <w:r w:rsidR="0031422F">
        <w:t>á</w:t>
      </w:r>
      <w:r w:rsidR="00B00B38">
        <w:t xml:space="preserve">m, jejichž obsah by měl být </w:t>
      </w:r>
      <w:r w:rsidR="0025254C">
        <w:t xml:space="preserve">jejím </w:t>
      </w:r>
      <w:r w:rsidR="00B00B38">
        <w:t xml:space="preserve">vlastním </w:t>
      </w:r>
      <w:r w:rsidR="0031422F">
        <w:t>přínosem</w:t>
      </w:r>
      <w:r w:rsidR="00094DCC">
        <w:t xml:space="preserve">. </w:t>
      </w:r>
      <w:r>
        <w:t xml:space="preserve">Na začátek zařadila kapitolu týkající se (dětské? kojenecké?) natality, mortality a domácí péčí o kojence a batolata. Následuje kapitola zaměřená na počátky jeslí v evropských zemích. Další část se soustředí na první pražské </w:t>
      </w:r>
      <w:r w:rsidR="000629C3">
        <w:t xml:space="preserve">české </w:t>
      </w:r>
      <w:r>
        <w:t>jesle a osobnost Marie Riegrové. Čtvrtá a pátá kapitola jsou vlastním přínosem autorky: ve čtvrté sleduje podobu konkrétních jeslí a poslední část věnuje vzniku pediatrie a názorům pediatrů na kolektivní výchovu.</w:t>
      </w:r>
    </w:p>
    <w:p w14:paraId="76719667" w14:textId="4DF2F186" w:rsidR="002720ED" w:rsidRDefault="002720ED" w:rsidP="00BA5A56">
      <w:pPr>
        <w:spacing w:before="120"/>
        <w:jc w:val="both"/>
      </w:pPr>
      <w:r>
        <w:t xml:space="preserve">Pokud se týče heuristické základny práce, autorka uvádí tři archivní fondy, pár titulů odborné literatury; ze sekundární literatury zpracovala – aspoň na první pohled – vše, co bylo v češtině </w:t>
      </w:r>
      <w:r w:rsidR="000629C3">
        <w:t xml:space="preserve">k minulosti jeslí </w:t>
      </w:r>
      <w:r>
        <w:t>dostupné. Do značné míry využila internetových zdrojů; předpokládejme, že jejich věrohodnost ověřila.</w:t>
      </w:r>
    </w:p>
    <w:p w14:paraId="461A3221" w14:textId="5D20C703" w:rsidR="00B00B38" w:rsidRDefault="00094DCC" w:rsidP="00BA5A56">
      <w:pPr>
        <w:spacing w:before="120"/>
        <w:jc w:val="both"/>
      </w:pPr>
      <w:r>
        <w:t xml:space="preserve">První tři </w:t>
      </w:r>
      <w:r w:rsidR="0031422F">
        <w:t>kapitoly</w:t>
      </w:r>
      <w:r>
        <w:t xml:space="preserve"> </w:t>
      </w:r>
      <w:r w:rsidR="002720ED">
        <w:t xml:space="preserve">jsou ryzí </w:t>
      </w:r>
      <w:r>
        <w:t xml:space="preserve">kompilace, </w:t>
      </w:r>
      <w:r w:rsidR="0031422F">
        <w:t>autorka</w:t>
      </w:r>
      <w:r>
        <w:t xml:space="preserve"> s</w:t>
      </w:r>
      <w:r w:rsidR="009601F4">
        <w:t>e</w:t>
      </w:r>
      <w:r>
        <w:t> </w:t>
      </w:r>
      <w:r w:rsidR="0025254C">
        <w:t xml:space="preserve">ale </w:t>
      </w:r>
      <w:r w:rsidR="009601F4">
        <w:t>nevyhnula</w:t>
      </w:r>
      <w:r>
        <w:t xml:space="preserve"> </w:t>
      </w:r>
      <w:r w:rsidR="007026CD">
        <w:t xml:space="preserve">občas </w:t>
      </w:r>
      <w:r>
        <w:t xml:space="preserve">nepřesným </w:t>
      </w:r>
      <w:r w:rsidR="0031422F">
        <w:t>interpretacím a zjednodušením</w:t>
      </w:r>
      <w:r>
        <w:t xml:space="preserve">. Některé pasáže s tématem </w:t>
      </w:r>
      <w:r w:rsidR="002720ED">
        <w:t>bakalářské práce</w:t>
      </w:r>
      <w:r>
        <w:t xml:space="preserve"> souvisí jen okrajově. </w:t>
      </w:r>
      <w:r w:rsidR="0025254C">
        <w:t>Zcela zbytečná a neústrojně zařazená je podkapitola o Marii Montressori.</w:t>
      </w:r>
    </w:p>
    <w:p w14:paraId="2103FA91" w14:textId="4B3386B7" w:rsidR="0031422F" w:rsidRDefault="004475EB" w:rsidP="00BA5A56">
      <w:pPr>
        <w:spacing w:before="120"/>
        <w:jc w:val="both"/>
      </w:pPr>
      <w:r>
        <w:t xml:space="preserve">První část – </w:t>
      </w:r>
      <w:r w:rsidR="009601F4">
        <w:t>představení</w:t>
      </w:r>
      <w:r>
        <w:t xml:space="preserve"> pojmů natali</w:t>
      </w:r>
      <w:r w:rsidR="0031422F">
        <w:t>t</w:t>
      </w:r>
      <w:r>
        <w:t xml:space="preserve">a a </w:t>
      </w:r>
      <w:r w:rsidR="0031422F">
        <w:t>mo</w:t>
      </w:r>
      <w:r>
        <w:t xml:space="preserve">rtalita </w:t>
      </w:r>
      <w:r w:rsidR="0025254C">
        <w:t xml:space="preserve">– se zdá být na první pohled </w:t>
      </w:r>
      <w:r>
        <w:t>redundantní</w:t>
      </w:r>
      <w:r w:rsidR="00094DCC">
        <w:t xml:space="preserve">, </w:t>
      </w:r>
      <w:r w:rsidR="0025254C">
        <w:t>smysl by tyto (poměrně kusé) údaje měly v případě, že by je autorka analyzovala v </w:t>
      </w:r>
      <w:r w:rsidR="007026CD">
        <w:t>kontextu</w:t>
      </w:r>
      <w:r w:rsidR="0025254C">
        <w:t xml:space="preserve"> tématu své bakalářské práce. To se ale nestalo. </w:t>
      </w:r>
      <w:r w:rsidR="0031422F">
        <w:t>K představení Marie Riegrové použila především drobnou biografii z pera její dcery</w:t>
      </w:r>
      <w:r w:rsidR="0025254C">
        <w:t xml:space="preserve"> Marie Červinkové </w:t>
      </w:r>
      <w:r w:rsidR="007026CD">
        <w:t>Riegrové, která</w:t>
      </w:r>
      <w:r w:rsidR="0025254C">
        <w:t xml:space="preserve"> tematizuje matčin </w:t>
      </w:r>
      <w:r w:rsidR="0031422F">
        <w:t xml:space="preserve">počin především jako akt uvědomělého </w:t>
      </w:r>
      <w:r w:rsidR="009601F4">
        <w:t>vlastenectví</w:t>
      </w:r>
      <w:r w:rsidR="0031422F">
        <w:t xml:space="preserve"> (</w:t>
      </w:r>
      <w:r w:rsidR="007026CD">
        <w:t xml:space="preserve">spisovatelčin </w:t>
      </w:r>
      <w:r w:rsidR="009601F4">
        <w:t>akcent</w:t>
      </w:r>
      <w:r w:rsidR="0031422F">
        <w:t xml:space="preserve"> na </w:t>
      </w:r>
      <w:r w:rsidR="009601F4">
        <w:t>nebezpečí</w:t>
      </w:r>
      <w:r w:rsidR="0031422F">
        <w:t xml:space="preserve"> „germanizace“ malých dětí), v druhé řadě </w:t>
      </w:r>
      <w:r w:rsidR="0025254C">
        <w:t xml:space="preserve">pak jako </w:t>
      </w:r>
      <w:r w:rsidR="0031422F">
        <w:t>akt</w:t>
      </w:r>
      <w:r w:rsidR="009601F4">
        <w:t xml:space="preserve"> </w:t>
      </w:r>
      <w:r w:rsidR="0031422F">
        <w:t>char</w:t>
      </w:r>
      <w:r w:rsidR="009601F4">
        <w:t>i</w:t>
      </w:r>
      <w:r w:rsidR="0031422F">
        <w:t xml:space="preserve">ty. </w:t>
      </w:r>
      <w:r w:rsidR="0025254C">
        <w:t>Zde se nabízelo upozornit na nový přístup paní Riegrové k charitě, který postřehly novější práce o této významné ženě. Autorka sice z</w:t>
      </w:r>
      <w:r w:rsidR="0031422F">
        <w:t xml:space="preserve">miňuje sice </w:t>
      </w:r>
      <w:r w:rsidR="0025254C">
        <w:t xml:space="preserve">jednu </w:t>
      </w:r>
      <w:r w:rsidR="0031422F">
        <w:t>studii M</w:t>
      </w:r>
      <w:r w:rsidR="0025254C">
        <w:t>.</w:t>
      </w:r>
      <w:r w:rsidR="0031422F">
        <w:t xml:space="preserve"> </w:t>
      </w:r>
      <w:r w:rsidR="009601F4">
        <w:t>B</w:t>
      </w:r>
      <w:r w:rsidR="0031422F">
        <w:t>ahensk</w:t>
      </w:r>
      <w:r w:rsidR="009601F4">
        <w:t>é</w:t>
      </w:r>
      <w:r w:rsidR="0025254C">
        <w:t xml:space="preserve"> (je jich více!)</w:t>
      </w:r>
      <w:r w:rsidR="0031422F">
        <w:t>, s tou ale nepracovala důsledně.</w:t>
      </w:r>
    </w:p>
    <w:p w14:paraId="1E17EAC7" w14:textId="31A860D5" w:rsidR="0025254C" w:rsidRDefault="0025254C" w:rsidP="00BA5A56">
      <w:pPr>
        <w:spacing w:before="120"/>
        <w:jc w:val="both"/>
      </w:pPr>
      <w:r>
        <w:t xml:space="preserve">Pokud se týče čtvrté kapitoly, </w:t>
      </w:r>
      <w:r w:rsidR="007026CD">
        <w:t>K. Škodová</w:t>
      </w:r>
      <w:r>
        <w:t xml:space="preserve"> zůstala sotva v polovině cesty. K určitému zmapování školek a jeslí využila práci Elišky Čáňové, na jejímž základě spočítala jesle, které v českých zemích mohly existovat v letech 1848-1918. Nepokusila se ale hledat dál, zjistit, zda skutečně existovaly, zda k nim existují nějaké fondy, či písemnosti v jiných fondech – měst, okresních výborů, samotných kongregací, které jesle provozovaly. </w:t>
      </w:r>
      <w:r w:rsidR="007026CD">
        <w:t xml:space="preserve">Autorka tak objevila tři archivní fondy jeslí, což lze považovat za pozitivum práce. </w:t>
      </w:r>
      <w:r>
        <w:t>Jesle</w:t>
      </w:r>
      <w:r w:rsidR="0031422F">
        <w:t xml:space="preserve"> byly ně</w:t>
      </w:r>
      <w:r w:rsidR="007026CD">
        <w:t>kým</w:t>
      </w:r>
      <w:r w:rsidR="0031422F">
        <w:t xml:space="preserve"> </w:t>
      </w:r>
      <w:r w:rsidR="009601F4">
        <w:t>financované (</w:t>
      </w:r>
      <w:r w:rsidR="007026CD">
        <w:t xml:space="preserve">k tomu měla sloužit </w:t>
      </w:r>
      <w:r>
        <w:t xml:space="preserve">podkapitola </w:t>
      </w:r>
      <w:r w:rsidR="009601F4">
        <w:t>„</w:t>
      </w:r>
      <w:r>
        <w:t>Ú</w:t>
      </w:r>
      <w:r w:rsidR="009601F4">
        <w:t>řední záležitosti“ – s</w:t>
      </w:r>
      <w:r>
        <w:t>.</w:t>
      </w:r>
      <w:r w:rsidR="009601F4">
        <w:t xml:space="preserve"> 39an)</w:t>
      </w:r>
      <w:r>
        <w:t xml:space="preserve">, pro jesle provozované pražským magistrátem se dají tyto skutečnosti dohledat. Za pokus jistě stálo hledat ve fondech provozovatele dalších </w:t>
      </w:r>
      <w:r w:rsidR="007026CD">
        <w:t>dvou</w:t>
      </w:r>
      <w:r>
        <w:t xml:space="preserve"> jeslí. Nastínění denního (možná výchovného) programu jeslí, představení jejich vybavení </w:t>
      </w:r>
      <w:r w:rsidR="009446B6">
        <w:t>j</w:t>
      </w:r>
      <w:r>
        <w:t xml:space="preserve">e jistě zajímavé. Ale nebylo s těmito fondy možné pracovat více do hloubky? Pokusit se najít nějaké další informace v příslušném (třeba regionálním) tisku, ve schematismech či adresářích? </w:t>
      </w:r>
      <w:r w:rsidR="009446B6">
        <w:t xml:space="preserve">Ve fondu ministerstev zdravotnictví? </w:t>
      </w:r>
      <w:r>
        <w:t xml:space="preserve">Chybí </w:t>
      </w:r>
      <w:r w:rsidR="009446B6">
        <w:t xml:space="preserve">rovněž </w:t>
      </w:r>
      <w:r>
        <w:t xml:space="preserve">pokus o </w:t>
      </w:r>
      <w:r>
        <w:lastRenderedPageBreak/>
        <w:t>nějaké časové zařazení – spadá popisovaný program a vybavení jeslí skutečně do chronologického vymezení práce?</w:t>
      </w:r>
    </w:p>
    <w:p w14:paraId="7AFF0D3A" w14:textId="659F7CEE" w:rsidR="00094DCC" w:rsidRDefault="0025254C" w:rsidP="00BA5A56">
      <w:pPr>
        <w:spacing w:before="120"/>
        <w:jc w:val="both"/>
      </w:pPr>
      <w:r>
        <w:t>Pokud se týče poslední kapitoly „Názory pediatrů na kolektivní výchov</w:t>
      </w:r>
      <w:r w:rsidRPr="00197FB3">
        <w:rPr>
          <w:b/>
          <w:bCs/>
          <w:u w:val="single"/>
        </w:rPr>
        <w:t>y</w:t>
      </w:r>
      <w:r>
        <w:t>“- výchovu?</w:t>
      </w:r>
      <w:r w:rsidR="009446B6">
        <w:t>,</w:t>
      </w:r>
      <w:r>
        <w:t xml:space="preserve"> napadlo autorku aspoň nahlédnout do v češtině (slovenštině, pokud autorka nechce číst německy; v tomto jazyce by byla úroda odborných pediatrických titulů nesporně </w:t>
      </w:r>
      <w:r w:rsidR="009446B6">
        <w:t>bohatší!</w:t>
      </w:r>
      <w:r>
        <w:t xml:space="preserve">) přístupných prací A. Czerného? Nejen jeho názory </w:t>
      </w:r>
      <w:r w:rsidR="009446B6">
        <w:t>n</w:t>
      </w:r>
      <w:r>
        <w:t xml:space="preserve">a kolektivní výchovu malých dětí byly zcela negativní… Jesle byly propagovány až od začátku 50. let 20. století, jak je zřejmé z několikeré vydání prací nestorů socialistické pediatrie Mirky Klímové Fügnerové a Josefa Švejcara. </w:t>
      </w:r>
      <w:r w:rsidR="009446B6">
        <w:t>J</w:t>
      </w:r>
      <w:r>
        <w:t xml:space="preserve">e zřejmé, že názory odborníků na mateřské školy a jesle kopírovaly názory na postavení ženy. </w:t>
      </w:r>
      <w:r w:rsidR="007026CD">
        <w:t>V</w:t>
      </w:r>
      <w:r>
        <w:t> meziválečných letech</w:t>
      </w:r>
      <w:r w:rsidR="007026CD">
        <w:t xml:space="preserve"> stále</w:t>
      </w:r>
      <w:r>
        <w:t xml:space="preserve"> převládal patriarchální model rodiny, a především lékaři byli jeho horlivými zastánci. </w:t>
      </w:r>
      <w:r w:rsidR="007026CD">
        <w:t xml:space="preserve">Dodejme ještě, že </w:t>
      </w:r>
      <w:r>
        <w:t>uvedený problém bylo možné řešit i v celkovém kontextu vztahu společnosti k ranému dětství.</w:t>
      </w:r>
      <w:r w:rsidR="009446B6">
        <w:t xml:space="preserve"> To vše byly otázky, které se ve vztahu k jeslím nabízely.</w:t>
      </w:r>
      <w:r w:rsidR="000629C3">
        <w:t xml:space="preserve"> A které by možná souvisely s dalším slovem z názvu práce: „publicistika“.</w:t>
      </w:r>
    </w:p>
    <w:p w14:paraId="229A924E" w14:textId="3288A08F" w:rsidR="009601F4" w:rsidRDefault="009446B6" w:rsidP="00BA5A56">
      <w:pPr>
        <w:spacing w:before="120"/>
        <w:jc w:val="both"/>
      </w:pPr>
      <w:r>
        <w:t>Pokud se týče f</w:t>
      </w:r>
      <w:r w:rsidR="0031422F">
        <w:t>ormální stránk</w:t>
      </w:r>
      <w:r>
        <w:t>y práce, tu a tam objevíme pochybení</w:t>
      </w:r>
      <w:r w:rsidR="0031422F">
        <w:t xml:space="preserve"> proseminárního </w:t>
      </w:r>
      <w:r w:rsidR="009601F4">
        <w:t>charakteru</w:t>
      </w:r>
      <w:r>
        <w:t>.</w:t>
      </w:r>
      <w:r w:rsidR="0031422F">
        <w:t xml:space="preserve"> </w:t>
      </w:r>
      <w:r w:rsidR="00423570">
        <w:t xml:space="preserve">Je alarmující, že si autorka, absolventka programu </w:t>
      </w:r>
      <w:r>
        <w:t>Archivní a spisová služba, p</w:t>
      </w:r>
      <w:r w:rsidR="00423570">
        <w:t xml:space="preserve">lete </w:t>
      </w:r>
      <w:r w:rsidR="009601F4">
        <w:t>archivní</w:t>
      </w:r>
      <w:r w:rsidR="00423570">
        <w:t xml:space="preserve"> f</w:t>
      </w:r>
      <w:r w:rsidR="009601F4">
        <w:t>o</w:t>
      </w:r>
      <w:r w:rsidR="00423570">
        <w:t>n</w:t>
      </w:r>
      <w:r w:rsidR="009601F4">
        <w:t>d</w:t>
      </w:r>
      <w:r w:rsidR="00423570">
        <w:t xml:space="preserve"> s inven</w:t>
      </w:r>
      <w:r w:rsidR="009601F4">
        <w:t>tá</w:t>
      </w:r>
      <w:r w:rsidR="00423570">
        <w:t xml:space="preserve">rní </w:t>
      </w:r>
      <w:r w:rsidR="009601F4">
        <w:t>položkou</w:t>
      </w:r>
      <w:r w:rsidR="00423570">
        <w:t xml:space="preserve">. </w:t>
      </w:r>
      <w:r>
        <w:t xml:space="preserve">Jinak </w:t>
      </w:r>
      <w:r w:rsidR="002720ED">
        <w:t xml:space="preserve">práce odpovídá požadavkům kladeným na práci bakalářskou. </w:t>
      </w:r>
      <w:r w:rsidR="009601F4">
        <w:t xml:space="preserve">Styl </w:t>
      </w:r>
      <w:r w:rsidR="002720ED">
        <w:t>K</w:t>
      </w:r>
      <w:r w:rsidR="007026CD">
        <w:t>.</w:t>
      </w:r>
      <w:r w:rsidR="002720ED">
        <w:t xml:space="preserve"> Škodové není nijak </w:t>
      </w:r>
      <w:r w:rsidR="009601F4">
        <w:t xml:space="preserve">vytříbený, </w:t>
      </w:r>
      <w:r>
        <w:t xml:space="preserve">místy dokonce poněkud kostrbatý, </w:t>
      </w:r>
      <w:r w:rsidR="009601F4">
        <w:t>ale formulace</w:t>
      </w:r>
      <w:r w:rsidR="002720ED">
        <w:t xml:space="preserve"> jsou srozumitelné, autorka se vyvarovala závažných gramatických chyb (někdy se objevují špatné předložkové vazby). Kladně lze hodnotit závěr práce, kde se pokusila o syntézu poznatků, ke kterým došla. </w:t>
      </w:r>
    </w:p>
    <w:p w14:paraId="49D2447F" w14:textId="77777777" w:rsidR="009601F4" w:rsidRDefault="009601F4" w:rsidP="00BA5A56">
      <w:pPr>
        <w:spacing w:before="120"/>
        <w:jc w:val="both"/>
      </w:pPr>
    </w:p>
    <w:p w14:paraId="61C0DA30" w14:textId="7ECB8969" w:rsidR="002720ED" w:rsidRDefault="00197FB3" w:rsidP="00BA5A56">
      <w:pPr>
        <w:spacing w:before="120"/>
        <w:jc w:val="both"/>
      </w:pPr>
      <w:r>
        <w:t xml:space="preserve">Je zřejmé, že </w:t>
      </w:r>
      <w:r w:rsidR="009446B6">
        <w:t xml:space="preserve">se </w:t>
      </w:r>
      <w:r>
        <w:t>K</w:t>
      </w:r>
      <w:r w:rsidR="009446B6">
        <w:t>ristýna</w:t>
      </w:r>
      <w:r>
        <w:t xml:space="preserve"> Škodová </w:t>
      </w:r>
      <w:r w:rsidR="009446B6">
        <w:t xml:space="preserve">pustila do </w:t>
      </w:r>
      <w:r>
        <w:t xml:space="preserve">tématu, které vyžadovalo promyšlený a </w:t>
      </w:r>
      <w:r w:rsidR="002720ED">
        <w:t>inovátorský</w:t>
      </w:r>
      <w:r>
        <w:t xml:space="preserve"> základní výzkum</w:t>
      </w:r>
      <w:r w:rsidR="009446B6">
        <w:t>;</w:t>
      </w:r>
      <w:r w:rsidR="002720ED">
        <w:t xml:space="preserve"> ten de facto zanedbala</w:t>
      </w:r>
      <w:r>
        <w:t>. K vlastní výchově dětí věku do šesti let existuje řada titulů, kvalitních i méně kvalitních, ty se však soustředí především na věk od tří do šesti let. Jesle stály a stojí stranou pozornosti badatelů– legitimní by byla i otázka (či spíše její zodpovězení), proč tomu tak bylo</w:t>
      </w:r>
      <w:r w:rsidR="002720ED">
        <w:t xml:space="preserve"> a proč tato situace přetrvává</w:t>
      </w:r>
      <w:r>
        <w:t xml:space="preserve">. Kristýně Škodové nelze </w:t>
      </w:r>
      <w:r w:rsidR="002720ED">
        <w:t xml:space="preserve">nicméně </w:t>
      </w:r>
      <w:r>
        <w:t xml:space="preserve">upřít snahu toto bílé místo aspoň částečně pokrýt. </w:t>
      </w:r>
    </w:p>
    <w:p w14:paraId="4282985A" w14:textId="77777777" w:rsidR="009446B6" w:rsidRDefault="009446B6" w:rsidP="00BA5A56">
      <w:pPr>
        <w:spacing w:before="120"/>
        <w:jc w:val="both"/>
      </w:pPr>
    </w:p>
    <w:p w14:paraId="05A56770" w14:textId="616388C3" w:rsidR="00197FB3" w:rsidRDefault="00197FB3" w:rsidP="00BA5A56">
      <w:pPr>
        <w:spacing w:before="120"/>
        <w:jc w:val="both"/>
      </w:pPr>
      <w:r>
        <w:t>Práci proto doporučuji k obhajobě a hodnotím známkou E.</w:t>
      </w:r>
    </w:p>
    <w:p w14:paraId="25288945" w14:textId="357DEAC3" w:rsidR="00197FB3" w:rsidRDefault="00197FB3" w:rsidP="00BA5A56">
      <w:pPr>
        <w:spacing w:before="120"/>
        <w:jc w:val="both"/>
      </w:pPr>
    </w:p>
    <w:p w14:paraId="329DDB9F" w14:textId="77777777" w:rsidR="002720ED" w:rsidRDefault="002720ED" w:rsidP="00BA5A56">
      <w:pPr>
        <w:spacing w:before="120"/>
        <w:jc w:val="both"/>
      </w:pPr>
    </w:p>
    <w:p w14:paraId="149CCA73" w14:textId="48FD084F" w:rsidR="002720ED" w:rsidRDefault="002720ED" w:rsidP="00BA5A56">
      <w:pPr>
        <w:spacing w:before="120"/>
        <w:jc w:val="both"/>
      </w:pPr>
      <w:r>
        <w:t>V Hradci Králové, 5. července 2023</w:t>
      </w:r>
    </w:p>
    <w:p w14:paraId="30E9CD88" w14:textId="43C487C8" w:rsidR="002720ED" w:rsidRDefault="002720ED" w:rsidP="00BA5A56">
      <w:pPr>
        <w:spacing w:before="120"/>
        <w:jc w:val="both"/>
      </w:pPr>
      <w:r>
        <w:t>Prof. PhDr. Milena Lenderová, CSc.</w:t>
      </w:r>
    </w:p>
    <w:sectPr w:rsidR="002720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FF2"/>
    <w:rsid w:val="00010A97"/>
    <w:rsid w:val="000629C3"/>
    <w:rsid w:val="00093FF2"/>
    <w:rsid w:val="00094DCC"/>
    <w:rsid w:val="00197FB3"/>
    <w:rsid w:val="00220B5F"/>
    <w:rsid w:val="0025254C"/>
    <w:rsid w:val="002720ED"/>
    <w:rsid w:val="0031422F"/>
    <w:rsid w:val="00423570"/>
    <w:rsid w:val="004475EB"/>
    <w:rsid w:val="007026CD"/>
    <w:rsid w:val="00774D77"/>
    <w:rsid w:val="009446B6"/>
    <w:rsid w:val="009601F4"/>
    <w:rsid w:val="00B00B38"/>
    <w:rsid w:val="00BA5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5D981"/>
  <w15:chartTrackingRefBased/>
  <w15:docId w15:val="{23744DBB-820A-4412-886A-B13036118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854</Words>
  <Characters>5040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4</cp:revision>
  <dcterms:created xsi:type="dcterms:W3CDTF">2023-07-05T15:36:00Z</dcterms:created>
  <dcterms:modified xsi:type="dcterms:W3CDTF">2023-08-06T21:35:00Z</dcterms:modified>
</cp:coreProperties>
</file>