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F8F" w:rsidRPr="00B86DE9" w:rsidRDefault="00250F8F" w:rsidP="00250F8F">
      <w:pPr>
        <w:pStyle w:val="Heading4"/>
        <w:spacing w:before="60"/>
        <w:jc w:val="center"/>
        <w:rPr>
          <w:bCs/>
          <w:iCs/>
          <w:sz w:val="28"/>
          <w:szCs w:val="28"/>
          <w:u w:val="none"/>
        </w:rPr>
      </w:pPr>
      <w:r w:rsidRPr="00B86DE9">
        <w:rPr>
          <w:bCs/>
          <w:iCs/>
          <w:sz w:val="28"/>
          <w:szCs w:val="28"/>
          <w:u w:val="none"/>
        </w:rPr>
        <w:t>UNIVERZITA PARDUBICE</w:t>
      </w:r>
    </w:p>
    <w:p w:rsidR="00250F8F" w:rsidRPr="00B86DE9" w:rsidRDefault="00250F8F" w:rsidP="00250F8F">
      <w:pPr>
        <w:pStyle w:val="Heading4"/>
        <w:spacing w:before="60"/>
        <w:jc w:val="center"/>
        <w:rPr>
          <w:b/>
          <w:bCs/>
          <w:iCs/>
          <w:u w:val="none"/>
        </w:rPr>
      </w:pPr>
      <w:r w:rsidRPr="00B86DE9">
        <w:rPr>
          <w:b/>
          <w:bCs/>
          <w:iCs/>
          <w:u w:val="none"/>
        </w:rPr>
        <w:t>Fakulta filozofická</w:t>
      </w:r>
    </w:p>
    <w:p w:rsidR="00C81484" w:rsidRPr="00B86DE9" w:rsidRDefault="00C81484" w:rsidP="00C81484">
      <w:pPr>
        <w:jc w:val="center"/>
        <w:rPr>
          <w:b/>
        </w:rPr>
      </w:pPr>
      <w:r w:rsidRPr="00B86DE9">
        <w:rPr>
          <w:b/>
        </w:rPr>
        <w:t>Katedra anglistiky a amerikanistiky</w:t>
      </w:r>
    </w:p>
    <w:p w:rsidR="00CD656D" w:rsidRPr="00B86DE9" w:rsidRDefault="00CD656D" w:rsidP="00250F8F">
      <w:pPr>
        <w:spacing w:before="60"/>
        <w:jc w:val="center"/>
        <w:rPr>
          <w:b/>
          <w:sz w:val="28"/>
          <w:szCs w:val="28"/>
        </w:rPr>
      </w:pPr>
    </w:p>
    <w:p w:rsidR="00250F8F" w:rsidRPr="00B86DE9" w:rsidRDefault="00250F8F" w:rsidP="00250F8F">
      <w:pPr>
        <w:spacing w:before="60"/>
        <w:jc w:val="center"/>
        <w:rPr>
          <w:b/>
          <w:sz w:val="32"/>
          <w:szCs w:val="32"/>
        </w:rPr>
      </w:pPr>
      <w:r w:rsidRPr="00B86DE9">
        <w:rPr>
          <w:b/>
          <w:sz w:val="32"/>
          <w:szCs w:val="32"/>
        </w:rPr>
        <w:t xml:space="preserve">Posudek </w:t>
      </w:r>
      <w:r w:rsidR="007D2F2E" w:rsidRPr="007D2F2E">
        <w:rPr>
          <w:b/>
          <w:sz w:val="32"/>
          <w:szCs w:val="32"/>
        </w:rPr>
        <w:t>vedoucího</w:t>
      </w:r>
      <w:r w:rsidR="007D2F2E" w:rsidRPr="00B86DE9">
        <w:t xml:space="preserve"> </w:t>
      </w:r>
      <w:r w:rsidR="00455C97">
        <w:rPr>
          <w:b/>
          <w:sz w:val="32"/>
          <w:szCs w:val="32"/>
        </w:rPr>
        <w:t xml:space="preserve">bakalářské </w:t>
      </w:r>
      <w:r w:rsidRPr="00B86DE9">
        <w:rPr>
          <w:b/>
          <w:sz w:val="32"/>
          <w:szCs w:val="32"/>
        </w:rPr>
        <w:t>práce</w:t>
      </w:r>
    </w:p>
    <w:p w:rsidR="005B2528" w:rsidRPr="00B86DE9" w:rsidRDefault="005B2528" w:rsidP="00250F8F">
      <w:pPr>
        <w:spacing w:before="60"/>
        <w:jc w:val="center"/>
        <w:rPr>
          <w:b/>
          <w:sz w:val="32"/>
          <w:szCs w:val="32"/>
        </w:rPr>
      </w:pPr>
      <w:r w:rsidRPr="00B86DE9">
        <w:rPr>
          <w:b/>
          <w:sz w:val="32"/>
          <w:szCs w:val="32"/>
        </w:rPr>
        <w:t>(Literárně-kulturní)</w:t>
      </w:r>
    </w:p>
    <w:p w:rsidR="0098138A" w:rsidRPr="00B86DE9" w:rsidRDefault="0098138A" w:rsidP="00250F8F">
      <w:pPr>
        <w:spacing w:before="60"/>
        <w:jc w:val="both"/>
        <w:rPr>
          <w:b/>
        </w:rPr>
      </w:pPr>
    </w:p>
    <w:p w:rsidR="00250F8F" w:rsidRPr="00B86DE9" w:rsidRDefault="00250F8F" w:rsidP="00D25F62">
      <w:pPr>
        <w:jc w:val="both"/>
        <w:rPr>
          <w:b/>
        </w:rPr>
      </w:pPr>
      <w:r w:rsidRPr="00B86DE9">
        <w:rPr>
          <w:b/>
        </w:rPr>
        <w:t>Autor práce:</w:t>
      </w:r>
      <w:r w:rsidR="001131E2" w:rsidRPr="00B86DE9">
        <w:rPr>
          <w:b/>
        </w:rPr>
        <w:t xml:space="preserve"> </w:t>
      </w:r>
      <w:r w:rsidR="00E94257" w:rsidRPr="00B86DE9">
        <w:rPr>
          <w:b/>
        </w:rPr>
        <w:tab/>
      </w:r>
      <w:r w:rsidR="00E94257" w:rsidRPr="00B86DE9">
        <w:rPr>
          <w:b/>
        </w:rPr>
        <w:tab/>
      </w:r>
      <w:r w:rsidR="00A267F3">
        <w:rPr>
          <w:szCs w:val="20"/>
        </w:rPr>
        <w:t>Eliška Sekáčová</w:t>
      </w:r>
    </w:p>
    <w:p w:rsidR="0023410E" w:rsidRPr="00B86DE9" w:rsidRDefault="00E02AD3" w:rsidP="00D25F62">
      <w:pPr>
        <w:jc w:val="both"/>
        <w:rPr>
          <w:b/>
        </w:rPr>
      </w:pPr>
      <w:r w:rsidRPr="00B86DE9">
        <w:rPr>
          <w:b/>
        </w:rPr>
        <w:t>Studijní obor:</w:t>
      </w:r>
      <w:r w:rsidR="001131E2" w:rsidRPr="00B86DE9">
        <w:rPr>
          <w:b/>
        </w:rPr>
        <w:t xml:space="preserve"> </w:t>
      </w:r>
      <w:r w:rsidR="00E94257" w:rsidRPr="00B86DE9">
        <w:rPr>
          <w:b/>
        </w:rPr>
        <w:tab/>
      </w:r>
      <w:r w:rsidR="007D2F2E">
        <w:t>AJ</w:t>
      </w:r>
      <w:r w:rsidR="00455C97">
        <w:t>OP</w:t>
      </w:r>
    </w:p>
    <w:p w:rsidR="00250F8F" w:rsidRPr="00A267F3" w:rsidRDefault="00250F8F" w:rsidP="00455C97">
      <w:pPr>
        <w:jc w:val="both"/>
        <w:rPr>
          <w:b/>
          <w:i/>
        </w:rPr>
      </w:pPr>
      <w:r w:rsidRPr="00B86DE9">
        <w:rPr>
          <w:b/>
        </w:rPr>
        <w:t>Název práce:</w:t>
      </w:r>
      <w:r w:rsidR="001131E2" w:rsidRPr="00B86DE9">
        <w:rPr>
          <w:b/>
        </w:rPr>
        <w:t xml:space="preserve"> </w:t>
      </w:r>
      <w:r w:rsidR="00E94257" w:rsidRPr="00B86DE9">
        <w:rPr>
          <w:b/>
        </w:rPr>
        <w:tab/>
      </w:r>
      <w:r w:rsidR="00E94257" w:rsidRPr="00B86DE9">
        <w:rPr>
          <w:b/>
        </w:rPr>
        <w:tab/>
      </w:r>
      <w:r w:rsidR="00A267F3">
        <w:rPr>
          <w:szCs w:val="20"/>
        </w:rPr>
        <w:t xml:space="preserve">Puritanism and the portrayal of women in </w:t>
      </w:r>
      <w:r w:rsidR="00A267F3" w:rsidRPr="00A267F3">
        <w:rPr>
          <w:i/>
          <w:szCs w:val="20"/>
        </w:rPr>
        <w:t>The Scarlet Letter</w:t>
      </w:r>
      <w:r w:rsidR="00455C97" w:rsidRPr="00A267F3">
        <w:rPr>
          <w:i/>
          <w:szCs w:val="20"/>
          <w:lang w:val="en-US"/>
        </w:rPr>
        <w:t xml:space="preserve"> </w:t>
      </w:r>
    </w:p>
    <w:p w:rsidR="00250F8F" w:rsidRPr="00B86DE9" w:rsidRDefault="00250F8F" w:rsidP="00D25F62">
      <w:r w:rsidRPr="00B86DE9">
        <w:rPr>
          <w:b/>
        </w:rPr>
        <w:t>Akademický rok:</w:t>
      </w:r>
      <w:r w:rsidR="001131E2" w:rsidRPr="00B86DE9">
        <w:rPr>
          <w:b/>
        </w:rPr>
        <w:t xml:space="preserve"> </w:t>
      </w:r>
      <w:r w:rsidR="00E94257" w:rsidRPr="00B86DE9">
        <w:rPr>
          <w:b/>
        </w:rPr>
        <w:tab/>
      </w:r>
      <w:r w:rsidR="00DE2DEE" w:rsidRPr="00B86DE9">
        <w:t>201</w:t>
      </w:r>
      <w:r w:rsidR="00A267F3">
        <w:t>5/2016</w:t>
      </w:r>
    </w:p>
    <w:p w:rsidR="00250F8F" w:rsidRPr="00B86DE9" w:rsidRDefault="00250F8F" w:rsidP="00D25F62">
      <w:pPr>
        <w:jc w:val="both"/>
        <w:rPr>
          <w:b/>
        </w:rPr>
      </w:pPr>
      <w:r w:rsidRPr="00B86DE9">
        <w:rPr>
          <w:b/>
        </w:rPr>
        <w:t>Vedoucí práce:</w:t>
      </w:r>
      <w:r w:rsidR="001131E2" w:rsidRPr="00B86DE9">
        <w:rPr>
          <w:b/>
        </w:rPr>
        <w:t xml:space="preserve"> </w:t>
      </w:r>
      <w:r w:rsidR="00E94257" w:rsidRPr="00B86DE9">
        <w:rPr>
          <w:b/>
        </w:rPr>
        <w:tab/>
      </w:r>
      <w:r w:rsidR="00B86DE9" w:rsidRPr="00B86DE9">
        <w:t>Daniel Sampey, MFA</w:t>
      </w:r>
    </w:p>
    <w:p w:rsidR="00C656A6" w:rsidRPr="00B86DE9"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RPr="00B86DE9"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Pr="00B86DE9" w:rsidRDefault="009F6951" w:rsidP="00FA23BB">
            <w:pPr>
              <w:jc w:val="center"/>
              <w:rPr>
                <w:b/>
              </w:rPr>
            </w:pPr>
            <w:r w:rsidRPr="00B86DE9">
              <w:rPr>
                <w:b/>
                <w:sz w:val="28"/>
                <w:szCs w:val="28"/>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Pr="00B86DE9" w:rsidRDefault="009F6951" w:rsidP="00FA23BB">
            <w:pPr>
              <w:jc w:val="center"/>
              <w:rPr>
                <w:b/>
              </w:rPr>
            </w:pPr>
            <w:r w:rsidRPr="00B86DE9">
              <w:rPr>
                <w:b/>
              </w:rPr>
              <w:t>Hodnocení</w:t>
            </w:r>
          </w:p>
          <w:p w:rsidR="009F6951" w:rsidRPr="00B86DE9" w:rsidRDefault="009F6951" w:rsidP="00FA23BB">
            <w:pPr>
              <w:jc w:val="center"/>
              <w:rPr>
                <w:b/>
              </w:rPr>
            </w:pPr>
            <w:r w:rsidRPr="00B86DE9">
              <w:rPr>
                <w:b/>
              </w:rPr>
              <w:t>1 - 2 - 3 – 4</w:t>
            </w:r>
          </w:p>
        </w:tc>
      </w:tr>
      <w:tr w:rsidR="00251D2F" w:rsidRPr="00B86DE9"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B86DE9" w:rsidRDefault="00251D2F" w:rsidP="000A0C25">
            <w:pPr>
              <w:jc w:val="center"/>
              <w:rPr>
                <w:b/>
              </w:rPr>
            </w:pPr>
            <w:r w:rsidRPr="00B86DE9">
              <w:rPr>
                <w:b/>
              </w:rPr>
              <w:t>Všeobecná charakteristika</w:t>
            </w:r>
          </w:p>
          <w:p w:rsidR="00251D2F" w:rsidRPr="00B86DE9" w:rsidRDefault="00251D2F" w:rsidP="009F6951">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tcPr>
          <w:p w:rsidR="00251D2F" w:rsidRPr="00B86DE9" w:rsidRDefault="00251D2F" w:rsidP="009F6951">
            <w:pPr>
              <w:rPr>
                <w:b/>
              </w:rPr>
            </w:pPr>
            <w:r w:rsidRPr="00B86DE9">
              <w:rPr>
                <w:sz w:val="22"/>
                <w:szCs w:val="22"/>
              </w:rPr>
              <w:t>Splnění zásad zpracování práce a naplnění stanoveného cíle</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6C7992" w:rsidP="00FA23BB">
            <w:pPr>
              <w:jc w:val="center"/>
              <w:rPr>
                <w:b/>
              </w:rPr>
            </w:pPr>
            <w:bookmarkStart w:id="0" w:name="_GoBack"/>
            <w:bookmarkEnd w:id="0"/>
            <w:r>
              <w:rPr>
                <w:b/>
              </w:rPr>
              <w:t>3</w:t>
            </w:r>
          </w:p>
        </w:tc>
      </w:tr>
      <w:tr w:rsidR="00251D2F" w:rsidRPr="00B86DE9"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B86DE9"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Pr="00B86DE9" w:rsidRDefault="00251D2F" w:rsidP="009F6951">
            <w:pPr>
              <w:rPr>
                <w:b/>
              </w:rPr>
            </w:pPr>
            <w:r w:rsidRPr="00B86DE9">
              <w:rPr>
                <w:sz w:val="22"/>
                <w:szCs w:val="22"/>
              </w:rPr>
              <w:t>Logická struktura práce</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B86DE9"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Pr="00B86DE9" w:rsidRDefault="00251D2F" w:rsidP="009F6951">
            <w:pPr>
              <w:rPr>
                <w:b/>
              </w:rPr>
            </w:pPr>
            <w:r w:rsidRPr="00B86DE9">
              <w:rPr>
                <w:sz w:val="22"/>
                <w:szCs w:val="22"/>
              </w:rPr>
              <w:t>Vyváženost teoretické a praktické části</w:t>
            </w:r>
          </w:p>
        </w:tc>
        <w:tc>
          <w:tcPr>
            <w:tcW w:w="1477" w:type="dxa"/>
            <w:vMerge/>
            <w:tcBorders>
              <w:left w:val="single" w:sz="2" w:space="0" w:color="auto"/>
              <w:bottom w:val="single" w:sz="4"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9F5166">
            <w:pPr>
              <w:jc w:val="center"/>
              <w:rPr>
                <w:b/>
              </w:rPr>
            </w:pPr>
            <w:r w:rsidRPr="00B86DE9">
              <w:rPr>
                <w:b/>
              </w:rPr>
              <w:t xml:space="preserve">Teoretická část </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5B2528" w:rsidP="009F6951">
            <w:pPr>
              <w:rPr>
                <w:b/>
              </w:rPr>
            </w:pPr>
            <w:r w:rsidRPr="00B86DE9">
              <w:rPr>
                <w:sz w:val="22"/>
                <w:szCs w:val="22"/>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F85DD0" w:rsidP="00FA23BB">
            <w:pPr>
              <w:jc w:val="center"/>
              <w:rPr>
                <w:b/>
              </w:rPr>
            </w:pPr>
            <w:r>
              <w:rPr>
                <w:b/>
              </w:rPr>
              <w:t>2/</w:t>
            </w:r>
            <w:r w:rsidR="006C7992">
              <w:rPr>
                <w:b/>
              </w:rPr>
              <w:t>3</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9F5166">
            <w:pPr>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5B2528" w:rsidP="009F6951">
            <w:pPr>
              <w:rPr>
                <w:b/>
              </w:rPr>
            </w:pPr>
            <w:r w:rsidRPr="00B86DE9">
              <w:rPr>
                <w:sz w:val="22"/>
                <w:szCs w:val="22"/>
              </w:rPr>
              <w:t>Tematická relevance teoretického úvodu k cíli práce</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center"/>
              <w:rPr>
                <w:b/>
              </w:rPr>
            </w:pPr>
            <w:r w:rsidRPr="00B86DE9">
              <w:rPr>
                <w:b/>
              </w:rPr>
              <w:t xml:space="preserve">Praktická část </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 xml:space="preserve">Vhodnost </w:t>
            </w:r>
            <w:r w:rsidR="00B134BD" w:rsidRPr="00B86DE9">
              <w:rPr>
                <w:sz w:val="22"/>
                <w:szCs w:val="22"/>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Pr="00875D7E" w:rsidRDefault="006C7992" w:rsidP="00FA23BB">
            <w:pPr>
              <w:jc w:val="center"/>
              <w:rPr>
                <w:b/>
                <w:lang w:val="en-US"/>
              </w:rPr>
            </w:pPr>
            <w:r>
              <w:rPr>
                <w:b/>
              </w:rPr>
              <w:t>3</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color w:val="FF0000"/>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8F434F" w:rsidRDefault="00B134BD" w:rsidP="009F6951">
            <w:pPr>
              <w:rPr>
                <w:sz w:val="22"/>
                <w:szCs w:val="22"/>
              </w:rPr>
            </w:pPr>
            <w:r w:rsidRPr="008F434F">
              <w:rPr>
                <w:sz w:val="22"/>
                <w:szCs w:val="22"/>
              </w:rPr>
              <w:t>Rozsah a hloubka vlastní analýzy</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 xml:space="preserve">Relevantní a srozumitelná argumentace a interpretace </w:t>
            </w:r>
          </w:p>
        </w:tc>
        <w:tc>
          <w:tcPr>
            <w:tcW w:w="1477" w:type="dxa"/>
            <w:vMerge/>
            <w:tcBorders>
              <w:left w:val="single" w:sz="2" w:space="0" w:color="auto"/>
              <w:bottom w:val="single" w:sz="4"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center"/>
              <w:rPr>
                <w:b/>
              </w:rPr>
            </w:pPr>
            <w:r w:rsidRPr="00B86DE9">
              <w:rPr>
                <w:b/>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Kvalita, množství a relevance zpracované literatury</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6C7992" w:rsidP="00FA23BB">
            <w:pPr>
              <w:jc w:val="center"/>
              <w:rPr>
                <w:b/>
              </w:rPr>
            </w:pPr>
            <w:r>
              <w:rPr>
                <w:b/>
              </w:rPr>
              <w:t>3</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center"/>
              <w:rPr>
                <w:b/>
              </w:rPr>
            </w:pPr>
            <w:r w:rsidRPr="00B86DE9">
              <w:rPr>
                <w:b/>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Dodržení doporučených pravidel a norem formální úpravy (směrnice FF UPa)</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6C7992" w:rsidP="00FA23BB">
            <w:pPr>
              <w:jc w:val="center"/>
              <w:rPr>
                <w:b/>
              </w:rPr>
            </w:pPr>
            <w:r>
              <w:rPr>
                <w:b/>
              </w:rPr>
              <w:t>3</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Kvalita vědec</w:t>
            </w:r>
            <w:r w:rsidR="00453009" w:rsidRPr="00B86DE9">
              <w:rPr>
                <w:sz w:val="22"/>
                <w:szCs w:val="22"/>
              </w:rPr>
              <w:t>kého aparátu, příloh, tabulek a</w:t>
            </w:r>
            <w:r w:rsidRPr="00B86DE9">
              <w:rPr>
                <w:sz w:val="22"/>
                <w:szCs w:val="22"/>
              </w:rPr>
              <w:t xml:space="preserve"> obrázků</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r w:rsidRPr="00B86DE9">
              <w:rPr>
                <w:sz w:val="22"/>
                <w:szCs w:val="22"/>
              </w:rPr>
              <w:t>Dodržení bibliografických norem ČSN ISO 690</w:t>
            </w:r>
          </w:p>
        </w:tc>
        <w:tc>
          <w:tcPr>
            <w:tcW w:w="1477" w:type="dxa"/>
            <w:vMerge/>
            <w:tcBorders>
              <w:left w:val="single" w:sz="2" w:space="0" w:color="auto"/>
              <w:bottom w:val="single" w:sz="4" w:space="0" w:color="auto"/>
              <w:right w:val="double" w:sz="4" w:space="0" w:color="auto"/>
            </w:tcBorders>
          </w:tcPr>
          <w:p w:rsidR="00251D2F" w:rsidRPr="00B86DE9" w:rsidRDefault="00251D2F" w:rsidP="00FA23BB"/>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6D564B">
            <w:pPr>
              <w:jc w:val="center"/>
              <w:rPr>
                <w:b/>
              </w:rPr>
            </w:pPr>
            <w:r w:rsidRPr="00B86DE9">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r w:rsidRPr="00B86DE9">
              <w:rPr>
                <w:sz w:val="22"/>
                <w:szCs w:val="22"/>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6C7992" w:rsidP="00FA23BB">
            <w:pPr>
              <w:jc w:val="center"/>
              <w:rPr>
                <w:b/>
              </w:rPr>
            </w:pPr>
            <w:r>
              <w:rPr>
                <w:b/>
              </w:rPr>
              <w:t>3/4</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r w:rsidRPr="00B86DE9">
              <w:rPr>
                <w:sz w:val="22"/>
                <w:szCs w:val="22"/>
              </w:rPr>
              <w:t>Slovní zásoba</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Koheze a koherence</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Pr="00B86DE9" w:rsidRDefault="00251D2F" w:rsidP="00FA23BB">
            <w:pPr>
              <w:jc w:val="center"/>
              <w:rPr>
                <w:b/>
              </w:rPr>
            </w:pPr>
          </w:p>
        </w:tc>
      </w:tr>
    </w:tbl>
    <w:p w:rsidR="00E469F0" w:rsidRPr="00B86DE9" w:rsidRDefault="00E469F0" w:rsidP="0043517D">
      <w:pPr>
        <w:jc w:val="both"/>
        <w:rPr>
          <w:b/>
        </w:rPr>
      </w:pPr>
    </w:p>
    <w:p w:rsidR="00F83C94" w:rsidRDefault="00FA23BB" w:rsidP="0043517D">
      <w:pPr>
        <w:jc w:val="both"/>
        <w:rPr>
          <w:b/>
        </w:rPr>
      </w:pPr>
      <w:r w:rsidRPr="00B86DE9">
        <w:rPr>
          <w:b/>
        </w:rPr>
        <w:t>Slovní vyjádření k hodnocení bakalářské práce:</w:t>
      </w:r>
    </w:p>
    <w:p w:rsidR="006C7992" w:rsidRDefault="006C7992" w:rsidP="0043517D">
      <w:pPr>
        <w:jc w:val="both"/>
        <w:rPr>
          <w:lang w:val="en-US"/>
        </w:rPr>
      </w:pPr>
      <w:r w:rsidRPr="00D51370">
        <w:rPr>
          <w:lang w:val="en-US"/>
        </w:rPr>
        <w:t xml:space="preserve">The historical context regarding women in various colonial regions in the time of the novel is presented in chapter one. Basic issues are presented and quickly summarized, </w:t>
      </w:r>
      <w:r w:rsidR="00D51370" w:rsidRPr="00D51370">
        <w:rPr>
          <w:lang w:val="en-US"/>
        </w:rPr>
        <w:t>thus there is little deeper exploration of issues among women, the men in their lives and with their children, e.g. direct comparisons between the colonial period and changes that had occurred by the time the novel was written in the mid-19th century. This was mentioned specifically in the BP guidelines (</w:t>
      </w:r>
      <w:r w:rsidR="00D51370" w:rsidRPr="00C5701A">
        <w:rPr>
          <w:i/>
          <w:lang w:val="en-US"/>
        </w:rPr>
        <w:t>zasády</w:t>
      </w:r>
      <w:r w:rsidR="00D51370" w:rsidRPr="00D51370">
        <w:rPr>
          <w:lang w:val="en-US"/>
        </w:rPr>
        <w:t>) to enable a meaningful</w:t>
      </w:r>
      <w:r w:rsidR="00D51370">
        <w:rPr>
          <w:lang w:val="en-US"/>
        </w:rPr>
        <w:t xml:space="preserve"> comparison of</w:t>
      </w:r>
      <w:r w:rsidR="00D51370" w:rsidRPr="00D51370">
        <w:rPr>
          <w:lang w:val="en-US"/>
        </w:rPr>
        <w:t xml:space="preserve"> the </w:t>
      </w:r>
      <w:r w:rsidR="00D51370">
        <w:rPr>
          <w:lang w:val="en-US"/>
        </w:rPr>
        <w:t xml:space="preserve">time the novel is set in </w:t>
      </w:r>
      <w:r w:rsidR="00D51370" w:rsidRPr="00D51370">
        <w:rPr>
          <w:lang w:val="en-US"/>
        </w:rPr>
        <w:t xml:space="preserve">and the time </w:t>
      </w:r>
      <w:r w:rsidR="00D51370">
        <w:rPr>
          <w:lang w:val="en-US"/>
        </w:rPr>
        <w:t>in which it</w:t>
      </w:r>
      <w:r w:rsidR="00D51370" w:rsidRPr="00D51370">
        <w:rPr>
          <w:lang w:val="en-US"/>
        </w:rPr>
        <w:t xml:space="preserve"> was written. </w:t>
      </w:r>
      <w:r w:rsidR="00D51370">
        <w:rPr>
          <w:lang w:val="en-US"/>
        </w:rPr>
        <w:t xml:space="preserve">A few sentences are offered </w:t>
      </w:r>
      <w:r w:rsidR="00E44664">
        <w:rPr>
          <w:lang w:val="en-US"/>
        </w:rPr>
        <w:t xml:space="preserve">here and there </w:t>
      </w:r>
      <w:r w:rsidR="00D51370">
        <w:rPr>
          <w:lang w:val="en-US"/>
        </w:rPr>
        <w:t>in chapter 5, but b</w:t>
      </w:r>
      <w:r w:rsidR="00D51370" w:rsidRPr="00D51370">
        <w:rPr>
          <w:lang w:val="en-US"/>
        </w:rPr>
        <w:t xml:space="preserve">ecause </w:t>
      </w:r>
      <w:r w:rsidR="00D51370">
        <w:rPr>
          <w:lang w:val="en-US"/>
        </w:rPr>
        <w:t xml:space="preserve">this is not explored to a sufficient degree, the analysis is </w:t>
      </w:r>
      <w:r w:rsidR="00F85DD0">
        <w:rPr>
          <w:lang w:val="en-US"/>
        </w:rPr>
        <w:t xml:space="preserve">sometimes </w:t>
      </w:r>
      <w:r w:rsidR="00D51370">
        <w:rPr>
          <w:lang w:val="en-US"/>
        </w:rPr>
        <w:t>superficial, missing a level that could have explored changes in society regarding women and made more solid conclusions for the entire BP.</w:t>
      </w:r>
      <w:r w:rsidR="00E44664">
        <w:rPr>
          <w:lang w:val="en-US"/>
        </w:rPr>
        <w:t xml:space="preserve"> The BP author seems to simply write as if “the past is the past” and as if nothing had changed at all for women or anybody else </w:t>
      </w:r>
      <w:r w:rsidR="00E44664">
        <w:rPr>
          <w:lang w:val="en-US"/>
        </w:rPr>
        <w:lastRenderedPageBreak/>
        <w:t>in the intervening 200 years of American culture</w:t>
      </w:r>
      <w:r w:rsidR="00F85DD0">
        <w:rPr>
          <w:lang w:val="en-US"/>
        </w:rPr>
        <w:t xml:space="preserve"> from the setting of the novel and the time it was written</w:t>
      </w:r>
      <w:r w:rsidR="00E44664">
        <w:rPr>
          <w:lang w:val="en-US"/>
        </w:rPr>
        <w:t>.</w:t>
      </w:r>
    </w:p>
    <w:p w:rsidR="00E44664" w:rsidRDefault="00E44664" w:rsidP="0043517D">
      <w:pPr>
        <w:jc w:val="both"/>
        <w:rPr>
          <w:lang w:val="en-US"/>
        </w:rPr>
      </w:pPr>
    </w:p>
    <w:p w:rsidR="00E44664" w:rsidRDefault="00E44664" w:rsidP="0043517D">
      <w:pPr>
        <w:jc w:val="both"/>
        <w:rPr>
          <w:lang w:val="en-US"/>
        </w:rPr>
      </w:pPr>
      <w:r>
        <w:rPr>
          <w:lang w:val="en-US"/>
        </w:rPr>
        <w:t xml:space="preserve">In chapter 4 Dark Romanticism is mentioned for a page in a half, but again, despite the title of the two-paragraph subchapter 4.1, absolutely nothing specific is mentioned linking the novel and Dark Romanticism. </w:t>
      </w:r>
      <w:r w:rsidR="000C3922">
        <w:rPr>
          <w:lang w:val="en-US"/>
        </w:rPr>
        <w:t>Pity, because witchcraft and “the Devil” are mentioned in the analysis, but never linked to the evil side of mankind explored in works of this genre or in theory about the period. This is only one example of the kinds of opportunities missed.</w:t>
      </w:r>
    </w:p>
    <w:p w:rsidR="00E44664" w:rsidRDefault="00E44664" w:rsidP="0043517D">
      <w:pPr>
        <w:jc w:val="both"/>
        <w:rPr>
          <w:lang w:val="en-US"/>
        </w:rPr>
      </w:pPr>
    </w:p>
    <w:p w:rsidR="000C3922" w:rsidRDefault="00F85DD0" w:rsidP="0043517D">
      <w:pPr>
        <w:jc w:val="both"/>
        <w:rPr>
          <w:lang w:val="en-US"/>
        </w:rPr>
      </w:pPr>
      <w:r>
        <w:rPr>
          <w:lang w:val="en-US"/>
        </w:rPr>
        <w:t>Another</w:t>
      </w:r>
      <w:r w:rsidR="000C3922">
        <w:rPr>
          <w:lang w:val="en-US"/>
        </w:rPr>
        <w:t xml:space="preserve"> issue creating a</w:t>
      </w:r>
      <w:r w:rsidR="00E44664">
        <w:rPr>
          <w:lang w:val="en-US"/>
        </w:rPr>
        <w:t xml:space="preserve"> lack of depth </w:t>
      </w:r>
      <w:r w:rsidR="000C3922">
        <w:rPr>
          <w:lang w:val="en-US"/>
        </w:rPr>
        <w:t>is</w:t>
      </w:r>
      <w:r w:rsidR="00E44664">
        <w:rPr>
          <w:lang w:val="en-US"/>
        </w:rPr>
        <w:t xml:space="preserve"> the failure to link the historical and (few) theoretical concepts </w:t>
      </w:r>
      <w:r w:rsidR="00C5701A">
        <w:rPr>
          <w:lang w:val="en-US"/>
        </w:rPr>
        <w:t xml:space="preserve">presented (e.g. Dark Romanticism) </w:t>
      </w:r>
      <w:r w:rsidR="00E44664">
        <w:rPr>
          <w:lang w:val="en-US"/>
        </w:rPr>
        <w:t>with th</w:t>
      </w:r>
      <w:r>
        <w:rPr>
          <w:lang w:val="en-US"/>
        </w:rPr>
        <w:t>e 17-page analysis in chapter 5</w:t>
      </w:r>
      <w:r w:rsidR="00E44664">
        <w:rPr>
          <w:lang w:val="en-US"/>
        </w:rPr>
        <w:t xml:space="preserve">. It seems as if </w:t>
      </w:r>
      <w:r>
        <w:rPr>
          <w:lang w:val="en-US"/>
        </w:rPr>
        <w:t>the</w:t>
      </w:r>
      <w:r w:rsidR="00E44664">
        <w:rPr>
          <w:lang w:val="en-US"/>
        </w:rPr>
        <w:t xml:space="preserve"> history and cultural background </w:t>
      </w:r>
      <w:r>
        <w:rPr>
          <w:lang w:val="en-US"/>
        </w:rPr>
        <w:t xml:space="preserve">that </w:t>
      </w:r>
      <w:r w:rsidR="00E44664">
        <w:rPr>
          <w:lang w:val="en-US"/>
        </w:rPr>
        <w:t>is presented in the opening chapters</w:t>
      </w:r>
      <w:r>
        <w:rPr>
          <w:lang w:val="en-US"/>
        </w:rPr>
        <w:t xml:space="preserve"> </w:t>
      </w:r>
      <w:r w:rsidR="00E44664">
        <w:rPr>
          <w:lang w:val="en-US"/>
        </w:rPr>
        <w:t xml:space="preserve">is almost completely forgotten and rarely mentioned at all in the analysis. Too many pages </w:t>
      </w:r>
      <w:r>
        <w:rPr>
          <w:lang w:val="en-US"/>
        </w:rPr>
        <w:t xml:space="preserve">in the BP </w:t>
      </w:r>
      <w:r w:rsidR="00E44664">
        <w:rPr>
          <w:lang w:val="en-US"/>
        </w:rPr>
        <w:t xml:space="preserve">are presented – even three or four pages back to back – in which the novel is the only source cited. </w:t>
      </w:r>
    </w:p>
    <w:p w:rsidR="000C3922" w:rsidRDefault="000C3922" w:rsidP="0043517D">
      <w:pPr>
        <w:jc w:val="both"/>
        <w:rPr>
          <w:lang w:val="en-US"/>
        </w:rPr>
      </w:pPr>
    </w:p>
    <w:p w:rsidR="00E44664" w:rsidRDefault="00F85DD0" w:rsidP="0043517D">
      <w:pPr>
        <w:jc w:val="both"/>
      </w:pPr>
      <w:r>
        <w:rPr>
          <w:lang w:val="en-US"/>
        </w:rPr>
        <w:t>Sometimes t</w:t>
      </w:r>
      <w:r w:rsidR="000C3922">
        <w:rPr>
          <w:lang w:val="en-US"/>
        </w:rPr>
        <w:t xml:space="preserve">he language and format of the paper drops below the C1 level, e.g. the incorrect format of book titles, e.g. </w:t>
      </w:r>
      <w:r>
        <w:rPr>
          <w:lang w:val="en-US"/>
        </w:rPr>
        <w:t xml:space="preserve">at times </w:t>
      </w:r>
      <w:r w:rsidR="000C3922">
        <w:rPr>
          <w:lang w:val="en-US"/>
        </w:rPr>
        <w:t xml:space="preserve">the very title of the novel being written about. For this reason in my opinion the BP came close to not being acceptable. The Czech </w:t>
      </w:r>
      <w:r w:rsidR="000C3922" w:rsidRPr="000C3922">
        <w:rPr>
          <w:i/>
          <w:lang w:val="en-US"/>
        </w:rPr>
        <w:t>resum</w:t>
      </w:r>
      <w:r w:rsidR="000C3922" w:rsidRPr="000C3922">
        <w:rPr>
          <w:i/>
        </w:rPr>
        <w:t>é</w:t>
      </w:r>
      <w:r w:rsidR="000C3922">
        <w:t xml:space="preserve"> also does not seem to be very well done, e.g. using English titles of works and other </w:t>
      </w:r>
      <w:r>
        <w:t xml:space="preserve">related </w:t>
      </w:r>
      <w:r w:rsidR="000C3922">
        <w:t xml:space="preserve">English phrases when these have been translated many times by Czech scholars. </w:t>
      </w:r>
    </w:p>
    <w:p w:rsidR="000C3922" w:rsidRDefault="000C3922" w:rsidP="0043517D">
      <w:pPr>
        <w:jc w:val="both"/>
      </w:pPr>
    </w:p>
    <w:p w:rsidR="000C3922" w:rsidRPr="00C5701A" w:rsidRDefault="000C3922" w:rsidP="0043517D">
      <w:pPr>
        <w:jc w:val="both"/>
        <w:rPr>
          <w:lang w:val="en-US"/>
        </w:rPr>
      </w:pPr>
      <w:r>
        <w:t xml:space="preserve">Finally, even though they could have been explored to a greater degree, in my view there are enough points </w:t>
      </w:r>
      <w:r w:rsidRPr="00C5701A">
        <w:rPr>
          <w:lang w:val="en-US"/>
        </w:rPr>
        <w:t>made in the analysis to merit a passing mark. These include stat</w:t>
      </w:r>
      <w:r w:rsidR="00C5701A" w:rsidRPr="00C5701A">
        <w:rPr>
          <w:lang w:val="en-US"/>
        </w:rPr>
        <w:t>e</w:t>
      </w:r>
      <w:r w:rsidRPr="00C5701A">
        <w:rPr>
          <w:lang w:val="en-US"/>
        </w:rPr>
        <w:t xml:space="preserve">ments about the three main female characters of Hester, Pearl and Mistress Hibbins, e.g. </w:t>
      </w:r>
      <w:r w:rsidR="00C5701A" w:rsidRPr="00C5701A">
        <w:rPr>
          <w:lang w:val="en-US"/>
        </w:rPr>
        <w:t xml:space="preserve">a </w:t>
      </w:r>
      <w:r w:rsidR="00C5701A">
        <w:rPr>
          <w:lang w:val="en-US"/>
        </w:rPr>
        <w:t>two-</w:t>
      </w:r>
      <w:r w:rsidR="00C5701A" w:rsidRPr="00C5701A">
        <w:rPr>
          <w:lang w:val="en-US"/>
        </w:rPr>
        <w:t xml:space="preserve">paragraph attempt </w:t>
      </w:r>
      <w:r w:rsidR="00C5701A">
        <w:rPr>
          <w:lang w:val="en-US"/>
        </w:rPr>
        <w:t xml:space="preserve">(5.9) </w:t>
      </w:r>
      <w:r w:rsidR="00C5701A" w:rsidRPr="00C5701A">
        <w:rPr>
          <w:lang w:val="en-US"/>
        </w:rPr>
        <w:t xml:space="preserve">to position Hester as a </w:t>
      </w:r>
      <w:r w:rsidR="00C5701A">
        <w:rPr>
          <w:lang w:val="en-US"/>
        </w:rPr>
        <w:t xml:space="preserve">“feminist symbol at the end” of the novel. </w:t>
      </w:r>
      <w:r w:rsidR="00F85DD0">
        <w:rPr>
          <w:lang w:val="en-US"/>
        </w:rPr>
        <w:t>The BP author has clearly learned about the historical and literary aspects of the novel and about women during the Puritan era.</w:t>
      </w:r>
    </w:p>
    <w:p w:rsidR="00D51370" w:rsidRPr="00C5701A" w:rsidRDefault="00D51370" w:rsidP="0043517D">
      <w:pPr>
        <w:jc w:val="both"/>
        <w:rPr>
          <w:lang w:val="en-US"/>
        </w:rPr>
      </w:pPr>
    </w:p>
    <w:p w:rsidR="00D51370" w:rsidRPr="00D51370" w:rsidRDefault="00D51370" w:rsidP="0043517D">
      <w:pPr>
        <w:jc w:val="both"/>
        <w:rPr>
          <w:lang w:val="en-US"/>
        </w:rPr>
      </w:pPr>
    </w:p>
    <w:p w:rsidR="003A223F" w:rsidRDefault="003A223F" w:rsidP="0043517D">
      <w:pPr>
        <w:jc w:val="both"/>
        <w:rPr>
          <w:szCs w:val="20"/>
          <w:lang w:val="en-US"/>
        </w:rPr>
      </w:pPr>
    </w:p>
    <w:p w:rsidR="006C7992" w:rsidRDefault="006C7992" w:rsidP="0043517D">
      <w:pPr>
        <w:jc w:val="both"/>
        <w:rPr>
          <w:szCs w:val="20"/>
          <w:lang w:val="en-US"/>
        </w:rPr>
      </w:pPr>
    </w:p>
    <w:p w:rsidR="006C7992" w:rsidRDefault="006C7992" w:rsidP="0043517D">
      <w:pPr>
        <w:jc w:val="both"/>
        <w:rPr>
          <w:szCs w:val="20"/>
          <w:lang w:val="en-US"/>
        </w:rPr>
      </w:pPr>
    </w:p>
    <w:p w:rsidR="006C7992" w:rsidRDefault="006C7992" w:rsidP="0043517D">
      <w:pPr>
        <w:jc w:val="both"/>
        <w:rPr>
          <w:szCs w:val="20"/>
          <w:lang w:val="en-US"/>
        </w:rPr>
      </w:pPr>
    </w:p>
    <w:p w:rsidR="00FA05E5" w:rsidRPr="00B86DE9" w:rsidRDefault="00FA05E5" w:rsidP="00FA23BB">
      <w:pPr>
        <w:jc w:val="both"/>
        <w:rPr>
          <w:sz w:val="4"/>
          <w:szCs w:val="4"/>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RPr="00B86DE9" w:rsidTr="00D86C78">
        <w:trPr>
          <w:trHeight w:val="583"/>
        </w:trPr>
        <w:tc>
          <w:tcPr>
            <w:tcW w:w="7488" w:type="dxa"/>
            <w:tcBorders>
              <w:top w:val="double" w:sz="4" w:space="0" w:color="auto"/>
              <w:left w:val="double" w:sz="4" w:space="0" w:color="auto"/>
              <w:bottom w:val="double" w:sz="4" w:space="0" w:color="auto"/>
              <w:right w:val="single" w:sz="4" w:space="0" w:color="auto"/>
            </w:tcBorders>
            <w:vAlign w:val="center"/>
          </w:tcPr>
          <w:p w:rsidR="00057C14" w:rsidRPr="00B86DE9" w:rsidRDefault="00FA23BB" w:rsidP="00FA23BB">
            <w:pPr>
              <w:jc w:val="both"/>
              <w:rPr>
                <w:b/>
                <w:sz w:val="32"/>
                <w:szCs w:val="32"/>
              </w:rPr>
            </w:pPr>
            <w:r w:rsidRPr="00B86DE9">
              <w:rPr>
                <w:b/>
                <w:sz w:val="28"/>
                <w:szCs w:val="28"/>
              </w:rPr>
              <w:t>V ý s l e d n á   k l a s i f i k a c e</w:t>
            </w:r>
            <w:r w:rsidR="0098138A" w:rsidRPr="00B86DE9">
              <w:rPr>
                <w:b/>
                <w:sz w:val="28"/>
                <w:szCs w:val="28"/>
              </w:rPr>
              <w:t>*</w:t>
            </w:r>
          </w:p>
          <w:p w:rsidR="00FA23BB" w:rsidRPr="00B86DE9" w:rsidRDefault="00FA23BB" w:rsidP="00FA23BB">
            <w:pPr>
              <w:jc w:val="both"/>
              <w:rPr>
                <w:b/>
              </w:rPr>
            </w:pPr>
            <w:r w:rsidRPr="00B86DE9">
              <w:t>(m</w:t>
            </w:r>
            <w:r w:rsidR="000013C7" w:rsidRPr="00B86DE9">
              <w:t xml:space="preserve">ožnosti klasifikace - </w:t>
            </w:r>
            <w:r w:rsidR="000013C7" w:rsidRPr="006C7992">
              <w:t>výborně</w:t>
            </w:r>
            <w:r w:rsidR="000013C7" w:rsidRPr="00B86DE9">
              <w:t xml:space="preserve">, </w:t>
            </w:r>
            <w:r w:rsidRPr="00033774">
              <w:t>velmi dobře</w:t>
            </w:r>
            <w:r w:rsidRPr="00B86DE9">
              <w:t xml:space="preserve">, </w:t>
            </w:r>
            <w:r w:rsidRPr="006C7992">
              <w:rPr>
                <w:b/>
                <w:u w:val="single"/>
              </w:rPr>
              <w:t>dobře</w:t>
            </w:r>
            <w:r w:rsidRPr="00B86DE9">
              <w:t xml:space="preserve">, </w:t>
            </w:r>
            <w:r w:rsidRPr="008F434F">
              <w:t>nevyhověl</w:t>
            </w:r>
            <w:r w:rsidRPr="00B86DE9">
              <w:t>)</w:t>
            </w:r>
          </w:p>
        </w:tc>
        <w:tc>
          <w:tcPr>
            <w:tcW w:w="2151" w:type="dxa"/>
            <w:tcBorders>
              <w:top w:val="double" w:sz="4" w:space="0" w:color="auto"/>
              <w:left w:val="single" w:sz="4" w:space="0" w:color="auto"/>
              <w:bottom w:val="double" w:sz="4" w:space="0" w:color="auto"/>
              <w:right w:val="double" w:sz="4" w:space="0" w:color="auto"/>
            </w:tcBorders>
          </w:tcPr>
          <w:p w:rsidR="00E94257" w:rsidRPr="005913D6" w:rsidRDefault="00E94257" w:rsidP="00352364">
            <w:pPr>
              <w:spacing w:line="360" w:lineRule="auto"/>
              <w:jc w:val="center"/>
            </w:pPr>
          </w:p>
          <w:p w:rsidR="00FA23BB" w:rsidRPr="00033774" w:rsidRDefault="006C7992" w:rsidP="00420A01">
            <w:pPr>
              <w:spacing w:line="360" w:lineRule="auto"/>
              <w:jc w:val="center"/>
            </w:pPr>
            <w:r w:rsidRPr="00033774">
              <w:t>dobře</w:t>
            </w:r>
          </w:p>
        </w:tc>
      </w:tr>
    </w:tbl>
    <w:p w:rsidR="000013C7" w:rsidRPr="00B86DE9" w:rsidRDefault="000013C7" w:rsidP="00FA23BB">
      <w:pPr>
        <w:spacing w:before="120" w:line="360" w:lineRule="auto"/>
        <w:jc w:val="center"/>
        <w:rPr>
          <w:b/>
          <w:sz w:val="4"/>
          <w:szCs w:val="4"/>
          <w:u w:val="single"/>
        </w:rPr>
      </w:pPr>
    </w:p>
    <w:p w:rsidR="00231532" w:rsidRPr="00B86DE9" w:rsidRDefault="00FA23BB" w:rsidP="0043517D">
      <w:pPr>
        <w:jc w:val="center"/>
        <w:rPr>
          <w:b/>
          <w:sz w:val="28"/>
          <w:szCs w:val="28"/>
        </w:rPr>
      </w:pPr>
      <w:r w:rsidRPr="005913D6">
        <w:rPr>
          <w:b/>
          <w:sz w:val="28"/>
          <w:szCs w:val="28"/>
          <w:u w:val="single"/>
        </w:rPr>
        <w:t>Doporučuji</w:t>
      </w:r>
      <w:r w:rsidRPr="00B86DE9">
        <w:rPr>
          <w:b/>
          <w:sz w:val="28"/>
          <w:szCs w:val="28"/>
        </w:rPr>
        <w:t xml:space="preserve"> / </w:t>
      </w:r>
      <w:r w:rsidR="008B28FF" w:rsidRPr="005913D6">
        <w:rPr>
          <w:b/>
          <w:strike/>
          <w:sz w:val="28"/>
          <w:szCs w:val="28"/>
        </w:rPr>
        <w:t>N</w:t>
      </w:r>
      <w:r w:rsidRPr="005913D6">
        <w:rPr>
          <w:b/>
          <w:strike/>
          <w:sz w:val="28"/>
          <w:szCs w:val="28"/>
        </w:rPr>
        <w:t>edoporučuji</w:t>
      </w:r>
      <w:r w:rsidRPr="00B86DE9">
        <w:rPr>
          <w:b/>
          <w:sz w:val="28"/>
          <w:szCs w:val="28"/>
        </w:rPr>
        <w:t xml:space="preserve"> </w:t>
      </w:r>
      <w:r w:rsidR="00AB30ED" w:rsidRPr="00AB30ED">
        <w:rPr>
          <w:b/>
          <w:sz w:val="28"/>
          <w:szCs w:val="28"/>
        </w:rPr>
        <w:t>diplomov</w:t>
      </w:r>
      <w:r w:rsidRPr="00AB30ED">
        <w:rPr>
          <w:b/>
          <w:sz w:val="28"/>
          <w:szCs w:val="28"/>
        </w:rPr>
        <w:t>ou</w:t>
      </w:r>
      <w:r w:rsidRPr="00B86DE9">
        <w:rPr>
          <w:b/>
          <w:sz w:val="28"/>
          <w:szCs w:val="28"/>
        </w:rPr>
        <w:t xml:space="preserve"> práci k obhajobě.</w:t>
      </w:r>
    </w:p>
    <w:p w:rsidR="00D20671" w:rsidRPr="008A606A" w:rsidRDefault="008A606A" w:rsidP="008A606A">
      <w:pPr>
        <w:tabs>
          <w:tab w:val="left" w:pos="1593"/>
        </w:tabs>
        <w:rPr>
          <w:b/>
          <w:sz w:val="20"/>
          <w:szCs w:val="20"/>
        </w:rPr>
      </w:pPr>
      <w:r>
        <w:rPr>
          <w:b/>
          <w:sz w:val="28"/>
          <w:szCs w:val="28"/>
        </w:rPr>
        <w:tab/>
      </w:r>
    </w:p>
    <w:p w:rsidR="0043517D" w:rsidRPr="00B86DE9" w:rsidRDefault="0043517D" w:rsidP="0043517D">
      <w:pPr>
        <w:spacing w:before="120" w:line="360" w:lineRule="auto"/>
        <w:jc w:val="center"/>
        <w:rPr>
          <w:b/>
          <w:sz w:val="4"/>
          <w:szCs w:val="4"/>
        </w:rPr>
      </w:pPr>
    </w:p>
    <w:p w:rsidR="00A54838" w:rsidRPr="00B86DE9" w:rsidRDefault="00FA23BB" w:rsidP="00A54838">
      <w:pPr>
        <w:jc w:val="both"/>
      </w:pPr>
      <w:r w:rsidRPr="00B86DE9">
        <w:t>Dne:</w:t>
      </w:r>
      <w:r w:rsidRPr="00B86DE9">
        <w:tab/>
      </w:r>
      <w:r w:rsidR="00F83C94">
        <w:t>29.7</w:t>
      </w:r>
      <w:r w:rsidR="002E31B4">
        <w:t>.2016</w:t>
      </w:r>
      <w:r w:rsidRPr="00B86DE9">
        <w:tab/>
      </w:r>
      <w:r w:rsidRPr="00B86DE9">
        <w:tab/>
      </w:r>
      <w:r w:rsidRPr="00B86DE9">
        <w:tab/>
      </w:r>
      <w:r w:rsidRPr="00B86DE9">
        <w:tab/>
      </w:r>
      <w:r w:rsidR="000E6424" w:rsidRPr="00B86DE9">
        <w:t xml:space="preserve">           </w:t>
      </w:r>
      <w:r w:rsidR="00AB30ED">
        <w:tab/>
      </w:r>
      <w:r w:rsidR="006E4538" w:rsidRPr="00B86DE9">
        <w:t>Daniel P. Sampey</w:t>
      </w:r>
    </w:p>
    <w:p w:rsidR="00FA23BB" w:rsidRPr="00B86DE9" w:rsidRDefault="00A54838" w:rsidP="000013C7">
      <w:pPr>
        <w:jc w:val="both"/>
        <w:rPr>
          <w:sz w:val="32"/>
          <w:szCs w:val="32"/>
          <w:vertAlign w:val="superscript"/>
        </w:rPr>
      </w:pPr>
      <w:r w:rsidRPr="00B86DE9">
        <w:tab/>
      </w:r>
      <w:r w:rsidRPr="00B86DE9">
        <w:tab/>
      </w:r>
      <w:r w:rsidRPr="00B86DE9">
        <w:tab/>
      </w:r>
      <w:r w:rsidRPr="00B86DE9">
        <w:tab/>
      </w:r>
      <w:r w:rsidRPr="00B86DE9">
        <w:tab/>
      </w:r>
      <w:r w:rsidRPr="00B86DE9">
        <w:tab/>
      </w:r>
      <w:r w:rsidRPr="00B86DE9">
        <w:tab/>
        <w:t xml:space="preserve">Podpis </w:t>
      </w:r>
      <w:r w:rsidR="00AB30ED" w:rsidRPr="00AB30ED">
        <w:t>vedoucího</w:t>
      </w:r>
      <w:r w:rsidR="00AB30ED" w:rsidRPr="00B86DE9">
        <w:t xml:space="preserve"> </w:t>
      </w:r>
      <w:r w:rsidRPr="00B86DE9">
        <w:t>práce</w:t>
      </w:r>
    </w:p>
    <w:sectPr w:rsidR="00FA23BB" w:rsidRPr="00B86DE9" w:rsidSect="008A606A">
      <w:pgSz w:w="11906" w:h="16838"/>
      <w:pgMar w:top="899" w:right="926" w:bottom="720" w:left="126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56ED" w:rsidRDefault="00C856ED" w:rsidP="00C6291B">
      <w:r>
        <w:separator/>
      </w:r>
    </w:p>
  </w:endnote>
  <w:endnote w:type="continuationSeparator" w:id="0">
    <w:p w:rsidR="00C856ED" w:rsidRDefault="00C856ED" w:rsidP="00C62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56ED" w:rsidRDefault="00C856ED" w:rsidP="00C6291B">
      <w:r>
        <w:separator/>
      </w:r>
    </w:p>
  </w:footnote>
  <w:footnote w:type="continuationSeparator" w:id="0">
    <w:p w:rsidR="00C856ED" w:rsidRDefault="00C856ED" w:rsidP="00C629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3BB"/>
    <w:rsid w:val="000013C7"/>
    <w:rsid w:val="000251B5"/>
    <w:rsid w:val="00030BBC"/>
    <w:rsid w:val="00033774"/>
    <w:rsid w:val="000474EA"/>
    <w:rsid w:val="000522EE"/>
    <w:rsid w:val="000524E4"/>
    <w:rsid w:val="00057C14"/>
    <w:rsid w:val="00060FCA"/>
    <w:rsid w:val="000838E3"/>
    <w:rsid w:val="00090DF8"/>
    <w:rsid w:val="0009742B"/>
    <w:rsid w:val="000A0C25"/>
    <w:rsid w:val="000A6730"/>
    <w:rsid w:val="000B2F38"/>
    <w:rsid w:val="000B50BE"/>
    <w:rsid w:val="000B5A26"/>
    <w:rsid w:val="000C3922"/>
    <w:rsid w:val="000C4A04"/>
    <w:rsid w:val="000C5359"/>
    <w:rsid w:val="000C6CF6"/>
    <w:rsid w:val="000D132D"/>
    <w:rsid w:val="000D2443"/>
    <w:rsid w:val="000D7944"/>
    <w:rsid w:val="000E3FAD"/>
    <w:rsid w:val="000E6424"/>
    <w:rsid w:val="000F2FE5"/>
    <w:rsid w:val="000F32AB"/>
    <w:rsid w:val="000F3C4C"/>
    <w:rsid w:val="00102656"/>
    <w:rsid w:val="0010274D"/>
    <w:rsid w:val="00103DD2"/>
    <w:rsid w:val="0010576E"/>
    <w:rsid w:val="001131E2"/>
    <w:rsid w:val="00124E4F"/>
    <w:rsid w:val="00134F15"/>
    <w:rsid w:val="00147E58"/>
    <w:rsid w:val="001543A3"/>
    <w:rsid w:val="00156EFB"/>
    <w:rsid w:val="001805BC"/>
    <w:rsid w:val="00183932"/>
    <w:rsid w:val="0019185C"/>
    <w:rsid w:val="0019587E"/>
    <w:rsid w:val="00195D86"/>
    <w:rsid w:val="00195E02"/>
    <w:rsid w:val="001977CD"/>
    <w:rsid w:val="001A10F8"/>
    <w:rsid w:val="001B44F7"/>
    <w:rsid w:val="001C2227"/>
    <w:rsid w:val="001C6D4E"/>
    <w:rsid w:val="001E6929"/>
    <w:rsid w:val="001E6BEC"/>
    <w:rsid w:val="001F0ADB"/>
    <w:rsid w:val="001F50FB"/>
    <w:rsid w:val="001F569C"/>
    <w:rsid w:val="002056F3"/>
    <w:rsid w:val="0021613B"/>
    <w:rsid w:val="002173C8"/>
    <w:rsid w:val="00231532"/>
    <w:rsid w:val="0023410E"/>
    <w:rsid w:val="00242D14"/>
    <w:rsid w:val="00243A7C"/>
    <w:rsid w:val="00247F0F"/>
    <w:rsid w:val="0025037F"/>
    <w:rsid w:val="00250C6E"/>
    <w:rsid w:val="00250F8F"/>
    <w:rsid w:val="00251D2F"/>
    <w:rsid w:val="002542A7"/>
    <w:rsid w:val="00255085"/>
    <w:rsid w:val="00255624"/>
    <w:rsid w:val="002635BE"/>
    <w:rsid w:val="00265DEA"/>
    <w:rsid w:val="00287168"/>
    <w:rsid w:val="00293121"/>
    <w:rsid w:val="00293E9A"/>
    <w:rsid w:val="0029430F"/>
    <w:rsid w:val="00295B07"/>
    <w:rsid w:val="00296AB4"/>
    <w:rsid w:val="002A441D"/>
    <w:rsid w:val="002A4DFB"/>
    <w:rsid w:val="002B00F5"/>
    <w:rsid w:val="002B3F72"/>
    <w:rsid w:val="002B47F6"/>
    <w:rsid w:val="002B773B"/>
    <w:rsid w:val="002C7821"/>
    <w:rsid w:val="002D3EB7"/>
    <w:rsid w:val="002D4D3F"/>
    <w:rsid w:val="002E1AC7"/>
    <w:rsid w:val="002E31B4"/>
    <w:rsid w:val="002E56FD"/>
    <w:rsid w:val="002F1CD9"/>
    <w:rsid w:val="00300858"/>
    <w:rsid w:val="003012A4"/>
    <w:rsid w:val="00305C53"/>
    <w:rsid w:val="0030634F"/>
    <w:rsid w:val="00312AED"/>
    <w:rsid w:val="003145B2"/>
    <w:rsid w:val="00314626"/>
    <w:rsid w:val="00322883"/>
    <w:rsid w:val="003237C8"/>
    <w:rsid w:val="003476A5"/>
    <w:rsid w:val="00347EBD"/>
    <w:rsid w:val="00352364"/>
    <w:rsid w:val="00357D0E"/>
    <w:rsid w:val="003739B4"/>
    <w:rsid w:val="003778EC"/>
    <w:rsid w:val="00381269"/>
    <w:rsid w:val="00381DBB"/>
    <w:rsid w:val="003A223F"/>
    <w:rsid w:val="003A31D8"/>
    <w:rsid w:val="003A64CB"/>
    <w:rsid w:val="003B2D9B"/>
    <w:rsid w:val="003B558F"/>
    <w:rsid w:val="003C06CB"/>
    <w:rsid w:val="003C0FF4"/>
    <w:rsid w:val="003C47A3"/>
    <w:rsid w:val="003C6589"/>
    <w:rsid w:val="003D0434"/>
    <w:rsid w:val="003E5A76"/>
    <w:rsid w:val="003F4913"/>
    <w:rsid w:val="004022A6"/>
    <w:rsid w:val="00405AC5"/>
    <w:rsid w:val="00414C18"/>
    <w:rsid w:val="00420A01"/>
    <w:rsid w:val="00422445"/>
    <w:rsid w:val="00423B09"/>
    <w:rsid w:val="00434AFF"/>
    <w:rsid w:val="0043517D"/>
    <w:rsid w:val="00443C9F"/>
    <w:rsid w:val="004518F8"/>
    <w:rsid w:val="00453009"/>
    <w:rsid w:val="00455C97"/>
    <w:rsid w:val="004835F5"/>
    <w:rsid w:val="00484A51"/>
    <w:rsid w:val="004955C2"/>
    <w:rsid w:val="00495CC5"/>
    <w:rsid w:val="004B26EB"/>
    <w:rsid w:val="004C3F61"/>
    <w:rsid w:val="004D2921"/>
    <w:rsid w:val="004D3C72"/>
    <w:rsid w:val="004D6E0F"/>
    <w:rsid w:val="004D6EC1"/>
    <w:rsid w:val="004E6AA1"/>
    <w:rsid w:val="004F4557"/>
    <w:rsid w:val="00511C4C"/>
    <w:rsid w:val="0051466D"/>
    <w:rsid w:val="005147BD"/>
    <w:rsid w:val="00516E98"/>
    <w:rsid w:val="00517397"/>
    <w:rsid w:val="0053669F"/>
    <w:rsid w:val="00543740"/>
    <w:rsid w:val="00544180"/>
    <w:rsid w:val="00544730"/>
    <w:rsid w:val="00550D86"/>
    <w:rsid w:val="0055103F"/>
    <w:rsid w:val="00551801"/>
    <w:rsid w:val="005555B3"/>
    <w:rsid w:val="00555EA6"/>
    <w:rsid w:val="00557689"/>
    <w:rsid w:val="00560820"/>
    <w:rsid w:val="00576CBB"/>
    <w:rsid w:val="005913D6"/>
    <w:rsid w:val="005A3144"/>
    <w:rsid w:val="005B2528"/>
    <w:rsid w:val="005B44BC"/>
    <w:rsid w:val="005C0B59"/>
    <w:rsid w:val="005C0C2D"/>
    <w:rsid w:val="005C3613"/>
    <w:rsid w:val="005C4637"/>
    <w:rsid w:val="005C5E84"/>
    <w:rsid w:val="005D26DF"/>
    <w:rsid w:val="005E0D57"/>
    <w:rsid w:val="005E2BF8"/>
    <w:rsid w:val="006000B1"/>
    <w:rsid w:val="00601060"/>
    <w:rsid w:val="00605BCD"/>
    <w:rsid w:val="0061262E"/>
    <w:rsid w:val="00613464"/>
    <w:rsid w:val="00621E69"/>
    <w:rsid w:val="00622A79"/>
    <w:rsid w:val="006269BB"/>
    <w:rsid w:val="00632890"/>
    <w:rsid w:val="006578C9"/>
    <w:rsid w:val="006679BF"/>
    <w:rsid w:val="00670255"/>
    <w:rsid w:val="00681E3B"/>
    <w:rsid w:val="006820CA"/>
    <w:rsid w:val="00686B1D"/>
    <w:rsid w:val="00691374"/>
    <w:rsid w:val="0069173B"/>
    <w:rsid w:val="006A026D"/>
    <w:rsid w:val="006A5C98"/>
    <w:rsid w:val="006A6B6C"/>
    <w:rsid w:val="006B09A3"/>
    <w:rsid w:val="006C42C2"/>
    <w:rsid w:val="006C7992"/>
    <w:rsid w:val="006D4536"/>
    <w:rsid w:val="006D564B"/>
    <w:rsid w:val="006D6B6A"/>
    <w:rsid w:val="006E0984"/>
    <w:rsid w:val="006E4538"/>
    <w:rsid w:val="00710D08"/>
    <w:rsid w:val="00721B31"/>
    <w:rsid w:val="00722012"/>
    <w:rsid w:val="007401C3"/>
    <w:rsid w:val="007421EE"/>
    <w:rsid w:val="007449D8"/>
    <w:rsid w:val="00763D62"/>
    <w:rsid w:val="00764001"/>
    <w:rsid w:val="007660E2"/>
    <w:rsid w:val="00770150"/>
    <w:rsid w:val="00771FD6"/>
    <w:rsid w:val="00774878"/>
    <w:rsid w:val="00777247"/>
    <w:rsid w:val="007A2A4D"/>
    <w:rsid w:val="007A45EC"/>
    <w:rsid w:val="007A78A4"/>
    <w:rsid w:val="007B2527"/>
    <w:rsid w:val="007B43AD"/>
    <w:rsid w:val="007C2F57"/>
    <w:rsid w:val="007C2F9E"/>
    <w:rsid w:val="007C4737"/>
    <w:rsid w:val="007D2F2E"/>
    <w:rsid w:val="007D4AE1"/>
    <w:rsid w:val="007D56F5"/>
    <w:rsid w:val="007E2086"/>
    <w:rsid w:val="007E39B3"/>
    <w:rsid w:val="007F4846"/>
    <w:rsid w:val="00812AF9"/>
    <w:rsid w:val="00813104"/>
    <w:rsid w:val="00833287"/>
    <w:rsid w:val="0084409A"/>
    <w:rsid w:val="008515FB"/>
    <w:rsid w:val="00854424"/>
    <w:rsid w:val="00866557"/>
    <w:rsid w:val="00871612"/>
    <w:rsid w:val="008726E0"/>
    <w:rsid w:val="00875D7E"/>
    <w:rsid w:val="00880304"/>
    <w:rsid w:val="0088094F"/>
    <w:rsid w:val="008A606A"/>
    <w:rsid w:val="008A793D"/>
    <w:rsid w:val="008B0C15"/>
    <w:rsid w:val="008B28FF"/>
    <w:rsid w:val="008D143E"/>
    <w:rsid w:val="008D4970"/>
    <w:rsid w:val="008D4BFA"/>
    <w:rsid w:val="008D5593"/>
    <w:rsid w:val="008D6C3D"/>
    <w:rsid w:val="008E0B14"/>
    <w:rsid w:val="008F434F"/>
    <w:rsid w:val="008F4E8D"/>
    <w:rsid w:val="009027B3"/>
    <w:rsid w:val="009031E0"/>
    <w:rsid w:val="00907746"/>
    <w:rsid w:val="00907A0E"/>
    <w:rsid w:val="0091265B"/>
    <w:rsid w:val="009242FB"/>
    <w:rsid w:val="0093323A"/>
    <w:rsid w:val="00942C30"/>
    <w:rsid w:val="00975E61"/>
    <w:rsid w:val="0098138A"/>
    <w:rsid w:val="009A72E2"/>
    <w:rsid w:val="009B0F85"/>
    <w:rsid w:val="009B7438"/>
    <w:rsid w:val="009E46D5"/>
    <w:rsid w:val="009F2942"/>
    <w:rsid w:val="009F5166"/>
    <w:rsid w:val="009F6951"/>
    <w:rsid w:val="00A00B26"/>
    <w:rsid w:val="00A0318B"/>
    <w:rsid w:val="00A03A71"/>
    <w:rsid w:val="00A05820"/>
    <w:rsid w:val="00A12B59"/>
    <w:rsid w:val="00A17BE9"/>
    <w:rsid w:val="00A214FC"/>
    <w:rsid w:val="00A259A8"/>
    <w:rsid w:val="00A267F3"/>
    <w:rsid w:val="00A32C04"/>
    <w:rsid w:val="00A42FE6"/>
    <w:rsid w:val="00A50F6F"/>
    <w:rsid w:val="00A54563"/>
    <w:rsid w:val="00A54838"/>
    <w:rsid w:val="00A62BBE"/>
    <w:rsid w:val="00A62DE3"/>
    <w:rsid w:val="00A62FFD"/>
    <w:rsid w:val="00A665A4"/>
    <w:rsid w:val="00A722D3"/>
    <w:rsid w:val="00A74423"/>
    <w:rsid w:val="00A84FE1"/>
    <w:rsid w:val="00A86E39"/>
    <w:rsid w:val="00A87481"/>
    <w:rsid w:val="00A878B4"/>
    <w:rsid w:val="00AA20E5"/>
    <w:rsid w:val="00AA3B18"/>
    <w:rsid w:val="00AB224D"/>
    <w:rsid w:val="00AB30ED"/>
    <w:rsid w:val="00AB5D90"/>
    <w:rsid w:val="00AB7843"/>
    <w:rsid w:val="00AC1F5F"/>
    <w:rsid w:val="00AC3681"/>
    <w:rsid w:val="00AF3316"/>
    <w:rsid w:val="00B050B5"/>
    <w:rsid w:val="00B11004"/>
    <w:rsid w:val="00B12BE2"/>
    <w:rsid w:val="00B134BD"/>
    <w:rsid w:val="00B201D7"/>
    <w:rsid w:val="00B253C7"/>
    <w:rsid w:val="00B361E1"/>
    <w:rsid w:val="00B4188B"/>
    <w:rsid w:val="00B44E3C"/>
    <w:rsid w:val="00B57F92"/>
    <w:rsid w:val="00B64081"/>
    <w:rsid w:val="00B641BF"/>
    <w:rsid w:val="00B709DE"/>
    <w:rsid w:val="00B77830"/>
    <w:rsid w:val="00B83BE5"/>
    <w:rsid w:val="00B86DE9"/>
    <w:rsid w:val="00B928AC"/>
    <w:rsid w:val="00B93539"/>
    <w:rsid w:val="00BB246F"/>
    <w:rsid w:val="00BB561A"/>
    <w:rsid w:val="00BC28FE"/>
    <w:rsid w:val="00BC2CA4"/>
    <w:rsid w:val="00BC2F76"/>
    <w:rsid w:val="00BC5429"/>
    <w:rsid w:val="00BC617E"/>
    <w:rsid w:val="00BC6B47"/>
    <w:rsid w:val="00BC7FE6"/>
    <w:rsid w:val="00BD09A4"/>
    <w:rsid w:val="00BD464C"/>
    <w:rsid w:val="00BF0A03"/>
    <w:rsid w:val="00BF3B35"/>
    <w:rsid w:val="00C01A93"/>
    <w:rsid w:val="00C06A69"/>
    <w:rsid w:val="00C1076B"/>
    <w:rsid w:val="00C112BA"/>
    <w:rsid w:val="00C14706"/>
    <w:rsid w:val="00C152BA"/>
    <w:rsid w:val="00C263F7"/>
    <w:rsid w:val="00C37382"/>
    <w:rsid w:val="00C444CD"/>
    <w:rsid w:val="00C46667"/>
    <w:rsid w:val="00C52334"/>
    <w:rsid w:val="00C5339D"/>
    <w:rsid w:val="00C5701A"/>
    <w:rsid w:val="00C60E35"/>
    <w:rsid w:val="00C6291B"/>
    <w:rsid w:val="00C656A6"/>
    <w:rsid w:val="00C66F7C"/>
    <w:rsid w:val="00C73DF3"/>
    <w:rsid w:val="00C753B2"/>
    <w:rsid w:val="00C81014"/>
    <w:rsid w:val="00C81484"/>
    <w:rsid w:val="00C856ED"/>
    <w:rsid w:val="00C912E1"/>
    <w:rsid w:val="00C92AD8"/>
    <w:rsid w:val="00C92EC4"/>
    <w:rsid w:val="00CA2B30"/>
    <w:rsid w:val="00CA31CA"/>
    <w:rsid w:val="00CA6821"/>
    <w:rsid w:val="00CB0A76"/>
    <w:rsid w:val="00CB1594"/>
    <w:rsid w:val="00CB759B"/>
    <w:rsid w:val="00CB797A"/>
    <w:rsid w:val="00CC4D08"/>
    <w:rsid w:val="00CC5A6E"/>
    <w:rsid w:val="00CC687E"/>
    <w:rsid w:val="00CD656D"/>
    <w:rsid w:val="00CE2FEF"/>
    <w:rsid w:val="00CE66AB"/>
    <w:rsid w:val="00CF0899"/>
    <w:rsid w:val="00CF4485"/>
    <w:rsid w:val="00CF5487"/>
    <w:rsid w:val="00D067B0"/>
    <w:rsid w:val="00D12BFA"/>
    <w:rsid w:val="00D16EB8"/>
    <w:rsid w:val="00D20671"/>
    <w:rsid w:val="00D2400C"/>
    <w:rsid w:val="00D25F62"/>
    <w:rsid w:val="00D275DB"/>
    <w:rsid w:val="00D35133"/>
    <w:rsid w:val="00D35616"/>
    <w:rsid w:val="00D3601F"/>
    <w:rsid w:val="00D40CB8"/>
    <w:rsid w:val="00D448FC"/>
    <w:rsid w:val="00D51370"/>
    <w:rsid w:val="00D51442"/>
    <w:rsid w:val="00D62673"/>
    <w:rsid w:val="00D640FB"/>
    <w:rsid w:val="00D70C5A"/>
    <w:rsid w:val="00D710B3"/>
    <w:rsid w:val="00D75248"/>
    <w:rsid w:val="00D75669"/>
    <w:rsid w:val="00D82884"/>
    <w:rsid w:val="00D8626B"/>
    <w:rsid w:val="00D86C78"/>
    <w:rsid w:val="00D86DB4"/>
    <w:rsid w:val="00D97F7B"/>
    <w:rsid w:val="00DA02C4"/>
    <w:rsid w:val="00DB33D1"/>
    <w:rsid w:val="00DC2CBF"/>
    <w:rsid w:val="00DC69E6"/>
    <w:rsid w:val="00DD5B33"/>
    <w:rsid w:val="00DE2DEE"/>
    <w:rsid w:val="00DE637C"/>
    <w:rsid w:val="00DF4142"/>
    <w:rsid w:val="00DF5501"/>
    <w:rsid w:val="00E02AD3"/>
    <w:rsid w:val="00E15670"/>
    <w:rsid w:val="00E20796"/>
    <w:rsid w:val="00E23A70"/>
    <w:rsid w:val="00E26BEA"/>
    <w:rsid w:val="00E27221"/>
    <w:rsid w:val="00E313DA"/>
    <w:rsid w:val="00E41D7C"/>
    <w:rsid w:val="00E42A0A"/>
    <w:rsid w:val="00E44664"/>
    <w:rsid w:val="00E456B7"/>
    <w:rsid w:val="00E469F0"/>
    <w:rsid w:val="00E53DE7"/>
    <w:rsid w:val="00E55729"/>
    <w:rsid w:val="00E60926"/>
    <w:rsid w:val="00E65244"/>
    <w:rsid w:val="00E80E64"/>
    <w:rsid w:val="00E81E82"/>
    <w:rsid w:val="00E84B6D"/>
    <w:rsid w:val="00E86B02"/>
    <w:rsid w:val="00E94257"/>
    <w:rsid w:val="00E95731"/>
    <w:rsid w:val="00EC1B91"/>
    <w:rsid w:val="00EC4D92"/>
    <w:rsid w:val="00ED69B6"/>
    <w:rsid w:val="00EE12DE"/>
    <w:rsid w:val="00EE6773"/>
    <w:rsid w:val="00EF4613"/>
    <w:rsid w:val="00EF755F"/>
    <w:rsid w:val="00F02A50"/>
    <w:rsid w:val="00F102BB"/>
    <w:rsid w:val="00F10ECB"/>
    <w:rsid w:val="00F12DA4"/>
    <w:rsid w:val="00F12DB0"/>
    <w:rsid w:val="00F226A4"/>
    <w:rsid w:val="00F2656B"/>
    <w:rsid w:val="00F30EF2"/>
    <w:rsid w:val="00F317CA"/>
    <w:rsid w:val="00F367BC"/>
    <w:rsid w:val="00F446CE"/>
    <w:rsid w:val="00F77208"/>
    <w:rsid w:val="00F83C94"/>
    <w:rsid w:val="00F85DD0"/>
    <w:rsid w:val="00F85E95"/>
    <w:rsid w:val="00FA05E5"/>
    <w:rsid w:val="00FA23BB"/>
    <w:rsid w:val="00FA6820"/>
    <w:rsid w:val="00FB1C20"/>
    <w:rsid w:val="00FB73CD"/>
    <w:rsid w:val="00FC30BE"/>
    <w:rsid w:val="00FD1607"/>
    <w:rsid w:val="00FD26A9"/>
    <w:rsid w:val="00FD2A6A"/>
    <w:rsid w:val="00FE696D"/>
    <w:rsid w:val="00FF364C"/>
    <w:rsid w:val="00FF6FFF"/>
    <w:rsid w:val="00FF71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09608A"/>
  <w15:chartTrackingRefBased/>
  <w15:docId w15:val="{FEF310E1-F72C-4DE2-8CAF-80D6083F6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3">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FA23BB"/>
    <w:rPr>
      <w:sz w:val="24"/>
      <w:szCs w:val="24"/>
      <w:lang w:val="cs-CZ" w:eastAsia="cs-CZ"/>
    </w:rPr>
  </w:style>
  <w:style w:type="paragraph" w:styleId="Heading4">
    <w:name w:val="heading 4"/>
    <w:basedOn w:val="Normal"/>
    <w:next w:val="Normal"/>
    <w:qFormat/>
    <w:rsid w:val="00FA23BB"/>
    <w:pPr>
      <w:keepNext/>
      <w:jc w:val="both"/>
      <w:outlineLvl w:val="3"/>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6291B"/>
    <w:pPr>
      <w:tabs>
        <w:tab w:val="center" w:pos="4680"/>
        <w:tab w:val="right" w:pos="9360"/>
      </w:tabs>
    </w:pPr>
  </w:style>
  <w:style w:type="character" w:customStyle="1" w:styleId="HeaderChar">
    <w:name w:val="Header Char"/>
    <w:basedOn w:val="DefaultParagraphFont"/>
    <w:link w:val="Header"/>
    <w:rsid w:val="00C6291B"/>
    <w:rPr>
      <w:sz w:val="24"/>
      <w:szCs w:val="24"/>
      <w:lang w:val="cs-CZ" w:eastAsia="cs-CZ"/>
    </w:rPr>
  </w:style>
  <w:style w:type="paragraph" w:styleId="Footer">
    <w:name w:val="footer"/>
    <w:basedOn w:val="Normal"/>
    <w:link w:val="FooterChar"/>
    <w:rsid w:val="00C6291B"/>
    <w:pPr>
      <w:tabs>
        <w:tab w:val="center" w:pos="4680"/>
        <w:tab w:val="right" w:pos="9360"/>
      </w:tabs>
    </w:pPr>
  </w:style>
  <w:style w:type="character" w:customStyle="1" w:styleId="FooterChar">
    <w:name w:val="Footer Char"/>
    <w:basedOn w:val="DefaultParagraphFont"/>
    <w:link w:val="Footer"/>
    <w:rsid w:val="00C6291B"/>
    <w:rPr>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27DA9E-954F-4C68-9F81-0AA122F27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2</Pages>
  <Words>678</Words>
  <Characters>3865</Characters>
  <Application>Microsoft Office Word</Application>
  <DocSecurity>0</DocSecurity>
  <Lines>32</Lines>
  <Paragraphs>9</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UNIVERZITA PARDUBICE</vt:lpstr>
      <vt:lpstr>UNIVERZITA PARDUBICE</vt:lpstr>
    </vt:vector>
  </TitlesOfParts>
  <Company>UPa</Company>
  <LinksUpToDate>false</LinksUpToDate>
  <CharactersWithSpaces>4534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subject/>
  <dc:creator>UPa</dc:creator>
  <cp:keywords/>
  <dc:description/>
  <cp:lastModifiedBy>Dan Sampey</cp:lastModifiedBy>
  <cp:revision>5</cp:revision>
  <dcterms:created xsi:type="dcterms:W3CDTF">2016-07-26T16:21:00Z</dcterms:created>
  <dcterms:modified xsi:type="dcterms:W3CDTF">2016-08-03T17:56:00Z</dcterms:modified>
</cp:coreProperties>
</file>