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8668B" w:rsidRPr="0052380F" w:rsidRDefault="0078668B" w:rsidP="0078668B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2380F">
        <w:rPr>
          <w:rFonts w:ascii="Times New Roman" w:hAnsi="Times New Roman" w:cs="Times New Roman"/>
          <w:b/>
          <w:sz w:val="24"/>
          <w:szCs w:val="24"/>
        </w:rPr>
        <w:t>Posudek bakalářské práce</w:t>
      </w:r>
    </w:p>
    <w:p w:rsidR="0078668B" w:rsidRPr="0052380F" w:rsidRDefault="0078668B" w:rsidP="0078668B">
      <w:pPr>
        <w:jc w:val="both"/>
        <w:rPr>
          <w:rFonts w:ascii="Times New Roman" w:hAnsi="Times New Roman" w:cs="Times New Roman"/>
          <w:sz w:val="24"/>
          <w:szCs w:val="24"/>
        </w:rPr>
      </w:pPr>
      <w:r w:rsidRPr="0052380F">
        <w:rPr>
          <w:rFonts w:ascii="Times New Roman" w:hAnsi="Times New Roman" w:cs="Times New Roman"/>
          <w:sz w:val="24"/>
          <w:szCs w:val="24"/>
        </w:rPr>
        <w:t xml:space="preserve">Autorka: </w:t>
      </w:r>
      <w:r w:rsidR="00B91C64" w:rsidRPr="0052380F">
        <w:rPr>
          <w:rFonts w:ascii="Times New Roman" w:hAnsi="Times New Roman" w:cs="Times New Roman"/>
          <w:sz w:val="24"/>
          <w:szCs w:val="24"/>
        </w:rPr>
        <w:t>Kateřina Pavlovská</w:t>
      </w:r>
    </w:p>
    <w:p w:rsidR="0078668B" w:rsidRPr="0052380F" w:rsidRDefault="0078668B" w:rsidP="0078668B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52380F">
        <w:rPr>
          <w:rFonts w:ascii="Times New Roman" w:hAnsi="Times New Roman" w:cs="Times New Roman"/>
          <w:sz w:val="24"/>
          <w:szCs w:val="24"/>
        </w:rPr>
        <w:t xml:space="preserve">Téma: </w:t>
      </w:r>
      <w:proofErr w:type="spellStart"/>
      <w:r w:rsidR="00B91C64" w:rsidRPr="0052380F">
        <w:rPr>
          <w:rFonts w:ascii="Times New Roman" w:hAnsi="Times New Roman" w:cs="Times New Roman"/>
          <w:b/>
          <w:sz w:val="24"/>
          <w:szCs w:val="24"/>
        </w:rPr>
        <w:t>Das</w:t>
      </w:r>
      <w:proofErr w:type="spellEnd"/>
      <w:r w:rsidR="00B91C64" w:rsidRPr="0052380F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B91C64" w:rsidRPr="0052380F">
        <w:rPr>
          <w:rFonts w:ascii="Times New Roman" w:hAnsi="Times New Roman" w:cs="Times New Roman"/>
          <w:b/>
          <w:sz w:val="24"/>
          <w:szCs w:val="24"/>
        </w:rPr>
        <w:t>Weltbild</w:t>
      </w:r>
      <w:proofErr w:type="spellEnd"/>
      <w:r w:rsidR="00B91C64" w:rsidRPr="0052380F">
        <w:rPr>
          <w:rFonts w:ascii="Times New Roman" w:hAnsi="Times New Roman" w:cs="Times New Roman"/>
          <w:b/>
          <w:sz w:val="24"/>
          <w:szCs w:val="24"/>
        </w:rPr>
        <w:t xml:space="preserve"> in den </w:t>
      </w:r>
      <w:proofErr w:type="spellStart"/>
      <w:r w:rsidR="00B91C64" w:rsidRPr="0052380F">
        <w:rPr>
          <w:rFonts w:ascii="Times New Roman" w:hAnsi="Times New Roman" w:cs="Times New Roman"/>
          <w:b/>
          <w:sz w:val="24"/>
          <w:szCs w:val="24"/>
        </w:rPr>
        <w:t>Erzählungen</w:t>
      </w:r>
      <w:proofErr w:type="spellEnd"/>
      <w:r w:rsidR="00B91C64" w:rsidRPr="0052380F">
        <w:rPr>
          <w:rFonts w:ascii="Times New Roman" w:hAnsi="Times New Roman" w:cs="Times New Roman"/>
          <w:b/>
          <w:sz w:val="24"/>
          <w:szCs w:val="24"/>
        </w:rPr>
        <w:t xml:space="preserve"> von Anna </w:t>
      </w:r>
      <w:proofErr w:type="spellStart"/>
      <w:r w:rsidR="00B91C64" w:rsidRPr="0052380F">
        <w:rPr>
          <w:rFonts w:ascii="Times New Roman" w:hAnsi="Times New Roman" w:cs="Times New Roman"/>
          <w:b/>
          <w:sz w:val="24"/>
          <w:szCs w:val="24"/>
        </w:rPr>
        <w:t>Weidenholzer</w:t>
      </w:r>
      <w:proofErr w:type="spellEnd"/>
    </w:p>
    <w:p w:rsidR="00B91C64" w:rsidRPr="0052380F" w:rsidRDefault="00B91C64" w:rsidP="0078668B">
      <w:pPr>
        <w:jc w:val="both"/>
        <w:rPr>
          <w:rFonts w:ascii="Times New Roman" w:hAnsi="Times New Roman" w:cs="Times New Roman"/>
          <w:sz w:val="24"/>
          <w:szCs w:val="24"/>
        </w:rPr>
      </w:pPr>
      <w:r w:rsidRPr="0052380F">
        <w:rPr>
          <w:rFonts w:ascii="Times New Roman" w:hAnsi="Times New Roman" w:cs="Times New Roman"/>
          <w:sz w:val="24"/>
          <w:szCs w:val="24"/>
        </w:rPr>
        <w:t>Prózy nadané rakouské novinářky a spisov</w:t>
      </w:r>
      <w:r w:rsidR="0052380F" w:rsidRPr="0052380F">
        <w:rPr>
          <w:rFonts w:ascii="Times New Roman" w:hAnsi="Times New Roman" w:cs="Times New Roman"/>
          <w:sz w:val="24"/>
          <w:szCs w:val="24"/>
        </w:rPr>
        <w:t>a</w:t>
      </w:r>
      <w:r w:rsidRPr="0052380F">
        <w:rPr>
          <w:rFonts w:ascii="Times New Roman" w:hAnsi="Times New Roman" w:cs="Times New Roman"/>
          <w:sz w:val="24"/>
          <w:szCs w:val="24"/>
        </w:rPr>
        <w:t xml:space="preserve">telky Anny </w:t>
      </w:r>
      <w:proofErr w:type="spellStart"/>
      <w:r w:rsidRPr="0052380F">
        <w:rPr>
          <w:rFonts w:ascii="Times New Roman" w:hAnsi="Times New Roman" w:cs="Times New Roman"/>
          <w:sz w:val="24"/>
          <w:szCs w:val="24"/>
        </w:rPr>
        <w:t>Weidenholzerové</w:t>
      </w:r>
      <w:proofErr w:type="spellEnd"/>
      <w:r w:rsidRPr="0052380F">
        <w:rPr>
          <w:rFonts w:ascii="Times New Roman" w:hAnsi="Times New Roman" w:cs="Times New Roman"/>
          <w:sz w:val="24"/>
          <w:szCs w:val="24"/>
        </w:rPr>
        <w:t xml:space="preserve"> </w:t>
      </w:r>
      <w:r w:rsidR="006F2434" w:rsidRPr="0052380F">
        <w:rPr>
          <w:rFonts w:ascii="Times New Roman" w:hAnsi="Times New Roman" w:cs="Times New Roman"/>
          <w:sz w:val="24"/>
          <w:szCs w:val="24"/>
        </w:rPr>
        <w:t xml:space="preserve">(nar. 1984) </w:t>
      </w:r>
      <w:r w:rsidR="00DB6CAA" w:rsidRPr="0052380F">
        <w:rPr>
          <w:rFonts w:ascii="Times New Roman" w:hAnsi="Times New Roman" w:cs="Times New Roman"/>
          <w:sz w:val="24"/>
          <w:szCs w:val="24"/>
        </w:rPr>
        <w:t>bývají někdy kritikou označovány</w:t>
      </w:r>
      <w:r w:rsidRPr="0052380F">
        <w:rPr>
          <w:rFonts w:ascii="Times New Roman" w:hAnsi="Times New Roman" w:cs="Times New Roman"/>
          <w:sz w:val="24"/>
          <w:szCs w:val="24"/>
        </w:rPr>
        <w:t xml:space="preserve"> </w:t>
      </w:r>
      <w:r w:rsidR="006F2434" w:rsidRPr="0052380F">
        <w:rPr>
          <w:rFonts w:ascii="Times New Roman" w:hAnsi="Times New Roman" w:cs="Times New Roman"/>
          <w:sz w:val="24"/>
          <w:szCs w:val="24"/>
        </w:rPr>
        <w:t xml:space="preserve">za literární sociální studie. </w:t>
      </w:r>
      <w:r w:rsidR="00DB6CAA" w:rsidRPr="0052380F">
        <w:rPr>
          <w:rFonts w:ascii="Times New Roman" w:hAnsi="Times New Roman" w:cs="Times New Roman"/>
          <w:sz w:val="24"/>
          <w:szCs w:val="24"/>
        </w:rPr>
        <w:t xml:space="preserve">V souboru povídek </w:t>
      </w:r>
      <w:r w:rsidR="00DB6CAA" w:rsidRPr="0052380F">
        <w:rPr>
          <w:rFonts w:ascii="Times New Roman" w:hAnsi="Times New Roman" w:cs="Times New Roman"/>
          <w:i/>
          <w:sz w:val="24"/>
          <w:szCs w:val="24"/>
        </w:rPr>
        <w:t xml:space="preserve">Der </w:t>
      </w:r>
      <w:proofErr w:type="spellStart"/>
      <w:r w:rsidR="00DB6CAA" w:rsidRPr="0052380F">
        <w:rPr>
          <w:rFonts w:ascii="Times New Roman" w:hAnsi="Times New Roman" w:cs="Times New Roman"/>
          <w:i/>
          <w:sz w:val="24"/>
          <w:szCs w:val="24"/>
        </w:rPr>
        <w:t>Platz</w:t>
      </w:r>
      <w:proofErr w:type="spellEnd"/>
      <w:r w:rsidR="00DB6CAA" w:rsidRPr="0052380F">
        <w:rPr>
          <w:rFonts w:ascii="Times New Roman" w:hAnsi="Times New Roman" w:cs="Times New Roman"/>
          <w:i/>
          <w:sz w:val="24"/>
          <w:szCs w:val="24"/>
        </w:rPr>
        <w:t xml:space="preserve"> des </w:t>
      </w:r>
      <w:proofErr w:type="spellStart"/>
      <w:r w:rsidR="00DB6CAA" w:rsidRPr="0052380F">
        <w:rPr>
          <w:rFonts w:ascii="Times New Roman" w:hAnsi="Times New Roman" w:cs="Times New Roman"/>
          <w:i/>
          <w:sz w:val="24"/>
          <w:szCs w:val="24"/>
        </w:rPr>
        <w:t>Hundes</w:t>
      </w:r>
      <w:proofErr w:type="spellEnd"/>
      <w:r w:rsidR="00DB6CAA" w:rsidRPr="0052380F">
        <w:rPr>
          <w:rFonts w:ascii="Times New Roman" w:hAnsi="Times New Roman" w:cs="Times New Roman"/>
          <w:sz w:val="24"/>
          <w:szCs w:val="24"/>
        </w:rPr>
        <w:t xml:space="preserve"> rozprostírá před čtenáře v osmi zdánlivě nesouvisejících příbězích křehkou síť mezilidských vztahů, které jsou tak typické pro dnešní dobu.</w:t>
      </w:r>
    </w:p>
    <w:p w:rsidR="00DB6CAA" w:rsidRPr="0052380F" w:rsidRDefault="00DB6CAA" w:rsidP="00DB6CAA">
      <w:pPr>
        <w:jc w:val="both"/>
        <w:rPr>
          <w:rFonts w:ascii="Times New Roman" w:hAnsi="Times New Roman" w:cs="Times New Roman"/>
          <w:sz w:val="24"/>
          <w:szCs w:val="24"/>
        </w:rPr>
      </w:pPr>
      <w:r w:rsidRPr="0052380F">
        <w:rPr>
          <w:rFonts w:ascii="Times New Roman" w:hAnsi="Times New Roman" w:cs="Times New Roman"/>
          <w:sz w:val="24"/>
          <w:szCs w:val="24"/>
        </w:rPr>
        <w:t>Zmiňovaný soubor povídek je jádrem bakalářské práce Kateřiny Pavlovské. Práce je jasně strukturovaná, rozdělená do sedmi kapitol. U úvodní</w:t>
      </w:r>
      <w:r w:rsidR="008C71B1" w:rsidRPr="0052380F">
        <w:rPr>
          <w:rFonts w:ascii="Times New Roman" w:hAnsi="Times New Roman" w:cs="Times New Roman"/>
          <w:sz w:val="24"/>
          <w:szCs w:val="24"/>
        </w:rPr>
        <w:t>ch</w:t>
      </w:r>
      <w:r w:rsidRPr="0052380F">
        <w:rPr>
          <w:rFonts w:ascii="Times New Roman" w:hAnsi="Times New Roman" w:cs="Times New Roman"/>
          <w:sz w:val="24"/>
          <w:szCs w:val="24"/>
        </w:rPr>
        <w:t xml:space="preserve"> dvou </w:t>
      </w:r>
      <w:proofErr w:type="gramStart"/>
      <w:r w:rsidRPr="0052380F">
        <w:rPr>
          <w:rFonts w:ascii="Times New Roman" w:hAnsi="Times New Roman" w:cs="Times New Roman"/>
          <w:sz w:val="24"/>
          <w:szCs w:val="24"/>
        </w:rPr>
        <w:t>kapitolách</w:t>
      </w:r>
      <w:proofErr w:type="gramEnd"/>
      <w:r w:rsidRPr="0052380F">
        <w:rPr>
          <w:rFonts w:ascii="Times New Roman" w:hAnsi="Times New Roman" w:cs="Times New Roman"/>
          <w:sz w:val="24"/>
          <w:szCs w:val="24"/>
        </w:rPr>
        <w:t xml:space="preserve"> autorka zasazuje život a dílo Anny </w:t>
      </w:r>
      <w:proofErr w:type="spellStart"/>
      <w:r w:rsidRPr="0052380F">
        <w:rPr>
          <w:rFonts w:ascii="Times New Roman" w:hAnsi="Times New Roman" w:cs="Times New Roman"/>
          <w:sz w:val="24"/>
          <w:szCs w:val="24"/>
        </w:rPr>
        <w:t>Weidenholzerové</w:t>
      </w:r>
      <w:proofErr w:type="spellEnd"/>
      <w:r w:rsidRPr="0052380F">
        <w:rPr>
          <w:rFonts w:ascii="Times New Roman" w:hAnsi="Times New Roman" w:cs="Times New Roman"/>
          <w:sz w:val="24"/>
          <w:szCs w:val="24"/>
        </w:rPr>
        <w:t xml:space="preserve"> do kontextu rakouské literatury. V nejrozsáhlejší </w:t>
      </w:r>
      <w:r w:rsidR="0052380F" w:rsidRPr="0052380F">
        <w:rPr>
          <w:rFonts w:ascii="Times New Roman" w:hAnsi="Times New Roman" w:cs="Times New Roman"/>
          <w:sz w:val="24"/>
          <w:szCs w:val="24"/>
        </w:rPr>
        <w:t>kapitole 3 se věnuje rozboru pov</w:t>
      </w:r>
      <w:r w:rsidRPr="0052380F">
        <w:rPr>
          <w:rFonts w:ascii="Times New Roman" w:hAnsi="Times New Roman" w:cs="Times New Roman"/>
          <w:sz w:val="24"/>
          <w:szCs w:val="24"/>
        </w:rPr>
        <w:t xml:space="preserve">ídek </w:t>
      </w:r>
      <w:r w:rsidRPr="0052380F">
        <w:rPr>
          <w:rFonts w:ascii="Times New Roman" w:hAnsi="Times New Roman" w:cs="Times New Roman"/>
          <w:i/>
          <w:sz w:val="24"/>
          <w:szCs w:val="24"/>
        </w:rPr>
        <w:t xml:space="preserve">Der </w:t>
      </w:r>
      <w:proofErr w:type="spellStart"/>
      <w:r w:rsidRPr="0052380F">
        <w:rPr>
          <w:rFonts w:ascii="Times New Roman" w:hAnsi="Times New Roman" w:cs="Times New Roman"/>
          <w:i/>
          <w:sz w:val="24"/>
          <w:szCs w:val="24"/>
        </w:rPr>
        <w:t>Platz</w:t>
      </w:r>
      <w:proofErr w:type="spellEnd"/>
      <w:r w:rsidRPr="0052380F">
        <w:rPr>
          <w:rFonts w:ascii="Times New Roman" w:hAnsi="Times New Roman" w:cs="Times New Roman"/>
          <w:i/>
          <w:sz w:val="24"/>
          <w:szCs w:val="24"/>
        </w:rPr>
        <w:t xml:space="preserve"> des </w:t>
      </w:r>
      <w:proofErr w:type="spellStart"/>
      <w:r w:rsidRPr="0052380F">
        <w:rPr>
          <w:rFonts w:ascii="Times New Roman" w:hAnsi="Times New Roman" w:cs="Times New Roman"/>
          <w:i/>
          <w:sz w:val="24"/>
          <w:szCs w:val="24"/>
        </w:rPr>
        <w:t>Hundes</w:t>
      </w:r>
      <w:proofErr w:type="spellEnd"/>
      <w:r w:rsidRPr="0052380F">
        <w:rPr>
          <w:rFonts w:ascii="Times New Roman" w:hAnsi="Times New Roman" w:cs="Times New Roman"/>
          <w:sz w:val="24"/>
          <w:szCs w:val="24"/>
        </w:rPr>
        <w:t xml:space="preserve">. Následují dvě kapitoly, kde se autorka povšechně a informativně zabývá dalšími prózami Anny </w:t>
      </w:r>
      <w:proofErr w:type="spellStart"/>
      <w:r w:rsidRPr="0052380F">
        <w:rPr>
          <w:rFonts w:ascii="Times New Roman" w:hAnsi="Times New Roman" w:cs="Times New Roman"/>
          <w:sz w:val="24"/>
          <w:szCs w:val="24"/>
        </w:rPr>
        <w:t>Weidenholzerové</w:t>
      </w:r>
      <w:proofErr w:type="spellEnd"/>
      <w:r w:rsidRPr="0052380F">
        <w:rPr>
          <w:rFonts w:ascii="Times New Roman" w:hAnsi="Times New Roman" w:cs="Times New Roman"/>
          <w:sz w:val="24"/>
          <w:szCs w:val="24"/>
        </w:rPr>
        <w:t xml:space="preserve"> – </w:t>
      </w:r>
      <w:r w:rsidRPr="0052380F">
        <w:rPr>
          <w:rFonts w:ascii="Times New Roman" w:hAnsi="Times New Roman" w:cs="Times New Roman"/>
          <w:i/>
          <w:sz w:val="24"/>
          <w:szCs w:val="24"/>
        </w:rPr>
        <w:t xml:space="preserve">Der Winter </w:t>
      </w:r>
      <w:proofErr w:type="spellStart"/>
      <w:r w:rsidRPr="0052380F">
        <w:rPr>
          <w:rFonts w:ascii="Times New Roman" w:hAnsi="Times New Roman" w:cs="Times New Roman"/>
          <w:i/>
          <w:sz w:val="24"/>
          <w:szCs w:val="24"/>
        </w:rPr>
        <w:t>tut</w:t>
      </w:r>
      <w:proofErr w:type="spellEnd"/>
      <w:r w:rsidRPr="0052380F">
        <w:rPr>
          <w:rFonts w:ascii="Times New Roman" w:hAnsi="Times New Roman" w:cs="Times New Roman"/>
          <w:i/>
          <w:sz w:val="24"/>
          <w:szCs w:val="24"/>
        </w:rPr>
        <w:t xml:space="preserve"> den </w:t>
      </w:r>
      <w:proofErr w:type="spellStart"/>
      <w:r w:rsidRPr="0052380F">
        <w:rPr>
          <w:rFonts w:ascii="Times New Roman" w:hAnsi="Times New Roman" w:cs="Times New Roman"/>
          <w:i/>
          <w:sz w:val="24"/>
          <w:szCs w:val="24"/>
        </w:rPr>
        <w:t>Fischen</w:t>
      </w:r>
      <w:proofErr w:type="spellEnd"/>
      <w:r w:rsidRPr="0052380F">
        <w:rPr>
          <w:rFonts w:ascii="Times New Roman" w:hAnsi="Times New Roman" w:cs="Times New Roman"/>
          <w:i/>
          <w:sz w:val="24"/>
          <w:szCs w:val="24"/>
        </w:rPr>
        <w:t xml:space="preserve"> gut</w:t>
      </w:r>
      <w:r w:rsidRPr="0052380F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52380F">
        <w:rPr>
          <w:rFonts w:ascii="Times New Roman" w:hAnsi="Times New Roman" w:cs="Times New Roman"/>
          <w:i/>
          <w:sz w:val="24"/>
          <w:szCs w:val="24"/>
        </w:rPr>
        <w:t>Weshalb</w:t>
      </w:r>
      <w:proofErr w:type="spellEnd"/>
      <w:r w:rsidRPr="0052380F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52380F">
        <w:rPr>
          <w:rFonts w:ascii="Times New Roman" w:hAnsi="Times New Roman" w:cs="Times New Roman"/>
          <w:i/>
          <w:sz w:val="24"/>
          <w:szCs w:val="24"/>
        </w:rPr>
        <w:t>die</w:t>
      </w:r>
      <w:proofErr w:type="spellEnd"/>
      <w:r w:rsidRPr="0052380F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52380F">
        <w:rPr>
          <w:rFonts w:ascii="Times New Roman" w:hAnsi="Times New Roman" w:cs="Times New Roman"/>
          <w:i/>
          <w:sz w:val="24"/>
          <w:szCs w:val="24"/>
        </w:rPr>
        <w:t>Herren</w:t>
      </w:r>
      <w:proofErr w:type="spellEnd"/>
      <w:r w:rsidRPr="0052380F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52380F">
        <w:rPr>
          <w:rFonts w:ascii="Times New Roman" w:hAnsi="Times New Roman" w:cs="Times New Roman"/>
          <w:i/>
          <w:sz w:val="24"/>
          <w:szCs w:val="24"/>
        </w:rPr>
        <w:t>Seesterne</w:t>
      </w:r>
      <w:proofErr w:type="spellEnd"/>
      <w:r w:rsidRPr="0052380F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52380F">
        <w:rPr>
          <w:rFonts w:ascii="Times New Roman" w:hAnsi="Times New Roman" w:cs="Times New Roman"/>
          <w:i/>
          <w:sz w:val="24"/>
          <w:szCs w:val="24"/>
        </w:rPr>
        <w:t>tragen</w:t>
      </w:r>
      <w:proofErr w:type="spellEnd"/>
      <w:r w:rsidRPr="0052380F">
        <w:rPr>
          <w:rFonts w:ascii="Times New Roman" w:hAnsi="Times New Roman" w:cs="Times New Roman"/>
          <w:sz w:val="24"/>
          <w:szCs w:val="24"/>
        </w:rPr>
        <w:t>.</w:t>
      </w:r>
    </w:p>
    <w:p w:rsidR="0078668B" w:rsidRPr="0052380F" w:rsidRDefault="00ED4459" w:rsidP="0078668B">
      <w:pPr>
        <w:jc w:val="both"/>
        <w:rPr>
          <w:rFonts w:ascii="Times New Roman" w:hAnsi="Times New Roman" w:cs="Times New Roman"/>
          <w:sz w:val="24"/>
          <w:szCs w:val="24"/>
        </w:rPr>
      </w:pPr>
      <w:r w:rsidRPr="0052380F">
        <w:rPr>
          <w:rFonts w:ascii="Times New Roman" w:hAnsi="Times New Roman" w:cs="Times New Roman"/>
          <w:sz w:val="24"/>
          <w:szCs w:val="24"/>
        </w:rPr>
        <w:t xml:space="preserve">Již úvod práce je zdařilý a věcný, autorce se podařilo na poměrně malém prostoru konstruktivně charakterizovat rakouskou literaturu a </w:t>
      </w:r>
      <w:r w:rsidR="0052380F" w:rsidRPr="0052380F">
        <w:rPr>
          <w:rFonts w:ascii="Times New Roman" w:hAnsi="Times New Roman" w:cs="Times New Roman"/>
          <w:sz w:val="24"/>
          <w:szCs w:val="24"/>
        </w:rPr>
        <w:t>zařad</w:t>
      </w:r>
      <w:r w:rsidRPr="0052380F">
        <w:rPr>
          <w:rFonts w:ascii="Times New Roman" w:hAnsi="Times New Roman" w:cs="Times New Roman"/>
          <w:sz w:val="24"/>
          <w:szCs w:val="24"/>
        </w:rPr>
        <w:t xml:space="preserve">it dílo Anny </w:t>
      </w:r>
      <w:proofErr w:type="spellStart"/>
      <w:r w:rsidRPr="0052380F">
        <w:rPr>
          <w:rFonts w:ascii="Times New Roman" w:hAnsi="Times New Roman" w:cs="Times New Roman"/>
          <w:sz w:val="24"/>
          <w:szCs w:val="24"/>
        </w:rPr>
        <w:t>Weidenholzerové</w:t>
      </w:r>
      <w:proofErr w:type="spellEnd"/>
      <w:r w:rsidRPr="0052380F">
        <w:rPr>
          <w:rFonts w:ascii="Times New Roman" w:hAnsi="Times New Roman" w:cs="Times New Roman"/>
          <w:sz w:val="24"/>
          <w:szCs w:val="24"/>
        </w:rPr>
        <w:t xml:space="preserve"> k tradicím rakouské literatury reprezentovaných zejména dílem Thomase Bernharda. V této souvislosti vyzdvihuje společné rysy jejich tvorby jako hledisko neúplnosti a </w:t>
      </w:r>
      <w:r w:rsidR="0052380F">
        <w:rPr>
          <w:rFonts w:ascii="Times New Roman" w:hAnsi="Times New Roman" w:cs="Times New Roman"/>
          <w:sz w:val="24"/>
          <w:szCs w:val="24"/>
        </w:rPr>
        <w:t xml:space="preserve">hledisko </w:t>
      </w:r>
      <w:r w:rsidRPr="0052380F">
        <w:rPr>
          <w:rFonts w:ascii="Times New Roman" w:hAnsi="Times New Roman" w:cs="Times New Roman"/>
          <w:sz w:val="24"/>
          <w:szCs w:val="24"/>
        </w:rPr>
        <w:t>zvlášt</w:t>
      </w:r>
      <w:r w:rsidR="0052380F">
        <w:rPr>
          <w:rFonts w:ascii="Times New Roman" w:hAnsi="Times New Roman" w:cs="Times New Roman"/>
          <w:sz w:val="24"/>
          <w:szCs w:val="24"/>
        </w:rPr>
        <w:t>n</w:t>
      </w:r>
      <w:r w:rsidRPr="0052380F">
        <w:rPr>
          <w:rFonts w:ascii="Times New Roman" w:hAnsi="Times New Roman" w:cs="Times New Roman"/>
          <w:sz w:val="24"/>
          <w:szCs w:val="24"/>
        </w:rPr>
        <w:t>ost</w:t>
      </w:r>
      <w:r w:rsidR="0052380F">
        <w:rPr>
          <w:rFonts w:ascii="Times New Roman" w:hAnsi="Times New Roman" w:cs="Times New Roman"/>
          <w:sz w:val="24"/>
          <w:szCs w:val="24"/>
        </w:rPr>
        <w:t>i</w:t>
      </w:r>
      <w:r w:rsidRPr="0052380F">
        <w:rPr>
          <w:rFonts w:ascii="Times New Roman" w:hAnsi="Times New Roman" w:cs="Times New Roman"/>
          <w:sz w:val="24"/>
          <w:szCs w:val="24"/>
        </w:rPr>
        <w:t xml:space="preserve"> postav. Pozitivně hodnotím také snahu autorky o klasifikaci zvoleného díla – k tomuto účelu prostudovala i novější sekundární literaturu.</w:t>
      </w:r>
    </w:p>
    <w:p w:rsidR="00ED4459" w:rsidRPr="0052380F" w:rsidRDefault="00ED4459" w:rsidP="0078668B">
      <w:pPr>
        <w:jc w:val="both"/>
        <w:rPr>
          <w:rFonts w:ascii="Times New Roman" w:hAnsi="Times New Roman" w:cs="Times New Roman"/>
          <w:sz w:val="24"/>
          <w:szCs w:val="24"/>
        </w:rPr>
      </w:pPr>
      <w:r w:rsidRPr="0052380F">
        <w:rPr>
          <w:rFonts w:ascii="Times New Roman" w:hAnsi="Times New Roman" w:cs="Times New Roman"/>
          <w:sz w:val="24"/>
          <w:szCs w:val="24"/>
        </w:rPr>
        <w:t>Pokud jde o vlastní analýzu povídek</w:t>
      </w:r>
      <w:r w:rsidR="008C71B1" w:rsidRPr="0052380F">
        <w:rPr>
          <w:rFonts w:ascii="Times New Roman" w:hAnsi="Times New Roman" w:cs="Times New Roman"/>
          <w:sz w:val="24"/>
          <w:szCs w:val="24"/>
        </w:rPr>
        <w:t xml:space="preserve">, věnuje se autorka zejména hlavním postavám – tyto části mají informativní a popisný charakter. Tam, kde se zabývá motivy jednotlivých povídek, prokazuje výbornou schopnost práce s primární literaturou. Dovede poukázat na esenci každé z povídek a vypichuje i kompoziční zajímavost celého povídkového souboru. Tím se jí podařilo propojit kapitoly věnované postavám a kapitoly věnované motivické práci. Zvolené dílo tak zpracovala nejen </w:t>
      </w:r>
      <w:r w:rsidR="00A47DB2">
        <w:rPr>
          <w:rFonts w:ascii="Times New Roman" w:hAnsi="Times New Roman" w:cs="Times New Roman"/>
          <w:sz w:val="24"/>
          <w:szCs w:val="24"/>
        </w:rPr>
        <w:t>horizontálně</w:t>
      </w:r>
      <w:r w:rsidR="008C71B1" w:rsidRPr="0052380F">
        <w:rPr>
          <w:rFonts w:ascii="Times New Roman" w:hAnsi="Times New Roman" w:cs="Times New Roman"/>
          <w:sz w:val="24"/>
          <w:szCs w:val="24"/>
        </w:rPr>
        <w:t xml:space="preserve">, ale i </w:t>
      </w:r>
      <w:r w:rsidR="00A47DB2">
        <w:rPr>
          <w:rFonts w:ascii="Times New Roman" w:hAnsi="Times New Roman" w:cs="Times New Roman"/>
          <w:sz w:val="24"/>
          <w:szCs w:val="24"/>
        </w:rPr>
        <w:t>vertik</w:t>
      </w:r>
      <w:r w:rsidR="008C71B1" w:rsidRPr="0052380F">
        <w:rPr>
          <w:rFonts w:ascii="Times New Roman" w:hAnsi="Times New Roman" w:cs="Times New Roman"/>
          <w:sz w:val="24"/>
          <w:szCs w:val="24"/>
        </w:rPr>
        <w:t xml:space="preserve">álně. Tento fakt hodnotím pozitivně zejména z toho důvodu, že se autorka z pochopitelných důvodů (úspěšně) potýkala s nedostatkem sekundární literatury.  </w:t>
      </w:r>
    </w:p>
    <w:p w:rsidR="008C71B1" w:rsidRPr="0052380F" w:rsidRDefault="008C71B1" w:rsidP="0078668B">
      <w:pPr>
        <w:jc w:val="both"/>
        <w:rPr>
          <w:rFonts w:ascii="Times New Roman" w:hAnsi="Times New Roman" w:cs="Times New Roman"/>
          <w:sz w:val="24"/>
          <w:szCs w:val="24"/>
        </w:rPr>
      </w:pPr>
      <w:r w:rsidRPr="0052380F">
        <w:rPr>
          <w:rFonts w:ascii="Times New Roman" w:hAnsi="Times New Roman" w:cs="Times New Roman"/>
          <w:sz w:val="24"/>
          <w:szCs w:val="24"/>
        </w:rPr>
        <w:t>Z jazykového hlediska je práce na velmi dobré úrovni, ojedinělé chyby a překlepy nebrání porozumění textu.</w:t>
      </w:r>
    </w:p>
    <w:p w:rsidR="008C71B1" w:rsidRPr="0052380F" w:rsidRDefault="008C71B1" w:rsidP="0078668B">
      <w:pPr>
        <w:jc w:val="both"/>
        <w:rPr>
          <w:rFonts w:ascii="Times New Roman" w:hAnsi="Times New Roman" w:cs="Times New Roman"/>
          <w:sz w:val="24"/>
          <w:szCs w:val="24"/>
        </w:rPr>
      </w:pPr>
      <w:r w:rsidRPr="0052380F">
        <w:rPr>
          <w:rFonts w:ascii="Times New Roman" w:hAnsi="Times New Roman" w:cs="Times New Roman"/>
          <w:sz w:val="24"/>
          <w:szCs w:val="24"/>
        </w:rPr>
        <w:t xml:space="preserve">Při obhajobě by se autorka mohla vyjádřit </w:t>
      </w:r>
      <w:r w:rsidR="004D1169" w:rsidRPr="0052380F">
        <w:rPr>
          <w:rFonts w:ascii="Times New Roman" w:hAnsi="Times New Roman" w:cs="Times New Roman"/>
          <w:sz w:val="24"/>
          <w:szCs w:val="24"/>
        </w:rPr>
        <w:t xml:space="preserve">k tomu, k jaké proměně dochází v tvorbě Anny </w:t>
      </w:r>
      <w:proofErr w:type="spellStart"/>
      <w:r w:rsidR="004D1169" w:rsidRPr="0052380F">
        <w:rPr>
          <w:rFonts w:ascii="Times New Roman" w:hAnsi="Times New Roman" w:cs="Times New Roman"/>
          <w:sz w:val="24"/>
          <w:szCs w:val="24"/>
        </w:rPr>
        <w:t>Weidenholzerové</w:t>
      </w:r>
      <w:proofErr w:type="spellEnd"/>
      <w:r w:rsidR="004D1169" w:rsidRPr="0052380F">
        <w:rPr>
          <w:rFonts w:ascii="Times New Roman" w:hAnsi="Times New Roman" w:cs="Times New Roman"/>
          <w:sz w:val="24"/>
          <w:szCs w:val="24"/>
        </w:rPr>
        <w:t xml:space="preserve"> ve volbě témat v jejích dalších prozaických dílech.</w:t>
      </w:r>
    </w:p>
    <w:p w:rsidR="0078668B" w:rsidRPr="0052380F" w:rsidRDefault="004D1169" w:rsidP="0078668B">
      <w:pPr>
        <w:jc w:val="both"/>
        <w:rPr>
          <w:rFonts w:ascii="Times New Roman" w:hAnsi="Times New Roman" w:cs="Times New Roman"/>
          <w:sz w:val="24"/>
          <w:szCs w:val="24"/>
        </w:rPr>
      </w:pPr>
      <w:r w:rsidRPr="0052380F">
        <w:rPr>
          <w:rFonts w:ascii="Times New Roman" w:hAnsi="Times New Roman" w:cs="Times New Roman"/>
          <w:sz w:val="24"/>
          <w:szCs w:val="24"/>
        </w:rPr>
        <w:t>Předkládanou práci hodnotím</w:t>
      </w:r>
    </w:p>
    <w:p w:rsidR="0078668B" w:rsidRPr="0052380F" w:rsidRDefault="0078668B" w:rsidP="0078668B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2380F">
        <w:rPr>
          <w:rFonts w:ascii="Times New Roman" w:hAnsi="Times New Roman" w:cs="Times New Roman"/>
          <w:b/>
          <w:sz w:val="24"/>
          <w:szCs w:val="24"/>
        </w:rPr>
        <w:t>výborně (A).</w:t>
      </w:r>
      <w:bookmarkStart w:id="0" w:name="_GoBack"/>
      <w:bookmarkEnd w:id="0"/>
    </w:p>
    <w:p w:rsidR="0078668B" w:rsidRPr="0052380F" w:rsidRDefault="0078668B" w:rsidP="0078668B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8668B" w:rsidRPr="0052380F" w:rsidRDefault="0078668B" w:rsidP="0078668B">
      <w:pPr>
        <w:jc w:val="right"/>
        <w:rPr>
          <w:rFonts w:ascii="Times New Roman" w:hAnsi="Times New Roman" w:cs="Times New Roman"/>
          <w:sz w:val="24"/>
          <w:szCs w:val="24"/>
        </w:rPr>
      </w:pPr>
      <w:r w:rsidRPr="0052380F">
        <w:rPr>
          <w:rFonts w:ascii="Times New Roman" w:hAnsi="Times New Roman" w:cs="Times New Roman"/>
          <w:sz w:val="24"/>
          <w:szCs w:val="24"/>
        </w:rPr>
        <w:t>PhDr. Helena Jaklová, Ph.D.</w:t>
      </w:r>
    </w:p>
    <w:p w:rsidR="00DB2A0A" w:rsidRPr="0052380F" w:rsidRDefault="0078668B">
      <w:r w:rsidRPr="0052380F">
        <w:rPr>
          <w:rFonts w:ascii="Times New Roman" w:hAnsi="Times New Roman" w:cs="Times New Roman"/>
          <w:sz w:val="24"/>
          <w:szCs w:val="24"/>
        </w:rPr>
        <w:t>V Pardubicích dne 14. 8. 2018</w:t>
      </w:r>
    </w:p>
    <w:sectPr w:rsidR="00DB2A0A" w:rsidRPr="0052380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566A"/>
    <w:rsid w:val="004D1169"/>
    <w:rsid w:val="0052380F"/>
    <w:rsid w:val="006F2434"/>
    <w:rsid w:val="0078668B"/>
    <w:rsid w:val="008C71B1"/>
    <w:rsid w:val="00A47DB2"/>
    <w:rsid w:val="00AE566A"/>
    <w:rsid w:val="00B91C64"/>
    <w:rsid w:val="00DB2A0A"/>
    <w:rsid w:val="00DB6CAA"/>
    <w:rsid w:val="00ED44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8668B"/>
    <w:pPr>
      <w:spacing w:after="200" w:line="276" w:lineRule="auto"/>
    </w:pPr>
    <w:rPr>
      <w:rFonts w:eastAsiaTheme="minorEastAsia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8668B"/>
    <w:pPr>
      <w:spacing w:after="200" w:line="276" w:lineRule="auto"/>
    </w:pPr>
    <w:rPr>
      <w:rFonts w:eastAsiaTheme="minorEastAsia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</TotalTime>
  <Pages>1</Pages>
  <Words>353</Words>
  <Characters>2086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2435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spravce</dc:creator>
  <cp:keywords/>
  <dc:description/>
  <cp:lastModifiedBy>UPa</cp:lastModifiedBy>
  <cp:revision>5</cp:revision>
  <cp:lastPrinted>2018-08-17T08:07:00Z</cp:lastPrinted>
  <dcterms:created xsi:type="dcterms:W3CDTF">2018-08-15T10:39:00Z</dcterms:created>
  <dcterms:modified xsi:type="dcterms:W3CDTF">2018-08-17T08:08:00Z</dcterms:modified>
</cp:coreProperties>
</file>