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6CF3" w:rsidRPr="00956CF3" w:rsidRDefault="00956CF3" w:rsidP="00956CF3">
      <w:pPr>
        <w:pStyle w:val="Default"/>
        <w:rPr>
          <w:rFonts w:asciiTheme="minorHAnsi" w:hAnsiTheme="minorHAnsi"/>
        </w:rPr>
      </w:pPr>
      <w:r w:rsidRPr="00956CF3">
        <w:rPr>
          <w:rFonts w:asciiTheme="minorHAnsi" w:hAnsiTheme="minorHAnsi"/>
        </w:rPr>
        <w:t xml:space="preserve">Aneta Ostrožlíková: </w:t>
      </w:r>
      <w:r w:rsidRPr="00956CF3">
        <w:rPr>
          <w:rFonts w:asciiTheme="minorHAnsi" w:hAnsiTheme="minorHAnsi"/>
          <w:bCs/>
        </w:rPr>
        <w:t>Kolín na přelomu 19. a 20. století pohledem dobového tisku.</w:t>
      </w:r>
    </w:p>
    <w:p w:rsidR="00956CF3" w:rsidRPr="00956CF3" w:rsidRDefault="00956CF3" w:rsidP="00956CF3">
      <w:pPr>
        <w:spacing w:line="360" w:lineRule="auto"/>
        <w:jc w:val="both"/>
        <w:rPr>
          <w:sz w:val="24"/>
          <w:szCs w:val="24"/>
        </w:rPr>
      </w:pPr>
      <w:r w:rsidRPr="00956CF3">
        <w:rPr>
          <w:sz w:val="24"/>
          <w:szCs w:val="24"/>
        </w:rPr>
        <w:t>Ústav historických věd FF U</w:t>
      </w:r>
      <w:r>
        <w:rPr>
          <w:sz w:val="24"/>
          <w:szCs w:val="24"/>
        </w:rPr>
        <w:t>niverzita P</w:t>
      </w:r>
      <w:r w:rsidRPr="00956CF3">
        <w:rPr>
          <w:sz w:val="24"/>
          <w:szCs w:val="24"/>
        </w:rPr>
        <w:t>a</w:t>
      </w:r>
      <w:r>
        <w:rPr>
          <w:sz w:val="24"/>
          <w:szCs w:val="24"/>
        </w:rPr>
        <w:t>rdubice</w:t>
      </w:r>
      <w:r w:rsidRPr="00956CF3">
        <w:rPr>
          <w:sz w:val="24"/>
          <w:szCs w:val="24"/>
        </w:rPr>
        <w:t>, Kulturní dějiny, bakalářská práce, 2015.</w:t>
      </w:r>
    </w:p>
    <w:p w:rsidR="00956CF3" w:rsidRPr="00956CF3" w:rsidRDefault="00956CF3" w:rsidP="00956CF3">
      <w:pPr>
        <w:spacing w:line="360" w:lineRule="auto"/>
        <w:jc w:val="both"/>
      </w:pPr>
    </w:p>
    <w:p w:rsidR="006B740C" w:rsidRDefault="009E580E" w:rsidP="009E580E">
      <w:pPr>
        <w:spacing w:line="360" w:lineRule="auto"/>
        <w:rPr>
          <w:sz w:val="24"/>
        </w:rPr>
      </w:pPr>
      <w:r w:rsidRPr="009E580E">
        <w:rPr>
          <w:sz w:val="24"/>
        </w:rPr>
        <w:t>Regionální historie je v současné době oblíbeným tématem jak kolektivních monografií vzniklých na popud místních samospráv, tak i kvalifikačních prací. Pohled na vývoj lokality či regionu podle záznamů dobového tisku je vhodným tématem pro začínající historiky. Aneta Ostrož</w:t>
      </w:r>
      <w:r w:rsidR="00956CF3">
        <w:rPr>
          <w:sz w:val="24"/>
        </w:rPr>
        <w:t>lí</w:t>
      </w:r>
      <w:r w:rsidRPr="009E580E">
        <w:rPr>
          <w:sz w:val="24"/>
        </w:rPr>
        <w:t>ková si pro svou bakalářskou práci vybrala</w:t>
      </w:r>
      <w:r>
        <w:rPr>
          <w:sz w:val="24"/>
        </w:rPr>
        <w:t xml:space="preserve"> téma pohledu regionálního tisku na město Kolín a jeho každodenní život na přelomu 19. a 20. století. </w:t>
      </w:r>
    </w:p>
    <w:p w:rsidR="00956E48" w:rsidRDefault="00266C85" w:rsidP="009E580E">
      <w:pPr>
        <w:spacing w:line="360" w:lineRule="auto"/>
        <w:rPr>
          <w:sz w:val="24"/>
        </w:rPr>
      </w:pPr>
      <w:r>
        <w:rPr>
          <w:sz w:val="24"/>
        </w:rPr>
        <w:t>Autorka ve třech kapitolách nastínila vývoj města Kolína, české žurnalistiky a stručný přehled žurnalistiky v Kolíně a okolí</w:t>
      </w:r>
      <w:r w:rsidR="00805D09">
        <w:rPr>
          <w:sz w:val="24"/>
        </w:rPr>
        <w:t xml:space="preserve"> s důrazem na sledované období. V následujících kapitolách se podrobněji věnovala </w:t>
      </w:r>
      <w:r w:rsidR="00956E48">
        <w:rPr>
          <w:sz w:val="24"/>
        </w:rPr>
        <w:t>šesti</w:t>
      </w:r>
      <w:r w:rsidR="00805D09">
        <w:rPr>
          <w:sz w:val="24"/>
        </w:rPr>
        <w:t xml:space="preserve"> </w:t>
      </w:r>
      <w:r w:rsidR="00956E48">
        <w:rPr>
          <w:sz w:val="24"/>
        </w:rPr>
        <w:t>periodikům</w:t>
      </w:r>
      <w:r w:rsidR="00805D09">
        <w:rPr>
          <w:sz w:val="24"/>
        </w:rPr>
        <w:t xml:space="preserve">, z nichž tři jsou výletními listy Sokola </w:t>
      </w:r>
      <w:r w:rsidR="00192EA9">
        <w:rPr>
          <w:sz w:val="24"/>
        </w:rPr>
        <w:t>k</w:t>
      </w:r>
      <w:r w:rsidR="00805D09">
        <w:rPr>
          <w:sz w:val="24"/>
        </w:rPr>
        <w:t xml:space="preserve">olínského, </w:t>
      </w:r>
      <w:r w:rsidR="00192EA9">
        <w:rPr>
          <w:sz w:val="24"/>
        </w:rPr>
        <w:t>p</w:t>
      </w:r>
      <w:r w:rsidR="00805D09">
        <w:rPr>
          <w:sz w:val="24"/>
        </w:rPr>
        <w:t xml:space="preserve">ražského a </w:t>
      </w:r>
      <w:r w:rsidR="00192EA9">
        <w:rPr>
          <w:sz w:val="24"/>
        </w:rPr>
        <w:t>ž</w:t>
      </w:r>
      <w:r w:rsidR="00805D09">
        <w:rPr>
          <w:sz w:val="24"/>
        </w:rPr>
        <w:t>ižkovského</w:t>
      </w:r>
      <w:r w:rsidR="00956E48">
        <w:rPr>
          <w:sz w:val="24"/>
        </w:rPr>
        <w:t>. Zbytek tvoří běžná produkce regionální žurnalistiky, každá trochu jiného zaměření. Následuje shrnující kapitola, která shrnuje pohledy jednotlivých periodik do uceleného rámce. Práce je doplněna obrazovou příloho</w:t>
      </w:r>
      <w:r w:rsidR="00E17611">
        <w:rPr>
          <w:sz w:val="24"/>
        </w:rPr>
        <w:t>u</w:t>
      </w:r>
      <w:r w:rsidR="00956E48">
        <w:rPr>
          <w:sz w:val="24"/>
        </w:rPr>
        <w:t xml:space="preserve"> v podobě vybraných příkladů jednotlivých periodik. </w:t>
      </w:r>
    </w:p>
    <w:p w:rsidR="00D13060" w:rsidRDefault="004278FE" w:rsidP="00D13060">
      <w:pPr>
        <w:spacing w:line="360" w:lineRule="auto"/>
        <w:ind w:firstLine="708"/>
        <w:rPr>
          <w:sz w:val="24"/>
        </w:rPr>
      </w:pPr>
      <w:r>
        <w:rPr>
          <w:sz w:val="24"/>
        </w:rPr>
        <w:t>Obecné části jsou zpracovány za pomocí dostatečného množství litera</w:t>
      </w:r>
      <w:r w:rsidR="008521A2">
        <w:rPr>
          <w:sz w:val="24"/>
        </w:rPr>
        <w:t>tury. Vlastní jádro práce je po</w:t>
      </w:r>
      <w:r>
        <w:rPr>
          <w:sz w:val="24"/>
        </w:rPr>
        <w:t>stavené zejména na výzkumu vybraného tisku. Volba periodik</w:t>
      </w:r>
      <w:r w:rsidR="00956E48">
        <w:rPr>
          <w:sz w:val="24"/>
        </w:rPr>
        <w:t xml:space="preserve"> byl</w:t>
      </w:r>
      <w:r>
        <w:rPr>
          <w:sz w:val="24"/>
        </w:rPr>
        <w:t>a zdařilá</w:t>
      </w:r>
      <w:r w:rsidR="00956E48">
        <w:rPr>
          <w:sz w:val="24"/>
        </w:rPr>
        <w:t xml:space="preserve"> pro ukázání několika úhlů pohledu na město Kolín na přelomu 19. a 20 století a na život v něm.</w:t>
      </w:r>
      <w:r>
        <w:rPr>
          <w:sz w:val="24"/>
        </w:rPr>
        <w:t xml:space="preserve"> Zkoumané tiskoviny jsou sledovány v krátkých časových úsecích (zpravidla jeden nebo dva ročníky), které se u jednotlivých </w:t>
      </w:r>
      <w:r w:rsidR="00E17611">
        <w:rPr>
          <w:sz w:val="24"/>
        </w:rPr>
        <w:t>periodik</w:t>
      </w:r>
      <w:bookmarkStart w:id="0" w:name="_GoBack"/>
      <w:bookmarkEnd w:id="0"/>
      <w:r>
        <w:rPr>
          <w:sz w:val="24"/>
        </w:rPr>
        <w:t xml:space="preserve"> vzájemně odlišují, což nepovažuji za nejšťastnější. </w:t>
      </w:r>
      <w:r w:rsidR="00D13060">
        <w:rPr>
          <w:sz w:val="24"/>
        </w:rPr>
        <w:t xml:space="preserve">Vybrané vzorky však Aneta Ostrožlíková procházela velmi pečlivě a vybírala pestrou škálu témat, ukazující v živých obrazech každodenní život města Kolína. </w:t>
      </w:r>
    </w:p>
    <w:p w:rsidR="00CE76AC" w:rsidRDefault="00D13060" w:rsidP="00D13060">
      <w:pPr>
        <w:spacing w:line="360" w:lineRule="auto"/>
        <w:ind w:firstLine="708"/>
        <w:rPr>
          <w:sz w:val="24"/>
        </w:rPr>
      </w:pPr>
      <w:r>
        <w:rPr>
          <w:sz w:val="24"/>
        </w:rPr>
        <w:t>Ne příliš zdařilá se mi jeví vlastní práce autorky s literaturou i prameny, kdy velmi často pouze přepisuje svými slovy daný text, což vede k přebírání názorů autorů novinových článků i zpracované literatury. Zejména některé pasáže</w:t>
      </w:r>
      <w:r w:rsidR="00797F75">
        <w:rPr>
          <w:sz w:val="24"/>
        </w:rPr>
        <w:t xml:space="preserve"> obecných kapitol zní v duchu doby, v níž vyšla citovaná literatura. Trochu nedostatečně působí kritika a interpretace pramenů i literatury</w:t>
      </w:r>
      <w:r w:rsidR="00CE76AC">
        <w:rPr>
          <w:sz w:val="24"/>
        </w:rPr>
        <w:t xml:space="preserve"> a některé kapitoly působí jako výpisky badatele</w:t>
      </w:r>
      <w:r w:rsidR="00797F75">
        <w:rPr>
          <w:sz w:val="24"/>
        </w:rPr>
        <w:t xml:space="preserve">. Výjimku tvoří závěrečné shrnutí, kdy autorka </w:t>
      </w:r>
      <w:r w:rsidR="00CE76AC">
        <w:rPr>
          <w:sz w:val="24"/>
        </w:rPr>
        <w:t>zdařile</w:t>
      </w:r>
      <w:r w:rsidR="00797F75">
        <w:rPr>
          <w:sz w:val="24"/>
        </w:rPr>
        <w:t xml:space="preserve"> </w:t>
      </w:r>
      <w:r w:rsidR="00CE76AC">
        <w:rPr>
          <w:sz w:val="24"/>
        </w:rPr>
        <w:t>spojuje informace získané z pramenů do uceleného pohledu na město, což bylo také cílem práce</w:t>
      </w:r>
      <w:r w:rsidR="00797F75">
        <w:rPr>
          <w:sz w:val="24"/>
        </w:rPr>
        <w:t xml:space="preserve">. </w:t>
      </w:r>
    </w:p>
    <w:p w:rsidR="00693971" w:rsidRDefault="00CE76AC" w:rsidP="00D13060">
      <w:pPr>
        <w:spacing w:line="360" w:lineRule="auto"/>
        <w:ind w:firstLine="708"/>
        <w:rPr>
          <w:sz w:val="24"/>
        </w:rPr>
      </w:pPr>
      <w:r>
        <w:rPr>
          <w:sz w:val="24"/>
        </w:rPr>
        <w:lastRenderedPageBreak/>
        <w:t xml:space="preserve">Nejslabším článkem práce pak zůstává stylistika. </w:t>
      </w:r>
      <w:r w:rsidR="00693971">
        <w:rPr>
          <w:sz w:val="24"/>
        </w:rPr>
        <w:t xml:space="preserve">Kapitoly zabývající se vlastním tiskem jsou vnitřně neuspořádané, chybí obecný souhrn informací o daném periodiku, chaotické je také rozdělení do odstavců, kdy v jednom odstavci nalezneme informace, které spolu vůbec nesouvisí. Jako problém vnímám také složité vyjadřování autorky. Gramaticky se v práci objevuje pár drobných nepřesností. Pozor je pak potřeba dávat také na dodržování použité citační normy v poznámkovém aparátu. </w:t>
      </w:r>
    </w:p>
    <w:p w:rsidR="00A957CD" w:rsidRDefault="00693971" w:rsidP="00D13060">
      <w:pPr>
        <w:spacing w:line="360" w:lineRule="auto"/>
        <w:ind w:firstLine="708"/>
        <w:rPr>
          <w:sz w:val="24"/>
        </w:rPr>
      </w:pPr>
      <w:r>
        <w:rPr>
          <w:sz w:val="24"/>
        </w:rPr>
        <w:t>Autorka ukázala, že umí vybírat literaturu i prameny, poněkud slabším článkem pak zůstává kritika a interpretace pramenů. Ce</w:t>
      </w:r>
      <w:r w:rsidR="00A957CD">
        <w:rPr>
          <w:sz w:val="24"/>
        </w:rPr>
        <w:t xml:space="preserve">lkový dojem práce vylepšuje především závěrečná kapitola, která ukazuje, že autorka je schopna s danými prameny pracovat. </w:t>
      </w:r>
    </w:p>
    <w:p w:rsidR="00A957CD" w:rsidRDefault="00A957CD" w:rsidP="00D13060">
      <w:pPr>
        <w:spacing w:line="360" w:lineRule="auto"/>
        <w:ind w:firstLine="708"/>
        <w:rPr>
          <w:sz w:val="24"/>
        </w:rPr>
      </w:pPr>
      <w:r>
        <w:rPr>
          <w:sz w:val="24"/>
        </w:rPr>
        <w:t xml:space="preserve">Práci doporučuji k obhajobě s hodnocením „dobře“. </w:t>
      </w:r>
    </w:p>
    <w:p w:rsidR="00A957CD" w:rsidRDefault="00A957CD" w:rsidP="00A957CD">
      <w:pPr>
        <w:spacing w:line="360" w:lineRule="auto"/>
        <w:rPr>
          <w:sz w:val="24"/>
        </w:rPr>
      </w:pPr>
    </w:p>
    <w:p w:rsidR="00A957CD" w:rsidRDefault="00A957CD" w:rsidP="00A957CD">
      <w:pPr>
        <w:spacing w:line="360" w:lineRule="auto"/>
        <w:rPr>
          <w:sz w:val="24"/>
        </w:rPr>
      </w:pPr>
      <w:r>
        <w:rPr>
          <w:sz w:val="24"/>
        </w:rPr>
        <w:t>V Pardubicích dne 21. května 2015</w:t>
      </w:r>
    </w:p>
    <w:p w:rsidR="00A957CD" w:rsidRDefault="00A957CD" w:rsidP="00A957CD">
      <w:pPr>
        <w:spacing w:line="360" w:lineRule="auto"/>
        <w:jc w:val="right"/>
        <w:rPr>
          <w:sz w:val="24"/>
        </w:rPr>
      </w:pPr>
    </w:p>
    <w:p w:rsidR="00A957CD" w:rsidRDefault="00A957CD" w:rsidP="00A957CD">
      <w:pPr>
        <w:spacing w:line="360" w:lineRule="auto"/>
        <w:jc w:val="right"/>
        <w:rPr>
          <w:sz w:val="24"/>
        </w:rPr>
      </w:pPr>
    </w:p>
    <w:p w:rsidR="00956CF3" w:rsidRDefault="00A957CD" w:rsidP="00A957CD">
      <w:pPr>
        <w:spacing w:line="360" w:lineRule="auto"/>
        <w:jc w:val="right"/>
        <w:rPr>
          <w:sz w:val="24"/>
        </w:rPr>
      </w:pPr>
      <w:r>
        <w:rPr>
          <w:sz w:val="24"/>
        </w:rPr>
        <w:t>Mgr. Jan Ivanov</w:t>
      </w:r>
      <w:r w:rsidR="00797F75">
        <w:rPr>
          <w:sz w:val="24"/>
        </w:rPr>
        <w:br/>
        <w:t xml:space="preserve"> </w:t>
      </w:r>
    </w:p>
    <w:p w:rsidR="00D13060" w:rsidRPr="009E580E" w:rsidRDefault="00D13060" w:rsidP="009E580E">
      <w:pPr>
        <w:spacing w:line="360" w:lineRule="auto"/>
        <w:rPr>
          <w:sz w:val="24"/>
        </w:rPr>
      </w:pPr>
    </w:p>
    <w:sectPr w:rsidR="00D13060" w:rsidRPr="009E58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2CD"/>
    <w:rsid w:val="000272CD"/>
    <w:rsid w:val="00192EA9"/>
    <w:rsid w:val="00207F0E"/>
    <w:rsid w:val="00266C85"/>
    <w:rsid w:val="004278FE"/>
    <w:rsid w:val="00693971"/>
    <w:rsid w:val="006B740C"/>
    <w:rsid w:val="00797F75"/>
    <w:rsid w:val="00805D09"/>
    <w:rsid w:val="008521A2"/>
    <w:rsid w:val="00956CF3"/>
    <w:rsid w:val="00956E48"/>
    <w:rsid w:val="009E580E"/>
    <w:rsid w:val="00A957CD"/>
    <w:rsid w:val="00CE76AC"/>
    <w:rsid w:val="00D13060"/>
    <w:rsid w:val="00E17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477B9E-0953-4B9C-9480-72BA5E5EB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56CF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93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2</Pages>
  <Words>458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Ivanov</dc:creator>
  <cp:keywords/>
  <dc:description/>
  <cp:lastModifiedBy>Jan Ivanov</cp:lastModifiedBy>
  <cp:revision>6</cp:revision>
  <dcterms:created xsi:type="dcterms:W3CDTF">2015-05-20T07:40:00Z</dcterms:created>
  <dcterms:modified xsi:type="dcterms:W3CDTF">2015-05-21T11:31:00Z</dcterms:modified>
</cp:coreProperties>
</file>