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4C57" w:rsidRPr="00831982" w:rsidRDefault="00045BCF" w:rsidP="00045BCF">
      <w:pPr>
        <w:pStyle w:val="Nadpis1"/>
        <w:spacing w:line="360" w:lineRule="auto"/>
        <w:rPr>
          <w:szCs w:val="28"/>
        </w:rPr>
      </w:pPr>
      <w:r>
        <w:rPr>
          <w:szCs w:val="28"/>
        </w:rPr>
        <w:t xml:space="preserve">                          </w:t>
      </w:r>
      <w:r w:rsidR="00A14C57" w:rsidRPr="00831982">
        <w:rPr>
          <w:szCs w:val="28"/>
        </w:rPr>
        <w:t>Posudek bakalářské práce</w:t>
      </w:r>
    </w:p>
    <w:p w:rsidR="00A14C57" w:rsidRPr="00831982" w:rsidRDefault="00A14C57" w:rsidP="00045BCF">
      <w:pPr>
        <w:pStyle w:val="Nadpis1"/>
        <w:spacing w:line="360" w:lineRule="auto"/>
        <w:rPr>
          <w:szCs w:val="28"/>
        </w:rPr>
      </w:pPr>
    </w:p>
    <w:p w:rsidR="00A14C57" w:rsidRPr="00831982" w:rsidRDefault="00A14C57" w:rsidP="00045BCF">
      <w:pPr>
        <w:pStyle w:val="Nadpis1"/>
        <w:spacing w:line="360" w:lineRule="auto"/>
        <w:rPr>
          <w:szCs w:val="28"/>
        </w:rPr>
      </w:pPr>
      <w:r w:rsidRPr="00831982">
        <w:rPr>
          <w:szCs w:val="28"/>
        </w:rPr>
        <w:t>Univerzita Pardubice - Fakulta filozofická</w:t>
      </w:r>
    </w:p>
    <w:p w:rsidR="00493021" w:rsidRDefault="00A14C57" w:rsidP="00045BCF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Autor práce: </w:t>
      </w:r>
      <w:r>
        <w:rPr>
          <w:sz w:val="28"/>
          <w:szCs w:val="28"/>
        </w:rPr>
        <w:t xml:space="preserve"> </w:t>
      </w:r>
      <w:r w:rsidR="00493021">
        <w:rPr>
          <w:sz w:val="28"/>
          <w:szCs w:val="28"/>
        </w:rPr>
        <w:t>Lada Pohlová</w:t>
      </w:r>
    </w:p>
    <w:p w:rsidR="00A14C57" w:rsidRDefault="00493021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Název práce: </w:t>
      </w:r>
      <w:r w:rsidR="00A14C57">
        <w:rPr>
          <w:sz w:val="28"/>
          <w:szCs w:val="28"/>
        </w:rPr>
        <w:t>Reflexe výtvarné kultury ve vesnickém prostředí v okolí Hradce Králové</w:t>
      </w:r>
      <w:r w:rsidR="00BB791A">
        <w:rPr>
          <w:sz w:val="28"/>
          <w:szCs w:val="28"/>
        </w:rPr>
        <w:t xml:space="preserve"> od konce 19. st. do poloviny 20. st.</w:t>
      </w:r>
      <w:r w:rsidR="00A14C57">
        <w:rPr>
          <w:sz w:val="28"/>
          <w:szCs w:val="28"/>
        </w:rPr>
        <w:t xml:space="preserve"> </w:t>
      </w:r>
    </w:p>
    <w:p w:rsidR="000F47A4" w:rsidRDefault="00A14C57" w:rsidP="00045BCF">
      <w:pPr>
        <w:spacing w:line="360" w:lineRule="auto"/>
        <w:rPr>
          <w:sz w:val="28"/>
          <w:szCs w:val="28"/>
        </w:rPr>
      </w:pPr>
      <w:r w:rsidRPr="00831982">
        <w:rPr>
          <w:sz w:val="28"/>
          <w:szCs w:val="28"/>
        </w:rPr>
        <w:t xml:space="preserve">Vedoucí práce: </w:t>
      </w:r>
      <w:r w:rsidR="00BB791A">
        <w:rPr>
          <w:sz w:val="28"/>
          <w:szCs w:val="28"/>
        </w:rPr>
        <w:t>doc. PhDr. Vladimír Hrubý</w:t>
      </w:r>
    </w:p>
    <w:p w:rsidR="00A47E43" w:rsidRDefault="00A47E43" w:rsidP="00045BCF">
      <w:pPr>
        <w:spacing w:line="360" w:lineRule="auto"/>
        <w:rPr>
          <w:sz w:val="28"/>
          <w:szCs w:val="28"/>
        </w:rPr>
      </w:pPr>
    </w:p>
    <w:p w:rsidR="00695D00" w:rsidRDefault="00A27A3B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826FD2">
        <w:rPr>
          <w:sz w:val="28"/>
          <w:szCs w:val="28"/>
        </w:rPr>
        <w:t xml:space="preserve"> </w:t>
      </w:r>
      <w:r w:rsidR="002074C3">
        <w:rPr>
          <w:sz w:val="28"/>
          <w:szCs w:val="28"/>
        </w:rPr>
        <w:t>O</w:t>
      </w:r>
      <w:r w:rsidR="00826FD2">
        <w:rPr>
          <w:sz w:val="28"/>
          <w:szCs w:val="28"/>
        </w:rPr>
        <w:t>bdobí historismu</w:t>
      </w:r>
      <w:r w:rsidR="00045BCF">
        <w:rPr>
          <w:sz w:val="28"/>
          <w:szCs w:val="28"/>
        </w:rPr>
        <w:t>, secese, moderny a stylů, které na ně v první polovině 20. století navazovaly, nezůstal</w:t>
      </w:r>
      <w:r>
        <w:rPr>
          <w:sz w:val="28"/>
          <w:szCs w:val="28"/>
        </w:rPr>
        <w:t>a</w:t>
      </w:r>
      <w:r w:rsidR="00045BCF">
        <w:rPr>
          <w:sz w:val="28"/>
          <w:szCs w:val="28"/>
        </w:rPr>
        <w:t xml:space="preserve"> omezen</w:t>
      </w:r>
      <w:r>
        <w:rPr>
          <w:sz w:val="28"/>
          <w:szCs w:val="28"/>
        </w:rPr>
        <w:t>a</w:t>
      </w:r>
      <w:r w:rsidR="00045BCF">
        <w:rPr>
          <w:sz w:val="28"/>
          <w:szCs w:val="28"/>
        </w:rPr>
        <w:t xml:space="preserve"> pouze na měst</w:t>
      </w:r>
      <w:r w:rsidR="00411F22">
        <w:rPr>
          <w:sz w:val="28"/>
          <w:szCs w:val="28"/>
        </w:rPr>
        <w:t>a, jež představovala v každém regionu přirozená ekonomická, správní a také kulturní centra</w:t>
      </w:r>
      <w:r w:rsidR="00045BCF">
        <w:rPr>
          <w:sz w:val="28"/>
          <w:szCs w:val="28"/>
        </w:rPr>
        <w:t>, ale nacházel</w:t>
      </w:r>
      <w:r>
        <w:rPr>
          <w:sz w:val="28"/>
          <w:szCs w:val="28"/>
        </w:rPr>
        <w:t>a</w:t>
      </w:r>
      <w:r w:rsidR="00045BCF">
        <w:rPr>
          <w:sz w:val="28"/>
          <w:szCs w:val="28"/>
        </w:rPr>
        <w:t xml:space="preserve"> reflexi také </w:t>
      </w:r>
      <w:r>
        <w:rPr>
          <w:sz w:val="28"/>
          <w:szCs w:val="28"/>
        </w:rPr>
        <w:t>v jejich okolí v</w:t>
      </w:r>
      <w:r w:rsidR="00ED3889">
        <w:rPr>
          <w:sz w:val="28"/>
          <w:szCs w:val="28"/>
        </w:rPr>
        <w:t>e</w:t>
      </w:r>
      <w:r>
        <w:rPr>
          <w:sz w:val="28"/>
          <w:szCs w:val="28"/>
        </w:rPr>
        <w:t xml:space="preserve"> městech a městečkách a </w:t>
      </w:r>
      <w:r w:rsidR="0074202C">
        <w:rPr>
          <w:sz w:val="28"/>
          <w:szCs w:val="28"/>
        </w:rPr>
        <w:t>ve vesnickém prostředí</w:t>
      </w:r>
      <w:r>
        <w:rPr>
          <w:sz w:val="28"/>
          <w:szCs w:val="28"/>
        </w:rPr>
        <w:t>.</w:t>
      </w:r>
      <w:r w:rsidR="00ED3889">
        <w:rPr>
          <w:sz w:val="28"/>
          <w:szCs w:val="28"/>
        </w:rPr>
        <w:t xml:space="preserve">  </w:t>
      </w:r>
      <w:r w:rsidR="00493021">
        <w:rPr>
          <w:sz w:val="28"/>
          <w:szCs w:val="28"/>
        </w:rPr>
        <w:t xml:space="preserve">Lada Pohlová </w:t>
      </w:r>
      <w:r w:rsidR="00ED3889">
        <w:rPr>
          <w:sz w:val="28"/>
          <w:szCs w:val="28"/>
        </w:rPr>
        <w:t xml:space="preserve">se soustředila na sledování těchto </w:t>
      </w:r>
      <w:r w:rsidR="004D1407">
        <w:rPr>
          <w:sz w:val="28"/>
          <w:szCs w:val="28"/>
        </w:rPr>
        <w:t>projevů na území Královéhradecka</w:t>
      </w:r>
      <w:r w:rsidR="00493021">
        <w:rPr>
          <w:sz w:val="28"/>
          <w:szCs w:val="28"/>
        </w:rPr>
        <w:t>. P</w:t>
      </w:r>
      <w:r w:rsidR="004D1407">
        <w:rPr>
          <w:sz w:val="28"/>
          <w:szCs w:val="28"/>
        </w:rPr>
        <w:t xml:space="preserve">ůvodní záměr </w:t>
      </w:r>
      <w:r w:rsidR="00695D00">
        <w:rPr>
          <w:sz w:val="28"/>
          <w:szCs w:val="28"/>
        </w:rPr>
        <w:t xml:space="preserve">koncipovaný na vesnice v prostoru Urbanické brázdy zúžila v průběhu </w:t>
      </w:r>
      <w:r w:rsidR="00493021">
        <w:rPr>
          <w:sz w:val="28"/>
          <w:szCs w:val="28"/>
        </w:rPr>
        <w:t xml:space="preserve">přípravných prací </w:t>
      </w:r>
      <w:r w:rsidR="00695D00">
        <w:rPr>
          <w:sz w:val="28"/>
          <w:szCs w:val="28"/>
        </w:rPr>
        <w:t xml:space="preserve">na </w:t>
      </w:r>
      <w:r w:rsidR="004D1407">
        <w:rPr>
          <w:sz w:val="28"/>
          <w:szCs w:val="28"/>
        </w:rPr>
        <w:t>Praskačku</w:t>
      </w:r>
      <w:r w:rsidR="00825DB8">
        <w:rPr>
          <w:sz w:val="28"/>
          <w:szCs w:val="28"/>
        </w:rPr>
        <w:t>, která patřila k hospodářsky významným obcím</w:t>
      </w:r>
      <w:r w:rsidR="00A202FC">
        <w:rPr>
          <w:sz w:val="28"/>
          <w:szCs w:val="28"/>
        </w:rPr>
        <w:t xml:space="preserve"> zdejšího regionu a existuje zde osobní vztah </w:t>
      </w:r>
      <w:r w:rsidR="00BB7838">
        <w:rPr>
          <w:sz w:val="28"/>
          <w:szCs w:val="28"/>
        </w:rPr>
        <w:t xml:space="preserve">autorky </w:t>
      </w:r>
      <w:r w:rsidR="00A202FC">
        <w:rPr>
          <w:sz w:val="28"/>
          <w:szCs w:val="28"/>
        </w:rPr>
        <w:t>k</w:t>
      </w:r>
      <w:r w:rsidR="00BB7838">
        <w:rPr>
          <w:sz w:val="28"/>
          <w:szCs w:val="28"/>
        </w:rPr>
        <w:t xml:space="preserve"> této </w:t>
      </w:r>
      <w:r w:rsidR="00A202FC">
        <w:rPr>
          <w:sz w:val="28"/>
          <w:szCs w:val="28"/>
        </w:rPr>
        <w:t xml:space="preserve">lokalitě. </w:t>
      </w:r>
      <w:r w:rsidR="00695D00">
        <w:rPr>
          <w:sz w:val="28"/>
          <w:szCs w:val="28"/>
        </w:rPr>
        <w:t xml:space="preserve"> </w:t>
      </w:r>
    </w:p>
    <w:p w:rsidR="00A47E43" w:rsidRDefault="00695D00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392128">
        <w:rPr>
          <w:sz w:val="28"/>
          <w:szCs w:val="28"/>
        </w:rPr>
        <w:t>Ú</w:t>
      </w:r>
      <w:r w:rsidR="00A202FC">
        <w:rPr>
          <w:sz w:val="28"/>
          <w:szCs w:val="28"/>
        </w:rPr>
        <w:t>vodní kapitol</w:t>
      </w:r>
      <w:r w:rsidR="00392128">
        <w:rPr>
          <w:sz w:val="28"/>
          <w:szCs w:val="28"/>
        </w:rPr>
        <w:t>y</w:t>
      </w:r>
      <w:r w:rsidR="00A202FC">
        <w:rPr>
          <w:sz w:val="28"/>
          <w:szCs w:val="28"/>
        </w:rPr>
        <w:t xml:space="preserve"> vycház</w:t>
      </w:r>
      <w:r w:rsidR="00392128">
        <w:rPr>
          <w:sz w:val="28"/>
          <w:szCs w:val="28"/>
        </w:rPr>
        <w:t>ejí</w:t>
      </w:r>
      <w:r w:rsidR="00A202FC">
        <w:rPr>
          <w:sz w:val="28"/>
          <w:szCs w:val="28"/>
        </w:rPr>
        <w:t xml:space="preserve"> z</w:t>
      </w:r>
      <w:r w:rsidR="00392128">
        <w:rPr>
          <w:sz w:val="28"/>
          <w:szCs w:val="28"/>
        </w:rPr>
        <w:t> </w:t>
      </w:r>
      <w:r w:rsidR="00A202FC">
        <w:rPr>
          <w:sz w:val="28"/>
          <w:szCs w:val="28"/>
        </w:rPr>
        <w:t>literatury</w:t>
      </w:r>
      <w:r w:rsidR="00392128">
        <w:rPr>
          <w:sz w:val="28"/>
          <w:szCs w:val="28"/>
        </w:rPr>
        <w:t>, v t</w:t>
      </w:r>
      <w:r w:rsidR="00043471">
        <w:rPr>
          <w:sz w:val="28"/>
          <w:szCs w:val="28"/>
        </w:rPr>
        <w:t>ext</w:t>
      </w:r>
      <w:r w:rsidR="00392128">
        <w:rPr>
          <w:sz w:val="28"/>
          <w:szCs w:val="28"/>
        </w:rPr>
        <w:t xml:space="preserve">u </w:t>
      </w:r>
      <w:r w:rsidR="00043471">
        <w:rPr>
          <w:sz w:val="28"/>
          <w:szCs w:val="28"/>
        </w:rPr>
        <w:t>o dě</w:t>
      </w:r>
      <w:r w:rsidR="00A202FC">
        <w:rPr>
          <w:sz w:val="28"/>
          <w:szCs w:val="28"/>
        </w:rPr>
        <w:t xml:space="preserve">jinách Praskačky </w:t>
      </w:r>
      <w:r w:rsidR="00043471">
        <w:rPr>
          <w:sz w:val="28"/>
          <w:szCs w:val="28"/>
        </w:rPr>
        <w:t>se</w:t>
      </w:r>
      <w:r w:rsidR="00392128">
        <w:rPr>
          <w:sz w:val="28"/>
          <w:szCs w:val="28"/>
        </w:rPr>
        <w:t xml:space="preserve"> autorka </w:t>
      </w:r>
      <w:r w:rsidR="00043471">
        <w:rPr>
          <w:sz w:val="28"/>
          <w:szCs w:val="28"/>
        </w:rPr>
        <w:t>opírá také o</w:t>
      </w:r>
      <w:r w:rsidR="00A202FC">
        <w:rPr>
          <w:sz w:val="28"/>
          <w:szCs w:val="28"/>
        </w:rPr>
        <w:t xml:space="preserve"> studi</w:t>
      </w:r>
      <w:r w:rsidR="00043471">
        <w:rPr>
          <w:sz w:val="28"/>
          <w:szCs w:val="28"/>
        </w:rPr>
        <w:t>um</w:t>
      </w:r>
      <w:r w:rsidR="00A202FC">
        <w:rPr>
          <w:sz w:val="28"/>
          <w:szCs w:val="28"/>
        </w:rPr>
        <w:t xml:space="preserve"> pamětních knih obce. </w:t>
      </w:r>
      <w:r w:rsidR="00ED3889">
        <w:rPr>
          <w:sz w:val="28"/>
          <w:szCs w:val="28"/>
        </w:rPr>
        <w:t xml:space="preserve"> </w:t>
      </w:r>
      <w:r w:rsidR="00BB7838">
        <w:rPr>
          <w:sz w:val="28"/>
          <w:szCs w:val="28"/>
        </w:rPr>
        <w:t xml:space="preserve">Těžiště práce je v soupise domů, na </w:t>
      </w:r>
      <w:r w:rsidR="00043471">
        <w:rPr>
          <w:sz w:val="28"/>
          <w:szCs w:val="28"/>
        </w:rPr>
        <w:t xml:space="preserve">jejichž průčelích </w:t>
      </w:r>
      <w:r w:rsidR="00BB7838">
        <w:rPr>
          <w:sz w:val="28"/>
          <w:szCs w:val="28"/>
        </w:rPr>
        <w:t xml:space="preserve">se dochovaly v menším nebo větším rozsahu projevy uměleckých slohů a stylů druhé poloviny 19. a prvních desetiletí 20. století. </w:t>
      </w:r>
      <w:r w:rsidR="00ED3889">
        <w:rPr>
          <w:sz w:val="28"/>
          <w:szCs w:val="28"/>
        </w:rPr>
        <w:t xml:space="preserve"> </w:t>
      </w:r>
      <w:r w:rsidR="00C97461">
        <w:rPr>
          <w:sz w:val="28"/>
          <w:szCs w:val="28"/>
        </w:rPr>
        <w:t xml:space="preserve">Po četných přestavbách existují v mnohých případech ve fragmentární podobě. Lada Pohlová využila k rekonstrukci původního stavu dochované plány.  </w:t>
      </w:r>
      <w:r w:rsidR="00043471">
        <w:rPr>
          <w:sz w:val="28"/>
          <w:szCs w:val="28"/>
        </w:rPr>
        <w:t>D</w:t>
      </w:r>
      <w:r w:rsidR="00CD30BA">
        <w:rPr>
          <w:sz w:val="28"/>
          <w:szCs w:val="28"/>
        </w:rPr>
        <w:t xml:space="preserve">alší </w:t>
      </w:r>
      <w:r w:rsidR="00447E62">
        <w:rPr>
          <w:sz w:val="28"/>
          <w:szCs w:val="28"/>
        </w:rPr>
        <w:t>specifickou</w:t>
      </w:r>
      <w:r w:rsidR="00CD30BA">
        <w:rPr>
          <w:sz w:val="28"/>
          <w:szCs w:val="28"/>
        </w:rPr>
        <w:t xml:space="preserve"> výpověď</w:t>
      </w:r>
      <w:r w:rsidR="00043471">
        <w:rPr>
          <w:sz w:val="28"/>
          <w:szCs w:val="28"/>
        </w:rPr>
        <w:t xml:space="preserve"> k výtvarné kultuře této doby představují </w:t>
      </w:r>
      <w:r w:rsidR="00CD30BA">
        <w:rPr>
          <w:sz w:val="28"/>
          <w:szCs w:val="28"/>
        </w:rPr>
        <w:t>náhrobky.</w:t>
      </w:r>
      <w:r w:rsidR="007F06DD">
        <w:rPr>
          <w:sz w:val="28"/>
          <w:szCs w:val="28"/>
        </w:rPr>
        <w:t xml:space="preserve">  Sepulkrální tvorba dokládá stylové proměny ve vesnickém prostředí</w:t>
      </w:r>
      <w:r w:rsidR="00392128">
        <w:rPr>
          <w:sz w:val="28"/>
          <w:szCs w:val="28"/>
        </w:rPr>
        <w:t xml:space="preserve">. Kromě tradiční piety </w:t>
      </w:r>
      <w:r w:rsidR="007F06DD">
        <w:rPr>
          <w:sz w:val="28"/>
          <w:szCs w:val="28"/>
        </w:rPr>
        <w:t>reprezent</w:t>
      </w:r>
      <w:r w:rsidR="00392128">
        <w:rPr>
          <w:sz w:val="28"/>
          <w:szCs w:val="28"/>
        </w:rPr>
        <w:t>ují</w:t>
      </w:r>
      <w:r w:rsidR="007F06DD">
        <w:rPr>
          <w:sz w:val="28"/>
          <w:szCs w:val="28"/>
        </w:rPr>
        <w:t xml:space="preserve"> </w:t>
      </w:r>
      <w:r w:rsidR="003C7C46">
        <w:rPr>
          <w:sz w:val="28"/>
          <w:szCs w:val="28"/>
        </w:rPr>
        <w:t xml:space="preserve">náhrobky </w:t>
      </w:r>
      <w:r w:rsidR="00447E62">
        <w:rPr>
          <w:sz w:val="28"/>
          <w:szCs w:val="28"/>
        </w:rPr>
        <w:t xml:space="preserve">ambice, </w:t>
      </w:r>
      <w:r w:rsidR="007F06DD">
        <w:rPr>
          <w:sz w:val="28"/>
          <w:szCs w:val="28"/>
        </w:rPr>
        <w:t xml:space="preserve">společenské postavení a kulturní rozhled, který spočíval v celkovém výtvarném řešení díla, ve výběru kameníka, případně sochaře. </w:t>
      </w:r>
      <w:r w:rsidR="00447E62">
        <w:rPr>
          <w:sz w:val="28"/>
          <w:szCs w:val="28"/>
        </w:rPr>
        <w:t>Autorka se věnovala řešení úkolu s velkým nasazením, text doplnila bohatá příloha.</w:t>
      </w:r>
      <w:r w:rsidR="007F06DD">
        <w:rPr>
          <w:sz w:val="28"/>
          <w:szCs w:val="28"/>
        </w:rPr>
        <w:t xml:space="preserve"> </w:t>
      </w:r>
      <w:r w:rsidR="00447E62">
        <w:rPr>
          <w:sz w:val="28"/>
          <w:szCs w:val="28"/>
        </w:rPr>
        <w:t>R</w:t>
      </w:r>
      <w:r w:rsidR="00CD30BA">
        <w:rPr>
          <w:sz w:val="28"/>
          <w:szCs w:val="28"/>
        </w:rPr>
        <w:t xml:space="preserve">elativně velký počet objektů z různých slohových </w:t>
      </w:r>
      <w:r w:rsidR="00CD30BA">
        <w:rPr>
          <w:sz w:val="28"/>
          <w:szCs w:val="28"/>
        </w:rPr>
        <w:lastRenderedPageBreak/>
        <w:t>období dokládá souvislosti s ekonomickým rozvojem ob</w:t>
      </w:r>
      <w:r w:rsidR="00447E62">
        <w:rPr>
          <w:sz w:val="28"/>
          <w:szCs w:val="28"/>
        </w:rPr>
        <w:t>ce a také</w:t>
      </w:r>
      <w:r w:rsidR="003C7C46">
        <w:rPr>
          <w:sz w:val="28"/>
          <w:szCs w:val="28"/>
        </w:rPr>
        <w:t xml:space="preserve"> lze předpokládat </w:t>
      </w:r>
      <w:r w:rsidR="00447E62">
        <w:rPr>
          <w:sz w:val="28"/>
          <w:szCs w:val="28"/>
        </w:rPr>
        <w:t>vliv Hradce Králové</w:t>
      </w:r>
      <w:r w:rsidR="003C7C46">
        <w:rPr>
          <w:sz w:val="28"/>
          <w:szCs w:val="28"/>
        </w:rPr>
        <w:t>, jehož výtvarná kultura zde rezonovala v rustikálnější podobě.</w:t>
      </w:r>
      <w:r w:rsidR="00EE2FCA">
        <w:rPr>
          <w:sz w:val="28"/>
          <w:szCs w:val="28"/>
        </w:rPr>
        <w:t xml:space="preserve">  </w:t>
      </w:r>
    </w:p>
    <w:p w:rsidR="007F06DD" w:rsidRDefault="007F06DD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Práci doporučuji k obhajobě a navrhuji hodnocení: výborně </w:t>
      </w:r>
      <w:bookmarkStart w:id="0" w:name="_GoBack"/>
      <w:bookmarkEnd w:id="0"/>
    </w:p>
    <w:p w:rsidR="007F06DD" w:rsidRDefault="007F06DD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doc. PhDr. Vladimír Hrubý </w:t>
      </w:r>
    </w:p>
    <w:p w:rsidR="007F06DD" w:rsidRDefault="007F06DD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vedoucí bakalářské práce</w:t>
      </w:r>
    </w:p>
    <w:p w:rsidR="007F06DD" w:rsidRDefault="007F06DD" w:rsidP="00045BCF">
      <w:pPr>
        <w:spacing w:line="360" w:lineRule="auto"/>
        <w:rPr>
          <w:sz w:val="28"/>
          <w:szCs w:val="28"/>
        </w:rPr>
      </w:pPr>
    </w:p>
    <w:p w:rsidR="007F06DD" w:rsidRPr="00897670" w:rsidRDefault="007F06DD" w:rsidP="00045BCF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V Pardubicích dne 12. 8. 2016 </w:t>
      </w:r>
    </w:p>
    <w:sectPr w:rsidR="007F06DD" w:rsidRPr="00897670" w:rsidSect="000F47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A14C57"/>
    <w:rsid w:val="00043471"/>
    <w:rsid w:val="00045BCF"/>
    <w:rsid w:val="000F47A4"/>
    <w:rsid w:val="001A6E3C"/>
    <w:rsid w:val="002074C3"/>
    <w:rsid w:val="00272F0C"/>
    <w:rsid w:val="0034604D"/>
    <w:rsid w:val="00392128"/>
    <w:rsid w:val="003C7C46"/>
    <w:rsid w:val="00411F22"/>
    <w:rsid w:val="00447E62"/>
    <w:rsid w:val="00493021"/>
    <w:rsid w:val="004D1407"/>
    <w:rsid w:val="00695D00"/>
    <w:rsid w:val="0074202C"/>
    <w:rsid w:val="007F06DD"/>
    <w:rsid w:val="00825DB8"/>
    <w:rsid w:val="00826FD2"/>
    <w:rsid w:val="00897670"/>
    <w:rsid w:val="009448A0"/>
    <w:rsid w:val="00A14C57"/>
    <w:rsid w:val="00A202FC"/>
    <w:rsid w:val="00A27A3B"/>
    <w:rsid w:val="00A47E43"/>
    <w:rsid w:val="00B275D0"/>
    <w:rsid w:val="00BB7838"/>
    <w:rsid w:val="00BB791A"/>
    <w:rsid w:val="00C97461"/>
    <w:rsid w:val="00CD30BA"/>
    <w:rsid w:val="00ED3889"/>
    <w:rsid w:val="00EE2F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4C57"/>
    <w:pPr>
      <w:spacing w:after="0" w:line="240" w:lineRule="auto"/>
    </w:pPr>
    <w:rPr>
      <w:rFonts w:ascii="Times New Roman" w:eastAsia="Times New Roman" w:hAnsi="Times New Roman" w:cs="Arial"/>
      <w:sz w:val="24"/>
      <w:szCs w:val="24"/>
      <w:lang w:eastAsia="cs-CZ"/>
    </w:rPr>
  </w:style>
  <w:style w:type="paragraph" w:styleId="Nadpis1">
    <w:name w:val="heading 1"/>
    <w:basedOn w:val="Normln"/>
    <w:next w:val="Normln"/>
    <w:link w:val="Nadpis1Char"/>
    <w:qFormat/>
    <w:rsid w:val="00A14C57"/>
    <w:pPr>
      <w:keepNext/>
      <w:outlineLvl w:val="0"/>
    </w:pPr>
    <w:rPr>
      <w:sz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A14C57"/>
    <w:rPr>
      <w:rFonts w:ascii="Times New Roman" w:eastAsia="Times New Roman" w:hAnsi="Times New Roman" w:cs="Arial"/>
      <w:sz w:val="28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251</TotalTime>
  <Pages>2</Pages>
  <Words>310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2140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uzivatel</dc:creator>
  <cp:keywords/>
  <dc:description/>
  <cp:lastModifiedBy>spravce</cp:lastModifiedBy>
  <cp:revision>8</cp:revision>
  <dcterms:created xsi:type="dcterms:W3CDTF">2016-08-11T14:00:00Z</dcterms:created>
  <dcterms:modified xsi:type="dcterms:W3CDTF">2016-08-12T08:48:00Z</dcterms:modified>
</cp:coreProperties>
</file>