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99D" w:rsidRDefault="003747A1" w:rsidP="003D799D">
      <w:pPr>
        <w:spacing w:line="360" w:lineRule="auto"/>
        <w:jc w:val="both"/>
      </w:pPr>
      <w:r>
        <w:t>Gabriela Zavadilová: Toleranční sbor v Moravči do roku 1848.</w:t>
      </w:r>
      <w:r w:rsidR="003D799D" w:rsidRPr="003D799D">
        <w:t xml:space="preserve"> </w:t>
      </w:r>
    </w:p>
    <w:p w:rsidR="003D799D" w:rsidRDefault="003D799D" w:rsidP="003D799D">
      <w:pPr>
        <w:spacing w:line="360" w:lineRule="auto"/>
        <w:jc w:val="both"/>
      </w:pPr>
      <w:r>
        <w:t>Ústav historických věd FF Upa, obor Ochrana hmotných památek, bakalářská práce, 2012.</w:t>
      </w:r>
    </w:p>
    <w:p w:rsidR="004D7DAA" w:rsidRDefault="004D7DAA" w:rsidP="003747A1">
      <w:pPr>
        <w:spacing w:line="360" w:lineRule="auto"/>
        <w:contextualSpacing/>
        <w:jc w:val="both"/>
      </w:pPr>
    </w:p>
    <w:p w:rsidR="003D799D" w:rsidRDefault="003D799D" w:rsidP="003747A1">
      <w:pPr>
        <w:spacing w:line="360" w:lineRule="auto"/>
        <w:contextualSpacing/>
        <w:jc w:val="both"/>
      </w:pPr>
      <w:r>
        <w:t xml:space="preserve">     Předkládaná práce se věnuje prvnímu období existence tolerovaných nekatolických sborů v konkrétní podobě jednoho z nich, sboru v Moravči. Autorka se na úvod velmi stručně věnuje předtoleranční situaci v Čechách i v Moravči a jejím bezprostředním okolí, aby měla na co navázat při popisu následujícího vývoje. V pracích tohoto typu nemůže chybět Toleranční patent a jeho b</w:t>
      </w:r>
      <w:r w:rsidR="00A370A2">
        <w:t>ezprostřední důsledky a věnuje</w:t>
      </w:r>
      <w:r>
        <w:t xml:space="preserve"> se mu i předkládaná práce. Další kapitola už je zaměřena výhradně na situaci sledovaného sboru, jeho vz</w:t>
      </w:r>
      <w:r w:rsidR="00A370A2">
        <w:t>nik, prvotní členstvo</w:t>
      </w:r>
      <w:r w:rsidR="00227E4D">
        <w:t xml:space="preserve"> a ekonomickou situaci</w:t>
      </w:r>
      <w:r>
        <w:t xml:space="preserve"> sboru v celém sledovaném období. Další vývoj až do roku 1848, kdy se pro tolerované evangelíky změnila právní situace a do značné míry i společenské postavení, je sledován souhrnně jednak v kontextu </w:t>
      </w:r>
      <w:r w:rsidR="001B6249">
        <w:t>celých Čech, jednak</w:t>
      </w:r>
      <w:r>
        <w:t xml:space="preserve"> sboru v Moravči.</w:t>
      </w:r>
      <w:r w:rsidR="001B6249">
        <w:t xml:space="preserve"> Práce je doplněna obrazovou přílohou.</w:t>
      </w:r>
    </w:p>
    <w:p w:rsidR="00A370A2" w:rsidRDefault="00A370A2" w:rsidP="003747A1">
      <w:pPr>
        <w:spacing w:line="360" w:lineRule="auto"/>
        <w:contextualSpacing/>
        <w:jc w:val="both"/>
      </w:pPr>
      <w:r>
        <w:t xml:space="preserve">     Při zpracování podobného tématu se autor vždy musí ve všeobecných partiích vyrovnat s velmi početnou literaturou, vzniklou v poměrně dlouhém časovém rozmezí, nicméně stále užívanou. Autorka zvládla základní přehled, včetně nejnovějších prací, evangelické provenience. A byla schopná si v tomto rámci celkem dobře vybrat to podstatné pro své téma. V duchu této literatury také vytvořila všeobecné partie své práce.</w:t>
      </w:r>
    </w:p>
    <w:p w:rsidR="00C30C3C" w:rsidRDefault="001B6249" w:rsidP="003747A1">
      <w:pPr>
        <w:spacing w:line="360" w:lineRule="auto"/>
        <w:contextualSpacing/>
        <w:jc w:val="both"/>
      </w:pPr>
      <w:r>
        <w:t xml:space="preserve">     Autorka </w:t>
      </w:r>
      <w:r w:rsidR="00A370A2">
        <w:t xml:space="preserve">však </w:t>
      </w:r>
      <w:r>
        <w:t>měla jedinečnou možnost pracovat s archiváliemi sboru v Moravči, které kromě obvyklých a relativně často se vyskytujících informací nabízejí i účetní doklady osvětlující materiální stránku existence sborů, které začínaly z </w:t>
      </w:r>
      <w:r w:rsidR="00C30C3C">
        <w:t>ničeho, bez předchozího hmot</w:t>
      </w:r>
      <w:r>
        <w:t>n</w:t>
      </w:r>
      <w:r w:rsidR="00C30C3C">
        <w:t>é</w:t>
      </w:r>
      <w:r>
        <w:t xml:space="preserve">ho zajištění. </w:t>
      </w:r>
      <w:r w:rsidR="00C30C3C">
        <w:t xml:space="preserve">Autorce se povedlo nejenom zachytit mechanismus základního ekonomického fungování sboru v jeho začátcích, ale také osvětlit význam, který mohly mít dotace z vnějšku. V konkrétním </w:t>
      </w:r>
      <w:r w:rsidR="00227E4D">
        <w:t>sledovaném případě šlo zvlášť</w:t>
      </w:r>
      <w:r w:rsidR="00C30C3C">
        <w:t xml:space="preserve"> o </w:t>
      </w:r>
      <w:r>
        <w:t xml:space="preserve">vliv zahraničních dotací do systému, především </w:t>
      </w:r>
      <w:r w:rsidR="00227E4D">
        <w:t xml:space="preserve">ze strany </w:t>
      </w:r>
      <w:r>
        <w:t xml:space="preserve">Gustav-Adolfského spolku. </w:t>
      </w:r>
      <w:bookmarkStart w:id="0" w:name="_GoBack"/>
      <w:bookmarkEnd w:id="0"/>
      <w:r w:rsidR="00C30C3C">
        <w:t>V této rovině je předkládaná práce dokonce poměrně objevná.</w:t>
      </w:r>
    </w:p>
    <w:p w:rsidR="00A370A2" w:rsidRDefault="00A370A2" w:rsidP="003747A1">
      <w:pPr>
        <w:spacing w:line="360" w:lineRule="auto"/>
        <w:contextualSpacing/>
        <w:jc w:val="both"/>
      </w:pPr>
      <w:r>
        <w:t xml:space="preserve">     Po řemeslné stránce se práce jeví jako solidní</w:t>
      </w:r>
      <w:r w:rsidR="00C30C3C">
        <w:t xml:space="preserve">, autorka si umí poradit s jazykem, stylistikou a v podstatě i s gramatikou. </w:t>
      </w:r>
    </w:p>
    <w:p w:rsidR="00C30C3C" w:rsidRDefault="00C30C3C" w:rsidP="003747A1">
      <w:pPr>
        <w:spacing w:line="360" w:lineRule="auto"/>
        <w:contextualSpacing/>
        <w:jc w:val="both"/>
      </w:pPr>
    </w:p>
    <w:p w:rsidR="00C30C3C" w:rsidRDefault="00C30C3C" w:rsidP="003747A1">
      <w:pPr>
        <w:spacing w:line="360" w:lineRule="auto"/>
        <w:contextualSpacing/>
        <w:jc w:val="both"/>
      </w:pPr>
    </w:p>
    <w:p w:rsidR="00C30C3C" w:rsidRDefault="00C30C3C" w:rsidP="003747A1">
      <w:pPr>
        <w:spacing w:line="360" w:lineRule="auto"/>
        <w:contextualSpacing/>
        <w:jc w:val="both"/>
      </w:pPr>
    </w:p>
    <w:p w:rsidR="00C30C3C" w:rsidRDefault="00C30C3C" w:rsidP="003747A1">
      <w:pPr>
        <w:spacing w:line="360" w:lineRule="auto"/>
        <w:contextualSpacing/>
        <w:jc w:val="both"/>
      </w:pPr>
    </w:p>
    <w:p w:rsidR="00C30C3C" w:rsidRDefault="00C30C3C" w:rsidP="003747A1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  <w:r>
        <w:lastRenderedPageBreak/>
        <w:t xml:space="preserve">     Autorka prokázala schopnost pracovat s literaturou i s archiváliemi a získané informace soustředit do textu odpovídající úrovně.</w:t>
      </w:r>
    </w:p>
    <w:p w:rsidR="00C30C3C" w:rsidRDefault="00C30C3C" w:rsidP="00C30C3C">
      <w:pPr>
        <w:spacing w:line="360" w:lineRule="auto"/>
        <w:contextualSpacing/>
        <w:jc w:val="both"/>
      </w:pPr>
      <w:r>
        <w:t xml:space="preserve">     Práci doporučuji k obhajobě a navrhuji hodnotit výborně.</w:t>
      </w: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  <w:r>
        <w:t xml:space="preserve">Ústí nad Orlicí, 30. dubna 2012  </w:t>
      </w: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both"/>
      </w:pPr>
    </w:p>
    <w:p w:rsidR="00C30C3C" w:rsidRDefault="00C30C3C" w:rsidP="00C30C3C">
      <w:pPr>
        <w:spacing w:line="360" w:lineRule="auto"/>
        <w:contextualSpacing/>
        <w:jc w:val="right"/>
      </w:pPr>
      <w:r>
        <w:t xml:space="preserve">doc. PhDr. Marie Macková, Ph.D.  </w:t>
      </w:r>
    </w:p>
    <w:p w:rsidR="00C30C3C" w:rsidRPr="003747A1" w:rsidRDefault="00C30C3C" w:rsidP="003747A1">
      <w:pPr>
        <w:spacing w:line="360" w:lineRule="auto"/>
        <w:contextualSpacing/>
        <w:jc w:val="both"/>
      </w:pPr>
    </w:p>
    <w:sectPr w:rsidR="00C30C3C" w:rsidRPr="003747A1" w:rsidSect="00750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592"/>
    <w:rsid w:val="000C3CA5"/>
    <w:rsid w:val="001B6249"/>
    <w:rsid w:val="00227E4D"/>
    <w:rsid w:val="003747A1"/>
    <w:rsid w:val="003D799D"/>
    <w:rsid w:val="00465670"/>
    <w:rsid w:val="004D7DAA"/>
    <w:rsid w:val="00750ABB"/>
    <w:rsid w:val="00A354CE"/>
    <w:rsid w:val="00A370A2"/>
    <w:rsid w:val="00C30C3C"/>
    <w:rsid w:val="00CB28AF"/>
    <w:rsid w:val="00CD3592"/>
    <w:rsid w:val="00EE2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7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Your User Name</cp:lastModifiedBy>
  <cp:revision>4</cp:revision>
  <dcterms:created xsi:type="dcterms:W3CDTF">2012-05-07T14:17:00Z</dcterms:created>
  <dcterms:modified xsi:type="dcterms:W3CDTF">2012-05-11T16:03:00Z</dcterms:modified>
</cp:coreProperties>
</file>