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B82" w:rsidRDefault="00A65F57">
      <w:r>
        <w:t xml:space="preserve">Posudek vedoucího </w:t>
      </w:r>
      <w:r w:rsidR="004105BC">
        <w:t xml:space="preserve">bakalářské </w:t>
      </w:r>
      <w:r>
        <w:t>práce</w:t>
      </w:r>
    </w:p>
    <w:p w:rsidR="00A65F57" w:rsidRDefault="006D7F31">
      <w:r>
        <w:t>Jaroslava Fučíková: Trestná činnost duševně nemocných osob</w:t>
      </w:r>
    </w:p>
    <w:p w:rsidR="00467EBF" w:rsidRDefault="00D4242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15pt;margin-top:18.75pt;width:448.5pt;height:0;z-index:251658240" o:connectortype="straight"/>
        </w:pict>
      </w:r>
      <w:r w:rsidR="00A65F57">
        <w:t>Ondřej Štěch</w:t>
      </w:r>
    </w:p>
    <w:p w:rsidR="00040D28" w:rsidRDefault="00040D28"/>
    <w:p w:rsidR="00862EE0" w:rsidRDefault="00862EE0">
      <w:r>
        <w:t>Jaroslava Fučíková se ve své práci zabývá otázkou, jak se česká společnost staví k pachatelům trestných činů trpícím duševní poruchou. Jaké postoje převažují – sankční, nebo spíše vstřícné? Jak rozšířená je stigmatizace těchto osob?</w:t>
      </w:r>
    </w:p>
    <w:p w:rsidR="00862EE0" w:rsidRDefault="00862EE0">
      <w:r>
        <w:t xml:space="preserve">Teoretická část se věnuje několika oblastem souvisejícím s duševními chorobami. Začíná medicínskou klasifikací duševních poruch, pokračuje přes historii chápání nemocí duše a právní úpravu pro pachatele trestných činů s takovou poruchou až ke stigmatizaci duševně nemocných. Tato část je napsána solidně, ovšem k její koncepci mám několik připomínek. Jednak není vždy zřejmé, jaká je relevance jednotlivých částí pro vlastní výzkum. Platí to hlavně pro kapitoly 2. a 3. Naopak větší důraz a rozpracování by si zasloužila kap. 4. o stigmatizaci duševně nemocných. </w:t>
      </w:r>
    </w:p>
    <w:p w:rsidR="00194B92" w:rsidRDefault="00862EE0">
      <w:r>
        <w:t>Empirický výzkum se zabývá postoji k duševně nemocným</w:t>
      </w:r>
      <w:r w:rsidR="00194B92">
        <w:t xml:space="preserve">. Dotazník obsahuje otázky, které slouží jako indikátory negativního či pozitivního přístupu k duševně nemocným. Negativní přístup charakterizují výrazy jako strach, hrozba, trest; pozitivní potom absence obav, lítost, léčba, pomoc. Je tedy zřejmé, že dotazník nesměřuje ani tak k otázce stigmatu, jako spíše vstřícnosti či odmítání. Vedle obecných výzkumných otázek si autorka stanovila 4 hypotézy, které v souhrnu tvrdí, že pozitivní přístup k duševně chorým budou mít hlavně lidé mladší a s vyšším vzděláním. Žádná z těchto hypotéz se ovšem nepotvrdila; bylo by ovšem třeba důkladnější statistické zpracování. V závěru autorka sympaticky reflektuje jisté nedostatky vlastní metodologie, a vidí jako vhodnější postup kvalitativní výzkum – ten by zřejmě lépe osvětlil mechanismy symbolického škatulkování takto nemocných osob. </w:t>
      </w:r>
    </w:p>
    <w:p w:rsidR="00194B92" w:rsidRPr="00C60AA3" w:rsidRDefault="00194B92">
      <w:r>
        <w:t xml:space="preserve">Práce jako celek </w:t>
      </w:r>
      <w:r w:rsidR="00C60AA3">
        <w:t xml:space="preserve">se vyznačuje tím, že je vedena autentickou vlastní otázkou. Zpracování má sice jisté rezervy, navrhuji však hodnocení </w:t>
      </w:r>
      <w:r w:rsidR="00C60AA3">
        <w:rPr>
          <w:b/>
        </w:rPr>
        <w:t>výborně minus</w:t>
      </w:r>
      <w:r w:rsidR="00C60AA3">
        <w:t>.</w:t>
      </w:r>
    </w:p>
    <w:p w:rsidR="002C6A15" w:rsidRDefault="00664FC2">
      <w:r>
        <w:t>V Koburku dne 20</w:t>
      </w:r>
      <w:r w:rsidR="002C6A15">
        <w:t>. května 2013</w:t>
      </w:r>
    </w:p>
    <w:p w:rsidR="002C6A15" w:rsidRPr="002C6A15" w:rsidRDefault="002C6A15">
      <w:r>
        <w:t>Ondřej Štěch</w:t>
      </w:r>
    </w:p>
    <w:sectPr w:rsidR="002C6A15" w:rsidRPr="002C6A15" w:rsidSect="00487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A65F57"/>
    <w:rsid w:val="00040D28"/>
    <w:rsid w:val="00194B92"/>
    <w:rsid w:val="001B763D"/>
    <w:rsid w:val="002C6A15"/>
    <w:rsid w:val="004105BC"/>
    <w:rsid w:val="00447111"/>
    <w:rsid w:val="00467EBF"/>
    <w:rsid w:val="00487B82"/>
    <w:rsid w:val="005C1F7C"/>
    <w:rsid w:val="00610666"/>
    <w:rsid w:val="00664FC2"/>
    <w:rsid w:val="006D7F31"/>
    <w:rsid w:val="0070689C"/>
    <w:rsid w:val="00862EE0"/>
    <w:rsid w:val="00A157C5"/>
    <w:rsid w:val="00A65F57"/>
    <w:rsid w:val="00BE4090"/>
    <w:rsid w:val="00C60AA3"/>
    <w:rsid w:val="00C7095C"/>
    <w:rsid w:val="00CE1D79"/>
    <w:rsid w:val="00CF1905"/>
    <w:rsid w:val="00D42422"/>
    <w:rsid w:val="00D45227"/>
    <w:rsid w:val="00D91316"/>
    <w:rsid w:val="00F62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666"/>
    <w:pPr>
      <w:jc w:val="both"/>
    </w:pPr>
    <w:rPr>
      <w:rFonts w:ascii="Century Schoolbook" w:hAnsi="Century Schoolboo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qFormat/>
    <w:rsid w:val="00F62B3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62B3A"/>
    <w:rPr>
      <w:rFonts w:ascii="Century Schoolbook" w:hAnsi="Century Schoolbook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2013-05-20T14:24:00Z</dcterms:created>
  <dcterms:modified xsi:type="dcterms:W3CDTF">2013-05-20T15:18:00Z</dcterms:modified>
</cp:coreProperties>
</file>