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0F73D3C" w14:textId="77777777" w:rsidR="004263A6" w:rsidRPr="00635487" w:rsidRDefault="004263A6" w:rsidP="004263A6">
      <w:pPr>
        <w:jc w:val="both"/>
        <w:rPr>
          <w:sz w:val="22"/>
          <w:szCs w:val="22"/>
        </w:rPr>
      </w:pPr>
      <w:r w:rsidRPr="00635487">
        <w:rPr>
          <w:sz w:val="22"/>
          <w:szCs w:val="22"/>
        </w:rPr>
        <w:t>Univerzita Pardubice – Fakulta filozofická – KLKS</w:t>
      </w:r>
    </w:p>
    <w:p w14:paraId="47F4E25D" w14:textId="77777777" w:rsidR="004263A6" w:rsidRPr="00635487" w:rsidRDefault="004263A6" w:rsidP="004263A6">
      <w:pPr>
        <w:jc w:val="both"/>
        <w:rPr>
          <w:sz w:val="22"/>
          <w:szCs w:val="22"/>
        </w:rPr>
      </w:pPr>
    </w:p>
    <w:p w14:paraId="189CF323" w14:textId="77777777" w:rsidR="004263A6" w:rsidRPr="00635487" w:rsidRDefault="004263A6" w:rsidP="004263A6">
      <w:pPr>
        <w:jc w:val="both"/>
        <w:rPr>
          <w:b/>
          <w:bCs/>
          <w:sz w:val="22"/>
          <w:szCs w:val="22"/>
        </w:rPr>
      </w:pPr>
      <w:r w:rsidRPr="00635487">
        <w:rPr>
          <w:b/>
          <w:bCs/>
          <w:sz w:val="22"/>
          <w:szCs w:val="22"/>
        </w:rPr>
        <w:t>Oponentský posudek bakalářské práce – akademický rok 202</w:t>
      </w:r>
      <w:r w:rsidR="0033545E" w:rsidRPr="00635487">
        <w:rPr>
          <w:b/>
          <w:bCs/>
          <w:sz w:val="22"/>
          <w:szCs w:val="22"/>
        </w:rPr>
        <w:t>4</w:t>
      </w:r>
      <w:r w:rsidRPr="00635487">
        <w:rPr>
          <w:b/>
          <w:bCs/>
          <w:sz w:val="22"/>
          <w:szCs w:val="22"/>
        </w:rPr>
        <w:t>/202</w:t>
      </w:r>
      <w:r w:rsidR="0033545E" w:rsidRPr="00635487">
        <w:rPr>
          <w:b/>
          <w:bCs/>
          <w:sz w:val="22"/>
          <w:szCs w:val="22"/>
        </w:rPr>
        <w:t>5</w:t>
      </w:r>
    </w:p>
    <w:p w14:paraId="58284806" w14:textId="77777777" w:rsidR="004263A6" w:rsidRPr="00635487" w:rsidRDefault="004263A6" w:rsidP="004263A6">
      <w:pPr>
        <w:jc w:val="both"/>
        <w:rPr>
          <w:sz w:val="22"/>
          <w:szCs w:val="22"/>
        </w:rPr>
      </w:pPr>
    </w:p>
    <w:p w14:paraId="1C6004DE" w14:textId="77777777" w:rsidR="004263A6" w:rsidRPr="00635487" w:rsidRDefault="004263A6" w:rsidP="004263A6">
      <w:pPr>
        <w:snapToGrid w:val="0"/>
        <w:spacing w:line="360" w:lineRule="auto"/>
        <w:jc w:val="both"/>
        <w:rPr>
          <w:sz w:val="22"/>
          <w:szCs w:val="22"/>
        </w:rPr>
      </w:pPr>
      <w:r w:rsidRPr="00635487">
        <w:rPr>
          <w:sz w:val="22"/>
          <w:szCs w:val="22"/>
        </w:rPr>
        <w:t xml:space="preserve">Autor práce: </w:t>
      </w:r>
      <w:r w:rsidR="0008109D" w:rsidRPr="00635487">
        <w:rPr>
          <w:sz w:val="22"/>
          <w:szCs w:val="22"/>
        </w:rPr>
        <w:t>Andrea Kalinová</w:t>
      </w:r>
    </w:p>
    <w:p w14:paraId="2AA787B3" w14:textId="77777777" w:rsidR="004263A6" w:rsidRPr="00635487" w:rsidRDefault="004263A6" w:rsidP="004263A6">
      <w:pPr>
        <w:spacing w:line="360" w:lineRule="auto"/>
        <w:jc w:val="both"/>
        <w:rPr>
          <w:sz w:val="22"/>
          <w:szCs w:val="22"/>
        </w:rPr>
      </w:pPr>
      <w:r w:rsidRPr="00635487">
        <w:rPr>
          <w:sz w:val="22"/>
          <w:szCs w:val="22"/>
        </w:rPr>
        <w:t>Studijní obor: Historicko-literární studia</w:t>
      </w:r>
    </w:p>
    <w:p w14:paraId="780DA9B4" w14:textId="77777777" w:rsidR="004263A6" w:rsidRPr="00635487" w:rsidRDefault="004263A6" w:rsidP="004263A6">
      <w:pPr>
        <w:spacing w:line="360" w:lineRule="auto"/>
        <w:jc w:val="both"/>
        <w:rPr>
          <w:bCs/>
          <w:sz w:val="22"/>
          <w:szCs w:val="22"/>
        </w:rPr>
      </w:pPr>
      <w:r w:rsidRPr="00635487">
        <w:rPr>
          <w:sz w:val="22"/>
          <w:szCs w:val="22"/>
        </w:rPr>
        <w:t xml:space="preserve">Název práce: </w:t>
      </w:r>
      <w:r w:rsidR="0008109D" w:rsidRPr="00635487">
        <w:rPr>
          <w:bCs/>
          <w:sz w:val="22"/>
          <w:szCs w:val="22"/>
        </w:rPr>
        <w:t>Slova plná strachu: literární analýza výpovědí o životě v KLDR</w:t>
      </w:r>
    </w:p>
    <w:p w14:paraId="3F3449C3" w14:textId="77777777" w:rsidR="004263A6" w:rsidRPr="00635487" w:rsidRDefault="004263A6" w:rsidP="004263A6">
      <w:pPr>
        <w:spacing w:line="360" w:lineRule="auto"/>
        <w:jc w:val="both"/>
        <w:rPr>
          <w:sz w:val="22"/>
          <w:szCs w:val="22"/>
        </w:rPr>
      </w:pPr>
      <w:r w:rsidRPr="00635487">
        <w:rPr>
          <w:bCs/>
          <w:sz w:val="22"/>
          <w:szCs w:val="22"/>
        </w:rPr>
        <w:t>V</w:t>
      </w:r>
      <w:r w:rsidRPr="00635487">
        <w:rPr>
          <w:sz w:val="22"/>
          <w:szCs w:val="22"/>
        </w:rPr>
        <w:t xml:space="preserve">edoucí práce: Mgr. </w:t>
      </w:r>
      <w:r w:rsidR="00675AFF" w:rsidRPr="00635487">
        <w:rPr>
          <w:sz w:val="22"/>
          <w:szCs w:val="22"/>
        </w:rPr>
        <w:t>Bc. Kateřina Korábková</w:t>
      </w:r>
      <w:r w:rsidRPr="00635487">
        <w:rPr>
          <w:sz w:val="22"/>
          <w:szCs w:val="22"/>
        </w:rPr>
        <w:t>, Ph.D.</w:t>
      </w:r>
    </w:p>
    <w:p w14:paraId="53FEA2EB" w14:textId="77777777" w:rsidR="004263A6" w:rsidRPr="00635487" w:rsidRDefault="004263A6" w:rsidP="004263A6">
      <w:pPr>
        <w:spacing w:line="360" w:lineRule="auto"/>
        <w:jc w:val="both"/>
        <w:rPr>
          <w:sz w:val="22"/>
          <w:szCs w:val="22"/>
        </w:rPr>
      </w:pPr>
      <w:r w:rsidRPr="00635487">
        <w:rPr>
          <w:sz w:val="22"/>
          <w:szCs w:val="22"/>
        </w:rPr>
        <w:t>Oponent práce: PhDr. Petr Šrámek, Ph.D.</w:t>
      </w:r>
    </w:p>
    <w:p w14:paraId="6ABCEC7B" w14:textId="77777777" w:rsidR="004263A6" w:rsidRPr="00635487" w:rsidRDefault="004263A6" w:rsidP="004263A6">
      <w:pPr>
        <w:jc w:val="both"/>
        <w:rPr>
          <w:sz w:val="22"/>
          <w:szCs w:val="22"/>
        </w:rPr>
      </w:pPr>
    </w:p>
    <w:p w14:paraId="6CC92617" w14:textId="77777777" w:rsidR="00C3772A" w:rsidRPr="00635487" w:rsidRDefault="00C3772A" w:rsidP="004263A6">
      <w:pPr>
        <w:jc w:val="both"/>
        <w:rPr>
          <w:sz w:val="22"/>
          <w:szCs w:val="22"/>
        </w:rPr>
      </w:pPr>
    </w:p>
    <w:p w14:paraId="7BC72069" w14:textId="77777777" w:rsidR="004263A6" w:rsidRPr="00635487" w:rsidRDefault="004263A6" w:rsidP="004263A6">
      <w:pPr>
        <w:jc w:val="both"/>
        <w:rPr>
          <w:sz w:val="22"/>
          <w:szCs w:val="22"/>
        </w:rPr>
      </w:pPr>
      <w:r w:rsidRPr="00635487">
        <w:rPr>
          <w:b/>
          <w:bCs/>
          <w:sz w:val="22"/>
          <w:szCs w:val="22"/>
        </w:rPr>
        <w:t>I. Formulace cílů práce, metodologie</w:t>
      </w:r>
      <w:r w:rsidRPr="00635487">
        <w:rPr>
          <w:sz w:val="22"/>
          <w:szCs w:val="22"/>
        </w:rPr>
        <w:t xml:space="preserve"> </w:t>
      </w:r>
    </w:p>
    <w:p w14:paraId="21335741" w14:textId="77777777" w:rsidR="004263A6" w:rsidRPr="00635487" w:rsidRDefault="004263A6" w:rsidP="004263A6">
      <w:pPr>
        <w:jc w:val="both"/>
        <w:rPr>
          <w:sz w:val="22"/>
          <w:szCs w:val="22"/>
        </w:rPr>
      </w:pPr>
      <w:r w:rsidRPr="00635487">
        <w:rPr>
          <w:sz w:val="22"/>
          <w:szCs w:val="22"/>
        </w:rPr>
        <w:t>(adekvátnost formulace cílů, vymezení tématu odpovídající rozsahu BP, adekvátnost zvolené metodologie)</w:t>
      </w:r>
    </w:p>
    <w:p w14:paraId="49A71CDF" w14:textId="77777777" w:rsidR="004263A6" w:rsidRPr="00635487" w:rsidRDefault="004263A6" w:rsidP="004263A6">
      <w:pPr>
        <w:jc w:val="both"/>
        <w:rPr>
          <w:sz w:val="22"/>
          <w:szCs w:val="22"/>
        </w:rPr>
      </w:pPr>
    </w:p>
    <w:p w14:paraId="73AFAD70" w14:textId="7B86392E" w:rsidR="004263A6" w:rsidRPr="00635487" w:rsidRDefault="00554FAC" w:rsidP="004263A6">
      <w:pPr>
        <w:tabs>
          <w:tab w:val="left" w:pos="10928"/>
        </w:tabs>
        <w:jc w:val="both"/>
        <w:rPr>
          <w:sz w:val="22"/>
          <w:szCs w:val="22"/>
        </w:rPr>
      </w:pPr>
      <w:r w:rsidRPr="00635487">
        <w:rPr>
          <w:sz w:val="22"/>
          <w:szCs w:val="22"/>
        </w:rPr>
        <w:t xml:space="preserve">Cílem </w:t>
      </w:r>
      <w:r w:rsidR="00675AFF" w:rsidRPr="00635487">
        <w:rPr>
          <w:sz w:val="22"/>
          <w:szCs w:val="22"/>
        </w:rPr>
        <w:t xml:space="preserve">práce je </w:t>
      </w:r>
      <w:r w:rsidRPr="00635487">
        <w:rPr>
          <w:sz w:val="22"/>
          <w:szCs w:val="22"/>
        </w:rPr>
        <w:t xml:space="preserve">věnovat se literárním svědectvím o životě v Severní Koreji. S ohledem na výběrovost autorka nezamýšlí literárněhistorické zpracování, ale spíše </w:t>
      </w:r>
      <w:r w:rsidR="00635487">
        <w:rPr>
          <w:sz w:val="22"/>
          <w:szCs w:val="22"/>
        </w:rPr>
        <w:t xml:space="preserve">sledování </w:t>
      </w:r>
      <w:r w:rsidRPr="00635487">
        <w:rPr>
          <w:sz w:val="22"/>
          <w:szCs w:val="22"/>
        </w:rPr>
        <w:t>literární</w:t>
      </w:r>
      <w:r w:rsidR="00635487">
        <w:rPr>
          <w:sz w:val="22"/>
          <w:szCs w:val="22"/>
        </w:rPr>
        <w:t xml:space="preserve">ch </w:t>
      </w:r>
      <w:r w:rsidRPr="00635487">
        <w:rPr>
          <w:sz w:val="22"/>
          <w:szCs w:val="22"/>
        </w:rPr>
        <w:t>obraz</w:t>
      </w:r>
      <w:r w:rsidR="00635487">
        <w:rPr>
          <w:sz w:val="22"/>
          <w:szCs w:val="22"/>
        </w:rPr>
        <w:t>ů nabídnutých rozmanitými žánry</w:t>
      </w:r>
      <w:r w:rsidRPr="00635487">
        <w:rPr>
          <w:sz w:val="22"/>
          <w:szCs w:val="22"/>
        </w:rPr>
        <w:t xml:space="preserve">. Proto se </w:t>
      </w:r>
      <w:r w:rsidR="00635487">
        <w:rPr>
          <w:sz w:val="22"/>
          <w:szCs w:val="22"/>
        </w:rPr>
        <w:t>chce zaměřit právě na genologické a v</w:t>
      </w:r>
      <w:r w:rsidRPr="00635487">
        <w:rPr>
          <w:sz w:val="22"/>
          <w:szCs w:val="22"/>
        </w:rPr>
        <w:t xml:space="preserve">ypravěčské postupy </w:t>
      </w:r>
      <w:r w:rsidR="00635487">
        <w:rPr>
          <w:sz w:val="22"/>
          <w:szCs w:val="22"/>
        </w:rPr>
        <w:t>i</w:t>
      </w:r>
      <w:r w:rsidRPr="00635487">
        <w:rPr>
          <w:sz w:val="22"/>
          <w:szCs w:val="22"/>
        </w:rPr>
        <w:t xml:space="preserve"> </w:t>
      </w:r>
      <w:r w:rsidR="006B5910">
        <w:rPr>
          <w:sz w:val="22"/>
          <w:szCs w:val="22"/>
        </w:rPr>
        <w:t xml:space="preserve">analýze </w:t>
      </w:r>
      <w:r w:rsidRPr="00635487">
        <w:rPr>
          <w:sz w:val="22"/>
          <w:szCs w:val="22"/>
        </w:rPr>
        <w:t xml:space="preserve">jednoho </w:t>
      </w:r>
      <w:r w:rsidR="00635487">
        <w:rPr>
          <w:sz w:val="22"/>
          <w:szCs w:val="22"/>
        </w:rPr>
        <w:t>motivu</w:t>
      </w:r>
      <w:r w:rsidRPr="00635487">
        <w:rPr>
          <w:sz w:val="22"/>
          <w:szCs w:val="22"/>
        </w:rPr>
        <w:t xml:space="preserve"> (strach) u různých autorů, nejen severokorejských (</w:t>
      </w:r>
      <w:r w:rsidRPr="00635487">
        <w:rPr>
          <w:sz w:val="22"/>
          <w:szCs w:val="22"/>
        </w:rPr>
        <w:t>Čche Serin</w:t>
      </w:r>
      <w:r w:rsidRPr="00635487">
        <w:rPr>
          <w:sz w:val="22"/>
          <w:szCs w:val="22"/>
        </w:rPr>
        <w:t xml:space="preserve">, </w:t>
      </w:r>
      <w:r w:rsidRPr="00635487">
        <w:rPr>
          <w:sz w:val="22"/>
          <w:szCs w:val="22"/>
        </w:rPr>
        <w:t>Pak Či-Hjon</w:t>
      </w:r>
      <w:r w:rsidRPr="00635487">
        <w:rPr>
          <w:sz w:val="22"/>
          <w:szCs w:val="22"/>
        </w:rPr>
        <w:t xml:space="preserve">, </w:t>
      </w:r>
      <w:r w:rsidRPr="00635487">
        <w:rPr>
          <w:sz w:val="22"/>
          <w:szCs w:val="22"/>
        </w:rPr>
        <w:t>Masadži Išikaw</w:t>
      </w:r>
      <w:r w:rsidRPr="00635487">
        <w:rPr>
          <w:sz w:val="22"/>
          <w:szCs w:val="22"/>
        </w:rPr>
        <w:t>a</w:t>
      </w:r>
      <w:r w:rsidRPr="00635487">
        <w:rPr>
          <w:sz w:val="22"/>
          <w:szCs w:val="22"/>
        </w:rPr>
        <w:t>, Čang Čin-Song, Barbar</w:t>
      </w:r>
      <w:r w:rsidRPr="00635487">
        <w:rPr>
          <w:sz w:val="22"/>
          <w:szCs w:val="22"/>
        </w:rPr>
        <w:t>a</w:t>
      </w:r>
      <w:r w:rsidRPr="00635487">
        <w:rPr>
          <w:sz w:val="22"/>
          <w:szCs w:val="22"/>
        </w:rPr>
        <w:t xml:space="preserve"> Demick</w:t>
      </w:r>
      <w:r w:rsidRPr="00635487">
        <w:rPr>
          <w:sz w:val="22"/>
          <w:szCs w:val="22"/>
        </w:rPr>
        <w:t xml:space="preserve">, </w:t>
      </w:r>
      <w:r w:rsidRPr="00635487">
        <w:rPr>
          <w:sz w:val="22"/>
          <w:szCs w:val="22"/>
        </w:rPr>
        <w:t>Nina Špitálníková</w:t>
      </w:r>
      <w:r w:rsidRPr="00635487">
        <w:rPr>
          <w:sz w:val="22"/>
          <w:szCs w:val="22"/>
        </w:rPr>
        <w:t xml:space="preserve">, </w:t>
      </w:r>
      <w:r w:rsidRPr="00635487">
        <w:rPr>
          <w:sz w:val="22"/>
          <w:szCs w:val="22"/>
        </w:rPr>
        <w:t>Bandi</w:t>
      </w:r>
      <w:r w:rsidRPr="00635487">
        <w:rPr>
          <w:sz w:val="22"/>
          <w:szCs w:val="22"/>
        </w:rPr>
        <w:t xml:space="preserve">). </w:t>
      </w:r>
      <w:r w:rsidR="006B5910">
        <w:rPr>
          <w:sz w:val="22"/>
          <w:szCs w:val="22"/>
        </w:rPr>
        <w:t xml:space="preserve">Práce na napsána </w:t>
      </w:r>
      <w:r w:rsidR="009C3AD3" w:rsidRPr="00635487">
        <w:rPr>
          <w:sz w:val="22"/>
          <w:szCs w:val="22"/>
        </w:rPr>
        <w:t xml:space="preserve">s velkým zaujetím a cíle jsou </w:t>
      </w:r>
      <w:r w:rsidR="00635487">
        <w:rPr>
          <w:sz w:val="22"/>
          <w:szCs w:val="22"/>
        </w:rPr>
        <w:t xml:space="preserve">nahlíženy </w:t>
      </w:r>
      <w:r w:rsidR="009C3AD3" w:rsidRPr="00635487">
        <w:rPr>
          <w:sz w:val="22"/>
          <w:szCs w:val="22"/>
        </w:rPr>
        <w:t>z hlediska literárněteoretického</w:t>
      </w:r>
      <w:r w:rsidR="008B6C47" w:rsidRPr="00635487">
        <w:rPr>
          <w:sz w:val="22"/>
          <w:szCs w:val="22"/>
        </w:rPr>
        <w:t>, oral-historického</w:t>
      </w:r>
      <w:r w:rsidR="009C3AD3" w:rsidRPr="00635487">
        <w:rPr>
          <w:sz w:val="22"/>
          <w:szCs w:val="22"/>
        </w:rPr>
        <w:t xml:space="preserve"> či ego</w:t>
      </w:r>
      <w:r w:rsidR="008B6C47" w:rsidRPr="00635487">
        <w:rPr>
          <w:sz w:val="22"/>
          <w:szCs w:val="22"/>
        </w:rPr>
        <w:t xml:space="preserve">-dokumentárního </w:t>
      </w:r>
      <w:r w:rsidR="009C3AD3" w:rsidRPr="00635487">
        <w:rPr>
          <w:sz w:val="22"/>
          <w:szCs w:val="22"/>
        </w:rPr>
        <w:t>(</w:t>
      </w:r>
      <w:r w:rsidR="009C3AD3" w:rsidRPr="00635487">
        <w:rPr>
          <w:sz w:val="22"/>
          <w:szCs w:val="22"/>
        </w:rPr>
        <w:t xml:space="preserve">svědectví, </w:t>
      </w:r>
      <w:r w:rsidR="009C3AD3" w:rsidRPr="00635487">
        <w:rPr>
          <w:sz w:val="22"/>
          <w:szCs w:val="22"/>
        </w:rPr>
        <w:t>žánry, autentičnost, fikce atd.).</w:t>
      </w:r>
      <w:r w:rsidR="008B6C47" w:rsidRPr="00635487">
        <w:rPr>
          <w:sz w:val="22"/>
          <w:szCs w:val="22"/>
        </w:rPr>
        <w:t xml:space="preserve"> </w:t>
      </w:r>
      <w:r w:rsidR="001D054B" w:rsidRPr="00635487">
        <w:rPr>
          <w:sz w:val="22"/>
          <w:szCs w:val="22"/>
        </w:rPr>
        <w:t>P</w:t>
      </w:r>
      <w:r w:rsidR="004263A6" w:rsidRPr="00635487">
        <w:rPr>
          <w:sz w:val="22"/>
          <w:szCs w:val="22"/>
        </w:rPr>
        <w:t xml:space="preserve">ráce </w:t>
      </w:r>
      <w:r w:rsidR="003146ED" w:rsidRPr="00635487">
        <w:rPr>
          <w:sz w:val="22"/>
          <w:szCs w:val="22"/>
        </w:rPr>
        <w:t xml:space="preserve">i se </w:t>
      </w:r>
      <w:r w:rsidR="00C3772A" w:rsidRPr="00635487">
        <w:rPr>
          <w:sz w:val="22"/>
          <w:szCs w:val="22"/>
        </w:rPr>
        <w:t>z</w:t>
      </w:r>
      <w:r w:rsidR="003146ED" w:rsidRPr="00635487">
        <w:rPr>
          <w:sz w:val="22"/>
          <w:szCs w:val="22"/>
        </w:rPr>
        <w:t xml:space="preserve">ávěrem </w:t>
      </w:r>
      <w:r w:rsidR="004263A6" w:rsidRPr="00635487">
        <w:rPr>
          <w:sz w:val="22"/>
          <w:szCs w:val="22"/>
        </w:rPr>
        <w:t>(</w:t>
      </w:r>
      <w:r w:rsidR="00F6680F" w:rsidRPr="00635487">
        <w:rPr>
          <w:sz w:val="22"/>
          <w:szCs w:val="22"/>
        </w:rPr>
        <w:t xml:space="preserve">a </w:t>
      </w:r>
      <w:r w:rsidR="003146ED" w:rsidRPr="00635487">
        <w:rPr>
          <w:sz w:val="22"/>
          <w:szCs w:val="22"/>
        </w:rPr>
        <w:t xml:space="preserve">bez </w:t>
      </w:r>
      <w:r w:rsidR="00C3772A" w:rsidRPr="00635487">
        <w:rPr>
          <w:sz w:val="22"/>
          <w:szCs w:val="22"/>
        </w:rPr>
        <w:t>s</w:t>
      </w:r>
      <w:r w:rsidR="003146ED" w:rsidRPr="00635487">
        <w:rPr>
          <w:sz w:val="22"/>
          <w:szCs w:val="22"/>
        </w:rPr>
        <w:t>eznamu literatury</w:t>
      </w:r>
      <w:r w:rsidR="004263A6" w:rsidRPr="00635487">
        <w:rPr>
          <w:sz w:val="22"/>
          <w:szCs w:val="22"/>
        </w:rPr>
        <w:t>)</w:t>
      </w:r>
      <w:r w:rsidR="00F6680F" w:rsidRPr="00635487">
        <w:rPr>
          <w:sz w:val="22"/>
          <w:szCs w:val="22"/>
        </w:rPr>
        <w:t xml:space="preserve"> má </w:t>
      </w:r>
      <w:r w:rsidR="008B6C47" w:rsidRPr="00635487">
        <w:rPr>
          <w:sz w:val="22"/>
          <w:szCs w:val="22"/>
        </w:rPr>
        <w:t xml:space="preserve">72 </w:t>
      </w:r>
      <w:r w:rsidR="00F6680F" w:rsidRPr="00635487">
        <w:rPr>
          <w:sz w:val="22"/>
          <w:szCs w:val="22"/>
        </w:rPr>
        <w:t>s</w:t>
      </w:r>
      <w:r w:rsidR="002D3B81" w:rsidRPr="00635487">
        <w:rPr>
          <w:sz w:val="22"/>
          <w:szCs w:val="22"/>
        </w:rPr>
        <w:t>tran</w:t>
      </w:r>
      <w:r w:rsidR="008B6C47" w:rsidRPr="00635487">
        <w:rPr>
          <w:sz w:val="22"/>
          <w:szCs w:val="22"/>
        </w:rPr>
        <w:t>y</w:t>
      </w:r>
      <w:r w:rsidR="004263A6" w:rsidRPr="00635487">
        <w:rPr>
          <w:sz w:val="22"/>
          <w:szCs w:val="22"/>
        </w:rPr>
        <w:t xml:space="preserve">. </w:t>
      </w:r>
    </w:p>
    <w:p w14:paraId="359D9D78" w14:textId="77777777" w:rsidR="004263A6" w:rsidRPr="00635487" w:rsidRDefault="004263A6" w:rsidP="004263A6">
      <w:pPr>
        <w:tabs>
          <w:tab w:val="left" w:pos="10928"/>
        </w:tabs>
        <w:jc w:val="both"/>
        <w:rPr>
          <w:sz w:val="22"/>
          <w:szCs w:val="22"/>
        </w:rPr>
      </w:pPr>
    </w:p>
    <w:p w14:paraId="7AAEE120" w14:textId="77777777" w:rsidR="004263A6" w:rsidRPr="00635487" w:rsidRDefault="004263A6" w:rsidP="004263A6">
      <w:pPr>
        <w:jc w:val="both"/>
        <w:rPr>
          <w:sz w:val="22"/>
          <w:szCs w:val="22"/>
        </w:rPr>
      </w:pPr>
      <w:r w:rsidRPr="00635487">
        <w:rPr>
          <w:sz w:val="22"/>
          <w:szCs w:val="22"/>
        </w:rPr>
        <w:t>body (0–</w:t>
      </w:r>
      <w:proofErr w:type="gramStart"/>
      <w:r w:rsidRPr="00635487">
        <w:rPr>
          <w:sz w:val="22"/>
          <w:szCs w:val="22"/>
        </w:rPr>
        <w:t>4)</w:t>
      </w:r>
      <w:r w:rsidRPr="00635487">
        <w:rPr>
          <w:rStyle w:val="Znakapoznpodarou1"/>
          <w:sz w:val="22"/>
          <w:szCs w:val="22"/>
        </w:rPr>
        <w:footnoteReference w:customMarkFollows="1" w:id="1"/>
        <w:t>*</w:t>
      </w:r>
      <w:proofErr w:type="gramEnd"/>
      <w:r w:rsidRPr="00635487">
        <w:rPr>
          <w:sz w:val="22"/>
          <w:szCs w:val="22"/>
        </w:rPr>
        <w:t xml:space="preserve"> </w:t>
      </w:r>
    </w:p>
    <w:tbl>
      <w:tblPr>
        <w:tblW w:w="0" w:type="auto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4A0" w:firstRow="1" w:lastRow="0" w:firstColumn="1" w:lastColumn="0" w:noHBand="0" w:noVBand="1"/>
      </w:tblPr>
      <w:tblGrid>
        <w:gridCol w:w="1146"/>
      </w:tblGrid>
      <w:tr w:rsidR="004263A6" w:rsidRPr="00635487" w14:paraId="6511093D" w14:textId="77777777" w:rsidTr="004263A6">
        <w:trPr>
          <w:trHeight w:val="276"/>
        </w:trPr>
        <w:tc>
          <w:tcPr>
            <w:tcW w:w="11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14:paraId="21FF9558" w14:textId="77777777" w:rsidR="004263A6" w:rsidRPr="00635487" w:rsidRDefault="004263A6">
            <w:pPr>
              <w:pStyle w:val="Obsahtabulky"/>
              <w:snapToGrid w:val="0"/>
              <w:spacing w:line="276" w:lineRule="auto"/>
              <w:jc w:val="both"/>
              <w:rPr>
                <w:sz w:val="22"/>
                <w:szCs w:val="22"/>
              </w:rPr>
            </w:pPr>
            <w:r w:rsidRPr="00635487">
              <w:rPr>
                <w:sz w:val="22"/>
                <w:szCs w:val="22"/>
              </w:rPr>
              <w:t>4</w:t>
            </w:r>
          </w:p>
        </w:tc>
      </w:tr>
    </w:tbl>
    <w:p w14:paraId="599C52CF" w14:textId="77777777" w:rsidR="004263A6" w:rsidRPr="00635487" w:rsidRDefault="004263A6" w:rsidP="004263A6">
      <w:pPr>
        <w:jc w:val="both"/>
        <w:rPr>
          <w:b/>
          <w:bCs/>
          <w:sz w:val="22"/>
          <w:szCs w:val="22"/>
        </w:rPr>
      </w:pPr>
    </w:p>
    <w:p w14:paraId="5D21AD62" w14:textId="77777777" w:rsidR="004263A6" w:rsidRPr="00635487" w:rsidRDefault="004263A6" w:rsidP="004263A6">
      <w:pPr>
        <w:jc w:val="both"/>
        <w:rPr>
          <w:sz w:val="22"/>
          <w:szCs w:val="22"/>
        </w:rPr>
      </w:pPr>
      <w:r w:rsidRPr="00635487">
        <w:rPr>
          <w:b/>
          <w:bCs/>
          <w:sz w:val="22"/>
          <w:szCs w:val="22"/>
        </w:rPr>
        <w:t>II. Naplnění stanovených cílů</w:t>
      </w:r>
      <w:r w:rsidRPr="00635487">
        <w:rPr>
          <w:sz w:val="22"/>
          <w:szCs w:val="22"/>
        </w:rPr>
        <w:t xml:space="preserve"> </w:t>
      </w:r>
    </w:p>
    <w:p w14:paraId="70056ECD" w14:textId="77777777" w:rsidR="004263A6" w:rsidRPr="00635487" w:rsidRDefault="004263A6" w:rsidP="004263A6">
      <w:pPr>
        <w:jc w:val="both"/>
        <w:rPr>
          <w:sz w:val="22"/>
          <w:szCs w:val="22"/>
        </w:rPr>
      </w:pPr>
      <w:r w:rsidRPr="00635487">
        <w:rPr>
          <w:sz w:val="22"/>
          <w:szCs w:val="22"/>
        </w:rPr>
        <w:t xml:space="preserve">(odpovídající zpracování a interpretace výsledků, závěry práce, diskuse práce /porovnání výsledků práce s výsledky dosavadních bádání k tématu/, autorský přínos práce) </w:t>
      </w:r>
    </w:p>
    <w:p w14:paraId="1B78A563" w14:textId="77777777" w:rsidR="004263A6" w:rsidRPr="00635487" w:rsidRDefault="004263A6" w:rsidP="004263A6">
      <w:pPr>
        <w:jc w:val="both"/>
        <w:rPr>
          <w:sz w:val="22"/>
          <w:szCs w:val="22"/>
        </w:rPr>
      </w:pPr>
    </w:p>
    <w:p w14:paraId="4A860122" w14:textId="5CF56B3D" w:rsidR="004263A6" w:rsidRPr="00635487" w:rsidRDefault="008B6C47" w:rsidP="00642777">
      <w:pPr>
        <w:tabs>
          <w:tab w:val="left" w:pos="10928"/>
        </w:tabs>
        <w:jc w:val="both"/>
        <w:rPr>
          <w:sz w:val="22"/>
          <w:szCs w:val="22"/>
        </w:rPr>
      </w:pPr>
      <w:r w:rsidRPr="00635487">
        <w:rPr>
          <w:sz w:val="22"/>
          <w:szCs w:val="22"/>
        </w:rPr>
        <w:t xml:space="preserve">Autorka se za pomoci odborné literatury </w:t>
      </w:r>
      <w:r w:rsidR="00487F23" w:rsidRPr="00635487">
        <w:rPr>
          <w:sz w:val="22"/>
          <w:szCs w:val="22"/>
        </w:rPr>
        <w:t xml:space="preserve">orientuje v problematice orální historie a ego-dokumentů (Lenderová, Vaněk, Morávková ad.) a rovněž v široce pojaté problematice memoárové </w:t>
      </w:r>
      <w:proofErr w:type="gramStart"/>
      <w:r w:rsidR="00487F23" w:rsidRPr="00635487">
        <w:rPr>
          <w:sz w:val="22"/>
          <w:szCs w:val="22"/>
        </w:rPr>
        <w:t>literatury,</w:t>
      </w:r>
      <w:proofErr w:type="gramEnd"/>
      <w:r w:rsidR="00487F23" w:rsidRPr="00635487">
        <w:rPr>
          <w:sz w:val="22"/>
          <w:szCs w:val="22"/>
        </w:rPr>
        <w:t xml:space="preserve"> čili </w:t>
      </w:r>
      <w:r w:rsidR="00635487">
        <w:rPr>
          <w:sz w:val="22"/>
          <w:szCs w:val="22"/>
        </w:rPr>
        <w:t xml:space="preserve">si </w:t>
      </w:r>
      <w:r w:rsidR="00487F23" w:rsidRPr="00635487">
        <w:rPr>
          <w:sz w:val="22"/>
          <w:szCs w:val="22"/>
        </w:rPr>
        <w:t xml:space="preserve">vymezuje </w:t>
      </w:r>
      <w:r w:rsidR="00487F23" w:rsidRPr="00635487">
        <w:rPr>
          <w:sz w:val="22"/>
          <w:szCs w:val="22"/>
        </w:rPr>
        <w:t>biografi</w:t>
      </w:r>
      <w:r w:rsidR="00487F23" w:rsidRPr="00635487">
        <w:rPr>
          <w:sz w:val="22"/>
          <w:szCs w:val="22"/>
        </w:rPr>
        <w:t>e</w:t>
      </w:r>
      <w:r w:rsidR="00487F23" w:rsidRPr="00635487">
        <w:rPr>
          <w:sz w:val="22"/>
          <w:szCs w:val="22"/>
        </w:rPr>
        <w:t>, autobiografi</w:t>
      </w:r>
      <w:r w:rsidR="00487F23" w:rsidRPr="00635487">
        <w:rPr>
          <w:sz w:val="22"/>
          <w:szCs w:val="22"/>
        </w:rPr>
        <w:t>e</w:t>
      </w:r>
      <w:r w:rsidR="00487F23" w:rsidRPr="00635487">
        <w:rPr>
          <w:sz w:val="22"/>
          <w:szCs w:val="22"/>
        </w:rPr>
        <w:t xml:space="preserve"> či memoár</w:t>
      </w:r>
      <w:r w:rsidR="00487F23" w:rsidRPr="00635487">
        <w:rPr>
          <w:sz w:val="22"/>
          <w:szCs w:val="22"/>
        </w:rPr>
        <w:t>y (Válek, Soukupová, Všetiška, Pavera, Lederbuchová, Kupcová ad.</w:t>
      </w:r>
      <w:r w:rsidR="0032179A" w:rsidRPr="00635487">
        <w:rPr>
          <w:sz w:val="22"/>
          <w:szCs w:val="22"/>
        </w:rPr>
        <w:t>).</w:t>
      </w:r>
      <w:r w:rsidR="00487F23" w:rsidRPr="00635487">
        <w:rPr>
          <w:sz w:val="22"/>
          <w:szCs w:val="22"/>
        </w:rPr>
        <w:t xml:space="preserve"> Vzhledem k </w:t>
      </w:r>
      <w:r w:rsidR="00635487">
        <w:rPr>
          <w:sz w:val="22"/>
          <w:szCs w:val="22"/>
        </w:rPr>
        <w:t xml:space="preserve">zvolenému </w:t>
      </w:r>
      <w:r w:rsidR="00487F23" w:rsidRPr="00635487">
        <w:rPr>
          <w:sz w:val="22"/>
          <w:szCs w:val="22"/>
        </w:rPr>
        <w:t xml:space="preserve">tématu by </w:t>
      </w:r>
      <w:r w:rsidR="006B5910">
        <w:rPr>
          <w:sz w:val="22"/>
          <w:szCs w:val="22"/>
        </w:rPr>
        <w:t xml:space="preserve">zde stálo </w:t>
      </w:r>
      <w:r w:rsidR="00487F23" w:rsidRPr="00635487">
        <w:rPr>
          <w:sz w:val="22"/>
          <w:szCs w:val="22"/>
        </w:rPr>
        <w:t>za zvážení přesáhnout tuzemský literárněteoretický pohled, jako se to povedlo v případě základního poučení o korejských dějinách (Eckert, Myers, Catchpole, Fifield, Napoleoni</w:t>
      </w:r>
      <w:r w:rsidR="0032179A" w:rsidRPr="00635487">
        <w:rPr>
          <w:sz w:val="22"/>
          <w:szCs w:val="22"/>
        </w:rPr>
        <w:t xml:space="preserve">). </w:t>
      </w:r>
      <w:r w:rsidR="00635487">
        <w:rPr>
          <w:sz w:val="22"/>
          <w:szCs w:val="22"/>
        </w:rPr>
        <w:t>Celkově se b</w:t>
      </w:r>
      <w:r w:rsidR="0032179A" w:rsidRPr="00635487">
        <w:rPr>
          <w:sz w:val="22"/>
          <w:szCs w:val="22"/>
        </w:rPr>
        <w:t xml:space="preserve">ohužel rozestupuje nabyté teoretické poučení a aplikace </w:t>
      </w:r>
      <w:r w:rsidR="00635487">
        <w:rPr>
          <w:sz w:val="22"/>
          <w:szCs w:val="22"/>
        </w:rPr>
        <w:t xml:space="preserve">těchto </w:t>
      </w:r>
      <w:r w:rsidR="0032179A" w:rsidRPr="00635487">
        <w:rPr>
          <w:sz w:val="22"/>
          <w:szCs w:val="22"/>
        </w:rPr>
        <w:t xml:space="preserve">odborných zjištění </w:t>
      </w:r>
      <w:r w:rsidR="00642777" w:rsidRPr="00635487">
        <w:rPr>
          <w:sz w:val="22"/>
          <w:szCs w:val="22"/>
        </w:rPr>
        <w:t>při vlastní interpretaci zvolených děl</w:t>
      </w:r>
      <w:r w:rsidR="0032179A" w:rsidRPr="00635487">
        <w:rPr>
          <w:sz w:val="22"/>
          <w:szCs w:val="22"/>
        </w:rPr>
        <w:t xml:space="preserve">. </w:t>
      </w:r>
    </w:p>
    <w:p w14:paraId="0F5EDAC1" w14:textId="77777777" w:rsidR="00586EBC" w:rsidRPr="00635487" w:rsidRDefault="00586EBC" w:rsidP="00642777">
      <w:pPr>
        <w:tabs>
          <w:tab w:val="left" w:pos="10928"/>
        </w:tabs>
        <w:jc w:val="both"/>
        <w:rPr>
          <w:sz w:val="22"/>
          <w:szCs w:val="22"/>
        </w:rPr>
      </w:pPr>
    </w:p>
    <w:p w14:paraId="11E65DE1" w14:textId="77777777" w:rsidR="004263A6" w:rsidRPr="00635487" w:rsidRDefault="004263A6" w:rsidP="004263A6">
      <w:pPr>
        <w:jc w:val="both"/>
        <w:rPr>
          <w:sz w:val="22"/>
          <w:szCs w:val="22"/>
        </w:rPr>
      </w:pPr>
      <w:r w:rsidRPr="00635487">
        <w:rPr>
          <w:sz w:val="22"/>
          <w:szCs w:val="22"/>
        </w:rPr>
        <w:t>body (0–4)</w:t>
      </w:r>
    </w:p>
    <w:tbl>
      <w:tblPr>
        <w:tblW w:w="0" w:type="auto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4A0" w:firstRow="1" w:lastRow="0" w:firstColumn="1" w:lastColumn="0" w:noHBand="0" w:noVBand="1"/>
      </w:tblPr>
      <w:tblGrid>
        <w:gridCol w:w="1137"/>
      </w:tblGrid>
      <w:tr w:rsidR="004263A6" w:rsidRPr="00635487" w14:paraId="6497F9EA" w14:textId="77777777" w:rsidTr="004263A6">
        <w:trPr>
          <w:trHeight w:val="276"/>
        </w:trPr>
        <w:tc>
          <w:tcPr>
            <w:tcW w:w="11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14:paraId="4DAC4320" w14:textId="6C7B3B81" w:rsidR="004263A6" w:rsidRPr="00635487" w:rsidRDefault="006B5910">
            <w:pPr>
              <w:pStyle w:val="Obsahtabulky"/>
              <w:snapToGrid w:val="0"/>
              <w:spacing w:line="276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</w:t>
            </w:r>
          </w:p>
        </w:tc>
      </w:tr>
    </w:tbl>
    <w:p w14:paraId="355B774D" w14:textId="77777777" w:rsidR="004263A6" w:rsidRPr="00635487" w:rsidRDefault="004263A6" w:rsidP="004263A6">
      <w:pPr>
        <w:jc w:val="both"/>
        <w:rPr>
          <w:sz w:val="22"/>
          <w:szCs w:val="22"/>
        </w:rPr>
      </w:pPr>
    </w:p>
    <w:p w14:paraId="10FC9107" w14:textId="77777777" w:rsidR="004263A6" w:rsidRPr="00635487" w:rsidRDefault="004263A6" w:rsidP="004263A6">
      <w:pPr>
        <w:jc w:val="both"/>
        <w:rPr>
          <w:sz w:val="22"/>
          <w:szCs w:val="22"/>
        </w:rPr>
      </w:pPr>
      <w:r w:rsidRPr="00635487">
        <w:rPr>
          <w:b/>
          <w:bCs/>
          <w:sz w:val="22"/>
          <w:szCs w:val="22"/>
        </w:rPr>
        <w:t>III. Obsahové zpracování, přístup k řešení, řešení dílčích problémů</w:t>
      </w:r>
      <w:r w:rsidRPr="00635487">
        <w:rPr>
          <w:sz w:val="22"/>
          <w:szCs w:val="22"/>
        </w:rPr>
        <w:t xml:space="preserve"> </w:t>
      </w:r>
    </w:p>
    <w:p w14:paraId="44547B08" w14:textId="77777777" w:rsidR="004263A6" w:rsidRPr="00635487" w:rsidRDefault="004263A6" w:rsidP="004263A6">
      <w:pPr>
        <w:jc w:val="both"/>
        <w:rPr>
          <w:sz w:val="22"/>
          <w:szCs w:val="22"/>
        </w:rPr>
      </w:pPr>
      <w:r w:rsidRPr="00635487">
        <w:rPr>
          <w:sz w:val="22"/>
          <w:szCs w:val="22"/>
        </w:rPr>
        <w:t>(struktura a koheznost práce, vhled do problematiky, využití relevantních odborných zdrojů, adekvátní pojmový aparát, praktická aplikace teoretického rámce, samostatnost zpracování)</w:t>
      </w:r>
    </w:p>
    <w:p w14:paraId="7800B24D" w14:textId="77777777" w:rsidR="004263A6" w:rsidRPr="00635487" w:rsidRDefault="004263A6" w:rsidP="004263A6">
      <w:pPr>
        <w:jc w:val="both"/>
        <w:rPr>
          <w:sz w:val="22"/>
          <w:szCs w:val="22"/>
        </w:rPr>
      </w:pPr>
    </w:p>
    <w:p w14:paraId="4DC5305A" w14:textId="44B53388" w:rsidR="006B039F" w:rsidRPr="00635487" w:rsidRDefault="00642777" w:rsidP="00490120">
      <w:pPr>
        <w:tabs>
          <w:tab w:val="left" w:pos="10928"/>
        </w:tabs>
        <w:jc w:val="both"/>
        <w:rPr>
          <w:sz w:val="22"/>
          <w:szCs w:val="22"/>
        </w:rPr>
      </w:pPr>
      <w:r w:rsidRPr="00635487">
        <w:rPr>
          <w:sz w:val="22"/>
          <w:szCs w:val="22"/>
        </w:rPr>
        <w:t>L</w:t>
      </w:r>
      <w:r w:rsidRPr="00635487">
        <w:rPr>
          <w:sz w:val="22"/>
          <w:szCs w:val="22"/>
        </w:rPr>
        <w:t xml:space="preserve">ze ocenit výjimečnost tématu, </w:t>
      </w:r>
      <w:r w:rsidRPr="00635487">
        <w:rPr>
          <w:sz w:val="22"/>
          <w:szCs w:val="22"/>
        </w:rPr>
        <w:t xml:space="preserve">v zásadě nereflektovaného v kontextu </w:t>
      </w:r>
      <w:r w:rsidRPr="00635487">
        <w:rPr>
          <w:sz w:val="22"/>
          <w:szCs w:val="22"/>
        </w:rPr>
        <w:t>současné literární kultury.</w:t>
      </w:r>
      <w:r w:rsidRPr="00635487">
        <w:rPr>
          <w:sz w:val="22"/>
          <w:szCs w:val="22"/>
        </w:rPr>
        <w:t xml:space="preserve"> </w:t>
      </w:r>
      <w:r w:rsidR="002B4AAF" w:rsidRPr="00635487">
        <w:rPr>
          <w:sz w:val="22"/>
          <w:szCs w:val="22"/>
        </w:rPr>
        <w:t>Přesto bych j</w:t>
      </w:r>
      <w:r w:rsidR="00490120" w:rsidRPr="00635487">
        <w:rPr>
          <w:sz w:val="22"/>
          <w:szCs w:val="22"/>
        </w:rPr>
        <w:t xml:space="preserve">ako oponent </w:t>
      </w:r>
      <w:r w:rsidR="002B4AAF" w:rsidRPr="00635487">
        <w:rPr>
          <w:sz w:val="22"/>
          <w:szCs w:val="22"/>
        </w:rPr>
        <w:t xml:space="preserve">rád </w:t>
      </w:r>
      <w:r w:rsidR="00490120" w:rsidRPr="00635487">
        <w:rPr>
          <w:sz w:val="22"/>
          <w:szCs w:val="22"/>
        </w:rPr>
        <w:t>pojmenova</w:t>
      </w:r>
      <w:r w:rsidR="002B4AAF" w:rsidRPr="00635487">
        <w:rPr>
          <w:sz w:val="22"/>
          <w:szCs w:val="22"/>
        </w:rPr>
        <w:t>l</w:t>
      </w:r>
      <w:r w:rsidR="00490120" w:rsidRPr="00635487">
        <w:rPr>
          <w:sz w:val="22"/>
          <w:szCs w:val="22"/>
        </w:rPr>
        <w:t xml:space="preserve"> několik bodů</w:t>
      </w:r>
      <w:r w:rsidR="00E258A1" w:rsidRPr="00635487">
        <w:rPr>
          <w:sz w:val="22"/>
          <w:szCs w:val="22"/>
        </w:rPr>
        <w:t xml:space="preserve"> k zamyšlení</w:t>
      </w:r>
      <w:r w:rsidR="00490120" w:rsidRPr="00635487">
        <w:rPr>
          <w:sz w:val="22"/>
          <w:szCs w:val="22"/>
        </w:rPr>
        <w:t xml:space="preserve">. </w:t>
      </w:r>
      <w:r w:rsidRPr="00635487">
        <w:rPr>
          <w:sz w:val="22"/>
          <w:szCs w:val="22"/>
        </w:rPr>
        <w:t xml:space="preserve">Pozornost věnovaná </w:t>
      </w:r>
      <w:r w:rsidR="00635487">
        <w:rPr>
          <w:sz w:val="22"/>
          <w:szCs w:val="22"/>
        </w:rPr>
        <w:t xml:space="preserve">příběhu a </w:t>
      </w:r>
      <w:r w:rsidRPr="00635487">
        <w:rPr>
          <w:sz w:val="22"/>
          <w:szCs w:val="22"/>
        </w:rPr>
        <w:lastRenderedPageBreak/>
        <w:t>dějovým liniím jednotlivých děl (kap. 3) mi přijde poněkud zveličená na úkor proponovaných analýz stylistických prostředků či vypravěčských perspektiv</w:t>
      </w:r>
      <w:r w:rsidR="00586EBC" w:rsidRPr="00635487">
        <w:rPr>
          <w:sz w:val="22"/>
          <w:szCs w:val="22"/>
        </w:rPr>
        <w:t xml:space="preserve"> (ty na mnoha místech zcela postrádám)</w:t>
      </w:r>
      <w:r w:rsidRPr="00635487">
        <w:rPr>
          <w:sz w:val="22"/>
          <w:szCs w:val="22"/>
        </w:rPr>
        <w:t xml:space="preserve">. </w:t>
      </w:r>
      <w:r w:rsidR="00586EBC" w:rsidRPr="00635487">
        <w:rPr>
          <w:sz w:val="22"/>
          <w:szCs w:val="22"/>
        </w:rPr>
        <w:t xml:space="preserve">A jak už jsem naznačil, metodologické zázemí selhává kupříkladu tehdy, kdy se </w:t>
      </w:r>
      <w:r w:rsidR="00635487">
        <w:rPr>
          <w:sz w:val="22"/>
          <w:szCs w:val="22"/>
        </w:rPr>
        <w:t xml:space="preserve">– kupříkladu – dočteme, že </w:t>
      </w:r>
      <w:r w:rsidR="00586EBC" w:rsidRPr="00635487">
        <w:rPr>
          <w:sz w:val="22"/>
          <w:szCs w:val="22"/>
        </w:rPr>
        <w:t xml:space="preserve">metoda oral history </w:t>
      </w:r>
      <w:r w:rsidR="006B5910">
        <w:rPr>
          <w:sz w:val="22"/>
          <w:szCs w:val="22"/>
        </w:rPr>
        <w:t xml:space="preserve">se </w:t>
      </w:r>
      <w:r w:rsidR="00586EBC" w:rsidRPr="00635487">
        <w:rPr>
          <w:sz w:val="22"/>
          <w:szCs w:val="22"/>
        </w:rPr>
        <w:t xml:space="preserve">má </w:t>
      </w:r>
      <w:r w:rsidR="006B5910">
        <w:rPr>
          <w:sz w:val="22"/>
          <w:szCs w:val="22"/>
        </w:rPr>
        <w:t xml:space="preserve">po zkombinování </w:t>
      </w:r>
      <w:r w:rsidR="00586EBC" w:rsidRPr="00635487">
        <w:rPr>
          <w:sz w:val="22"/>
          <w:szCs w:val="22"/>
        </w:rPr>
        <w:t xml:space="preserve">s reportážní literaturou a literaturou faktu stát komplexním obrazem severokorejské reality (23). </w:t>
      </w:r>
      <w:r w:rsidR="00100EB4" w:rsidRPr="00635487">
        <w:rPr>
          <w:sz w:val="22"/>
          <w:szCs w:val="22"/>
        </w:rPr>
        <w:t xml:space="preserve">Námět analyzovat strach a úzkost </w:t>
      </w:r>
      <w:r w:rsidR="00100EB4" w:rsidRPr="00635487">
        <w:rPr>
          <w:sz w:val="22"/>
          <w:szCs w:val="22"/>
        </w:rPr>
        <w:t xml:space="preserve">(kap. 4) </w:t>
      </w:r>
      <w:r w:rsidR="00100EB4" w:rsidRPr="00635487">
        <w:rPr>
          <w:sz w:val="22"/>
          <w:szCs w:val="22"/>
        </w:rPr>
        <w:t xml:space="preserve">považuji za velmi inspirativní, ale v práci de facto nevyužitý a nepromyšlený (jednou je strach pojednán </w:t>
      </w:r>
      <w:proofErr w:type="gramStart"/>
      <w:r w:rsidR="00100EB4" w:rsidRPr="00635487">
        <w:rPr>
          <w:sz w:val="22"/>
          <w:szCs w:val="22"/>
        </w:rPr>
        <w:t>ne jen</w:t>
      </w:r>
      <w:proofErr w:type="gramEnd"/>
      <w:r w:rsidR="00100EB4" w:rsidRPr="00635487">
        <w:rPr>
          <w:sz w:val="22"/>
          <w:szCs w:val="22"/>
        </w:rPr>
        <w:t xml:space="preserve"> jako pocit, ale přímo entita /41/, jindy jako globální otázka /43/, pak zase jako bariéra mezi oběma Korejemi /43/ a i slibované interpretace metaforického zobrazení strachu </w:t>
      </w:r>
      <w:r w:rsidR="00635487">
        <w:rPr>
          <w:sz w:val="22"/>
          <w:szCs w:val="22"/>
        </w:rPr>
        <w:t xml:space="preserve">opět </w:t>
      </w:r>
      <w:r w:rsidR="00100EB4" w:rsidRPr="00635487">
        <w:rPr>
          <w:sz w:val="22"/>
          <w:szCs w:val="22"/>
        </w:rPr>
        <w:t xml:space="preserve">sklouzávají k motivickému čtení /např. 49 a 50/). </w:t>
      </w:r>
      <w:r w:rsidR="00146D8C" w:rsidRPr="00635487">
        <w:rPr>
          <w:sz w:val="22"/>
          <w:szCs w:val="22"/>
        </w:rPr>
        <w:t>Č</w:t>
      </w:r>
      <w:r w:rsidR="00100EB4" w:rsidRPr="00635487">
        <w:rPr>
          <w:sz w:val="22"/>
          <w:szCs w:val="22"/>
        </w:rPr>
        <w:t>ást</w:t>
      </w:r>
      <w:r w:rsidR="00146D8C" w:rsidRPr="00635487">
        <w:rPr>
          <w:sz w:val="22"/>
          <w:szCs w:val="22"/>
        </w:rPr>
        <w:t xml:space="preserve">i </w:t>
      </w:r>
      <w:r w:rsidR="00100EB4" w:rsidRPr="00635487">
        <w:rPr>
          <w:sz w:val="22"/>
          <w:szCs w:val="22"/>
        </w:rPr>
        <w:t>věnovan</w:t>
      </w:r>
      <w:r w:rsidR="00146D8C" w:rsidRPr="00635487">
        <w:rPr>
          <w:sz w:val="22"/>
          <w:szCs w:val="22"/>
        </w:rPr>
        <w:t xml:space="preserve">é </w:t>
      </w:r>
      <w:r w:rsidR="00100EB4" w:rsidRPr="00635487">
        <w:rPr>
          <w:sz w:val="22"/>
          <w:szCs w:val="22"/>
        </w:rPr>
        <w:t>jazykov</w:t>
      </w:r>
      <w:r w:rsidR="00146D8C" w:rsidRPr="00635487">
        <w:rPr>
          <w:sz w:val="22"/>
          <w:szCs w:val="22"/>
        </w:rPr>
        <w:t xml:space="preserve">ým </w:t>
      </w:r>
      <w:r w:rsidR="00100EB4" w:rsidRPr="00635487">
        <w:rPr>
          <w:sz w:val="22"/>
          <w:szCs w:val="22"/>
        </w:rPr>
        <w:t>a vypravěčsk</w:t>
      </w:r>
      <w:r w:rsidR="00146D8C" w:rsidRPr="00635487">
        <w:rPr>
          <w:sz w:val="22"/>
          <w:szCs w:val="22"/>
        </w:rPr>
        <w:t xml:space="preserve">ým </w:t>
      </w:r>
      <w:r w:rsidR="00100EB4" w:rsidRPr="00635487">
        <w:rPr>
          <w:sz w:val="22"/>
          <w:szCs w:val="22"/>
        </w:rPr>
        <w:t>hledisk</w:t>
      </w:r>
      <w:r w:rsidR="00146D8C" w:rsidRPr="00635487">
        <w:rPr>
          <w:sz w:val="22"/>
          <w:szCs w:val="22"/>
        </w:rPr>
        <w:t>ům</w:t>
      </w:r>
      <w:r w:rsidR="00100EB4" w:rsidRPr="00635487">
        <w:rPr>
          <w:sz w:val="22"/>
          <w:szCs w:val="22"/>
        </w:rPr>
        <w:t xml:space="preserve"> (4.2 a 4. 3) </w:t>
      </w:r>
      <w:r w:rsidR="00146D8C" w:rsidRPr="00635487">
        <w:rPr>
          <w:sz w:val="22"/>
          <w:szCs w:val="22"/>
        </w:rPr>
        <w:t xml:space="preserve">pak bohužel považuji za zbytné, protože nereflektují problematiku autenticity, stylizace, fikčnosti atd. A nerad to říkám, ale při setření žánrových rozdílů nakonec vlastně není co srovnávat (4.4) – autorka to nechtěně </w:t>
      </w:r>
      <w:r w:rsidR="006B5910">
        <w:rPr>
          <w:sz w:val="22"/>
          <w:szCs w:val="22"/>
        </w:rPr>
        <w:t xml:space="preserve">nahlíží </w:t>
      </w:r>
      <w:r w:rsidR="00146D8C" w:rsidRPr="00635487">
        <w:rPr>
          <w:sz w:val="22"/>
          <w:szCs w:val="22"/>
        </w:rPr>
        <w:t xml:space="preserve">velmi přesně </w:t>
      </w:r>
      <w:r w:rsidR="006B5910">
        <w:rPr>
          <w:sz w:val="22"/>
          <w:szCs w:val="22"/>
        </w:rPr>
        <w:t xml:space="preserve">sama </w:t>
      </w:r>
      <w:r w:rsidR="00146D8C" w:rsidRPr="00635487">
        <w:rPr>
          <w:sz w:val="22"/>
          <w:szCs w:val="22"/>
        </w:rPr>
        <w:t>(„Vše</w:t>
      </w:r>
      <w:r w:rsidR="006B5910">
        <w:rPr>
          <w:sz w:val="22"/>
          <w:szCs w:val="22"/>
        </w:rPr>
        <w:t>c</w:t>
      </w:r>
      <w:r w:rsidR="00146D8C" w:rsidRPr="00635487">
        <w:rPr>
          <w:sz w:val="22"/>
          <w:szCs w:val="22"/>
        </w:rPr>
        <w:t>hna díla zkoumaná v této práci jsou si podobná, a přitom úplně jiná“, 66).</w:t>
      </w:r>
      <w:r w:rsidR="00100EB4" w:rsidRPr="00635487">
        <w:rPr>
          <w:sz w:val="22"/>
          <w:szCs w:val="22"/>
        </w:rPr>
        <w:t xml:space="preserve"> </w:t>
      </w:r>
    </w:p>
    <w:p w14:paraId="55AAB92A" w14:textId="77777777" w:rsidR="0032179A" w:rsidRPr="00635487" w:rsidRDefault="0032179A" w:rsidP="00490120">
      <w:pPr>
        <w:tabs>
          <w:tab w:val="left" w:pos="10928"/>
        </w:tabs>
        <w:jc w:val="both"/>
        <w:rPr>
          <w:sz w:val="22"/>
          <w:szCs w:val="22"/>
        </w:rPr>
      </w:pPr>
    </w:p>
    <w:p w14:paraId="53BBA4C8" w14:textId="77777777" w:rsidR="004263A6" w:rsidRPr="00635487" w:rsidRDefault="004263A6" w:rsidP="004263A6">
      <w:pPr>
        <w:jc w:val="both"/>
        <w:rPr>
          <w:sz w:val="22"/>
          <w:szCs w:val="22"/>
        </w:rPr>
      </w:pPr>
      <w:r w:rsidRPr="00635487">
        <w:rPr>
          <w:sz w:val="22"/>
          <w:szCs w:val="22"/>
        </w:rPr>
        <w:t>body (0–4)</w:t>
      </w:r>
    </w:p>
    <w:tbl>
      <w:tblPr>
        <w:tblW w:w="0" w:type="auto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4A0" w:firstRow="1" w:lastRow="0" w:firstColumn="1" w:lastColumn="0" w:noHBand="0" w:noVBand="1"/>
      </w:tblPr>
      <w:tblGrid>
        <w:gridCol w:w="1137"/>
      </w:tblGrid>
      <w:tr w:rsidR="004263A6" w:rsidRPr="00635487" w14:paraId="78671A9D" w14:textId="77777777" w:rsidTr="004263A6">
        <w:trPr>
          <w:trHeight w:val="276"/>
        </w:trPr>
        <w:tc>
          <w:tcPr>
            <w:tcW w:w="11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14:paraId="60AD6E23" w14:textId="6E6375DB" w:rsidR="004263A6" w:rsidRPr="00635487" w:rsidRDefault="006B5910">
            <w:pPr>
              <w:pStyle w:val="Obsahtabulky"/>
              <w:snapToGrid w:val="0"/>
              <w:spacing w:line="276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</w:tbl>
    <w:p w14:paraId="2674FA70" w14:textId="77777777" w:rsidR="004263A6" w:rsidRPr="00635487" w:rsidRDefault="004263A6" w:rsidP="004263A6">
      <w:pPr>
        <w:jc w:val="both"/>
        <w:rPr>
          <w:b/>
          <w:bCs/>
          <w:sz w:val="22"/>
          <w:szCs w:val="22"/>
        </w:rPr>
      </w:pPr>
    </w:p>
    <w:p w14:paraId="70B868D6" w14:textId="77777777" w:rsidR="004263A6" w:rsidRPr="00635487" w:rsidRDefault="004263A6" w:rsidP="004263A6">
      <w:pPr>
        <w:jc w:val="both"/>
        <w:rPr>
          <w:sz w:val="22"/>
          <w:szCs w:val="22"/>
        </w:rPr>
      </w:pPr>
      <w:r w:rsidRPr="00635487">
        <w:rPr>
          <w:b/>
          <w:bCs/>
          <w:sz w:val="22"/>
          <w:szCs w:val="22"/>
        </w:rPr>
        <w:t>IV. Formální náležitosti práce a její úprava</w:t>
      </w:r>
      <w:r w:rsidRPr="00635487">
        <w:rPr>
          <w:sz w:val="22"/>
          <w:szCs w:val="22"/>
        </w:rPr>
        <w:t xml:space="preserve"> </w:t>
      </w:r>
    </w:p>
    <w:p w14:paraId="6D9AC4E3" w14:textId="77777777" w:rsidR="004263A6" w:rsidRPr="00635487" w:rsidRDefault="004263A6" w:rsidP="004263A6">
      <w:pPr>
        <w:jc w:val="both"/>
        <w:rPr>
          <w:sz w:val="22"/>
          <w:szCs w:val="22"/>
        </w:rPr>
      </w:pPr>
      <w:r w:rsidRPr="00635487">
        <w:rPr>
          <w:sz w:val="22"/>
          <w:szCs w:val="22"/>
        </w:rPr>
        <w:t xml:space="preserve">(jazyková a stylistická úroveň, grafická úprava, dodržení příslušných citačních norem) </w:t>
      </w:r>
    </w:p>
    <w:p w14:paraId="65802F13" w14:textId="77777777" w:rsidR="004263A6" w:rsidRPr="00635487" w:rsidRDefault="004263A6" w:rsidP="004263A6">
      <w:pPr>
        <w:jc w:val="both"/>
        <w:rPr>
          <w:sz w:val="22"/>
          <w:szCs w:val="22"/>
        </w:rPr>
      </w:pPr>
    </w:p>
    <w:p w14:paraId="019ADA6D" w14:textId="5475DC77" w:rsidR="001E1849" w:rsidRPr="00635487" w:rsidRDefault="006B039F" w:rsidP="004263A6">
      <w:pPr>
        <w:jc w:val="both"/>
        <w:rPr>
          <w:sz w:val="22"/>
          <w:szCs w:val="22"/>
        </w:rPr>
      </w:pPr>
      <w:r w:rsidRPr="00635487">
        <w:rPr>
          <w:sz w:val="22"/>
          <w:szCs w:val="22"/>
        </w:rPr>
        <w:t>P</w:t>
      </w:r>
      <w:r w:rsidR="00E258A1" w:rsidRPr="00635487">
        <w:rPr>
          <w:sz w:val="22"/>
          <w:szCs w:val="22"/>
        </w:rPr>
        <w:t>ředkládaná p</w:t>
      </w:r>
      <w:r w:rsidR="00E04637" w:rsidRPr="00635487">
        <w:rPr>
          <w:sz w:val="22"/>
          <w:szCs w:val="22"/>
        </w:rPr>
        <w:t>rác</w:t>
      </w:r>
      <w:r w:rsidRPr="00635487">
        <w:rPr>
          <w:sz w:val="22"/>
          <w:szCs w:val="22"/>
        </w:rPr>
        <w:t>e</w:t>
      </w:r>
      <w:r w:rsidR="00E04637" w:rsidRPr="00635487">
        <w:rPr>
          <w:sz w:val="22"/>
          <w:szCs w:val="22"/>
        </w:rPr>
        <w:t xml:space="preserve"> </w:t>
      </w:r>
      <w:r w:rsidRPr="00635487">
        <w:rPr>
          <w:sz w:val="22"/>
          <w:szCs w:val="22"/>
        </w:rPr>
        <w:t xml:space="preserve">je </w:t>
      </w:r>
      <w:r w:rsidR="00E04637" w:rsidRPr="00635487">
        <w:rPr>
          <w:sz w:val="22"/>
          <w:szCs w:val="22"/>
        </w:rPr>
        <w:t>s</w:t>
      </w:r>
      <w:r w:rsidR="004263A6" w:rsidRPr="00635487">
        <w:rPr>
          <w:sz w:val="22"/>
          <w:szCs w:val="22"/>
        </w:rPr>
        <w:t>tylisticky</w:t>
      </w:r>
      <w:r w:rsidR="0032179A" w:rsidRPr="00635487">
        <w:rPr>
          <w:sz w:val="22"/>
          <w:szCs w:val="22"/>
        </w:rPr>
        <w:t xml:space="preserve"> </w:t>
      </w:r>
      <w:r w:rsidR="008B6C47" w:rsidRPr="00635487">
        <w:rPr>
          <w:sz w:val="22"/>
          <w:szCs w:val="22"/>
        </w:rPr>
        <w:t xml:space="preserve">vyvážená, </w:t>
      </w:r>
      <w:r w:rsidR="00E04637" w:rsidRPr="00635487">
        <w:rPr>
          <w:sz w:val="22"/>
          <w:szCs w:val="22"/>
        </w:rPr>
        <w:t xml:space="preserve">jazykově </w:t>
      </w:r>
      <w:r w:rsidR="008B6C47" w:rsidRPr="00635487">
        <w:rPr>
          <w:sz w:val="22"/>
          <w:szCs w:val="22"/>
        </w:rPr>
        <w:t>bezvadná</w:t>
      </w:r>
      <w:r w:rsidR="000D69EC" w:rsidRPr="00635487">
        <w:rPr>
          <w:sz w:val="22"/>
          <w:szCs w:val="22"/>
        </w:rPr>
        <w:t xml:space="preserve">, </w:t>
      </w:r>
      <w:r w:rsidR="004263A6" w:rsidRPr="00635487">
        <w:rPr>
          <w:sz w:val="22"/>
          <w:szCs w:val="22"/>
        </w:rPr>
        <w:t xml:space="preserve">pravopisně </w:t>
      </w:r>
      <w:r w:rsidR="008B6C47" w:rsidRPr="00635487">
        <w:rPr>
          <w:sz w:val="22"/>
          <w:szCs w:val="22"/>
        </w:rPr>
        <w:t>jistá. Občasné tiskové chyby nestojí za vyjmenovávání, jedno redakční čtení navíc by je vyřešilo.</w:t>
      </w:r>
      <w:r w:rsidRPr="00635487">
        <w:rPr>
          <w:sz w:val="22"/>
          <w:szCs w:val="22"/>
        </w:rPr>
        <w:t xml:space="preserve"> </w:t>
      </w:r>
      <w:r w:rsidR="008B6C47" w:rsidRPr="00635487">
        <w:rPr>
          <w:sz w:val="22"/>
          <w:szCs w:val="22"/>
        </w:rPr>
        <w:t>Překvapivější jsou některé nedomyšlenosti a nejasnosti (za všechny případy příklad zacyklené věty: „Ve většině případů se u eg</w:t>
      </w:r>
      <w:r w:rsidR="00635487">
        <w:rPr>
          <w:sz w:val="22"/>
          <w:szCs w:val="22"/>
        </w:rPr>
        <w:t>o</w:t>
      </w:r>
      <w:r w:rsidR="008B6C47" w:rsidRPr="00635487">
        <w:rPr>
          <w:sz w:val="22"/>
          <w:szCs w:val="22"/>
        </w:rPr>
        <w:t xml:space="preserve">-dokumentů jedná o osobní </w:t>
      </w:r>
      <w:proofErr w:type="gramStart"/>
      <w:r w:rsidR="008B6C47" w:rsidRPr="00635487">
        <w:rPr>
          <w:sz w:val="22"/>
          <w:szCs w:val="22"/>
        </w:rPr>
        <w:t>a nebo</w:t>
      </w:r>
      <w:proofErr w:type="gramEnd"/>
      <w:r w:rsidR="008B6C47" w:rsidRPr="00635487">
        <w:rPr>
          <w:sz w:val="22"/>
          <w:szCs w:val="22"/>
        </w:rPr>
        <w:t xml:space="preserve"> soukromé zdroje, často nazývané ego-dokumenty“, 11).</w:t>
      </w:r>
      <w:r w:rsidRPr="00635487">
        <w:rPr>
          <w:sz w:val="22"/>
          <w:szCs w:val="22"/>
        </w:rPr>
        <w:t xml:space="preserve"> </w:t>
      </w:r>
      <w:r w:rsidR="008B6C47" w:rsidRPr="00635487">
        <w:rPr>
          <w:sz w:val="22"/>
          <w:szCs w:val="22"/>
        </w:rPr>
        <w:t xml:space="preserve">Z hlediska celkového hodnocení je podstatné, že </w:t>
      </w:r>
      <w:r w:rsidRPr="00635487">
        <w:rPr>
          <w:sz w:val="22"/>
          <w:szCs w:val="22"/>
        </w:rPr>
        <w:t>a</w:t>
      </w:r>
      <w:r w:rsidR="004263A6" w:rsidRPr="00635487">
        <w:rPr>
          <w:sz w:val="22"/>
          <w:szCs w:val="22"/>
        </w:rPr>
        <w:t xml:space="preserve">utorka </w:t>
      </w:r>
      <w:r w:rsidR="008B6C47" w:rsidRPr="00635487">
        <w:rPr>
          <w:sz w:val="22"/>
          <w:szCs w:val="22"/>
        </w:rPr>
        <w:t xml:space="preserve">náležitě </w:t>
      </w:r>
      <w:r w:rsidR="000D69EC" w:rsidRPr="00635487">
        <w:rPr>
          <w:sz w:val="22"/>
          <w:szCs w:val="22"/>
        </w:rPr>
        <w:t>pracuje s prameny i se sekundární literatur</w:t>
      </w:r>
      <w:r w:rsidRPr="00635487">
        <w:rPr>
          <w:sz w:val="22"/>
          <w:szCs w:val="22"/>
        </w:rPr>
        <w:t>o</w:t>
      </w:r>
      <w:r w:rsidR="000D69EC" w:rsidRPr="00635487">
        <w:rPr>
          <w:sz w:val="22"/>
          <w:szCs w:val="22"/>
        </w:rPr>
        <w:t xml:space="preserve">u a dodržuje </w:t>
      </w:r>
      <w:r w:rsidR="004263A6" w:rsidRPr="00635487">
        <w:rPr>
          <w:sz w:val="22"/>
          <w:szCs w:val="22"/>
        </w:rPr>
        <w:t>citační norm</w:t>
      </w:r>
      <w:r w:rsidR="0032179A" w:rsidRPr="00635487">
        <w:rPr>
          <w:sz w:val="22"/>
          <w:szCs w:val="22"/>
        </w:rPr>
        <w:t>u</w:t>
      </w:r>
      <w:r w:rsidR="00E84CFC" w:rsidRPr="00635487">
        <w:rPr>
          <w:sz w:val="22"/>
          <w:szCs w:val="22"/>
        </w:rPr>
        <w:t xml:space="preserve">. </w:t>
      </w:r>
    </w:p>
    <w:p w14:paraId="2CBA3801" w14:textId="77777777" w:rsidR="00397167" w:rsidRPr="00635487" w:rsidRDefault="00397167" w:rsidP="004263A6">
      <w:pPr>
        <w:jc w:val="both"/>
        <w:rPr>
          <w:sz w:val="22"/>
          <w:szCs w:val="22"/>
        </w:rPr>
      </w:pPr>
    </w:p>
    <w:p w14:paraId="7F033EE0" w14:textId="77777777" w:rsidR="004263A6" w:rsidRPr="00635487" w:rsidRDefault="004263A6" w:rsidP="004263A6">
      <w:pPr>
        <w:jc w:val="both"/>
        <w:rPr>
          <w:sz w:val="22"/>
          <w:szCs w:val="22"/>
        </w:rPr>
      </w:pPr>
      <w:r w:rsidRPr="00635487">
        <w:rPr>
          <w:sz w:val="22"/>
          <w:szCs w:val="22"/>
        </w:rPr>
        <w:t>body (0–4)</w:t>
      </w:r>
    </w:p>
    <w:tbl>
      <w:tblPr>
        <w:tblW w:w="0" w:type="auto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4A0" w:firstRow="1" w:lastRow="0" w:firstColumn="1" w:lastColumn="0" w:noHBand="0" w:noVBand="1"/>
      </w:tblPr>
      <w:tblGrid>
        <w:gridCol w:w="1137"/>
      </w:tblGrid>
      <w:tr w:rsidR="004263A6" w:rsidRPr="00635487" w14:paraId="43209ED8" w14:textId="77777777" w:rsidTr="004263A6">
        <w:trPr>
          <w:trHeight w:val="276"/>
        </w:trPr>
        <w:tc>
          <w:tcPr>
            <w:tcW w:w="11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14:paraId="3A900BC7" w14:textId="77777777" w:rsidR="004263A6" w:rsidRPr="00635487" w:rsidRDefault="008C2E43">
            <w:pPr>
              <w:pStyle w:val="Obsahtabulky"/>
              <w:snapToGrid w:val="0"/>
              <w:spacing w:line="276" w:lineRule="auto"/>
              <w:jc w:val="both"/>
              <w:rPr>
                <w:sz w:val="22"/>
                <w:szCs w:val="22"/>
              </w:rPr>
            </w:pPr>
            <w:r w:rsidRPr="00635487">
              <w:rPr>
                <w:sz w:val="22"/>
                <w:szCs w:val="22"/>
              </w:rPr>
              <w:t>4</w:t>
            </w:r>
          </w:p>
        </w:tc>
      </w:tr>
    </w:tbl>
    <w:p w14:paraId="557A9E3B" w14:textId="77777777" w:rsidR="004263A6" w:rsidRPr="00635487" w:rsidRDefault="004263A6" w:rsidP="004263A6">
      <w:pPr>
        <w:jc w:val="both"/>
        <w:rPr>
          <w:sz w:val="22"/>
          <w:szCs w:val="22"/>
        </w:rPr>
      </w:pPr>
    </w:p>
    <w:p w14:paraId="5C152E80" w14:textId="77777777" w:rsidR="004263A6" w:rsidRPr="00635487" w:rsidRDefault="004263A6" w:rsidP="004263A6">
      <w:pPr>
        <w:jc w:val="both"/>
        <w:rPr>
          <w:sz w:val="22"/>
          <w:szCs w:val="22"/>
        </w:rPr>
      </w:pPr>
      <w:r w:rsidRPr="00635487">
        <w:rPr>
          <w:b/>
          <w:bCs/>
          <w:sz w:val="22"/>
          <w:szCs w:val="22"/>
        </w:rPr>
        <w:t>V. Otázky doporučené k rozpravě při obhajobě</w:t>
      </w:r>
      <w:r w:rsidRPr="00635487">
        <w:rPr>
          <w:sz w:val="22"/>
          <w:szCs w:val="22"/>
        </w:rPr>
        <w:t xml:space="preserve"> </w:t>
      </w:r>
    </w:p>
    <w:p w14:paraId="33A5C203" w14:textId="77777777" w:rsidR="004263A6" w:rsidRPr="00635487" w:rsidRDefault="004263A6" w:rsidP="004263A6">
      <w:pPr>
        <w:jc w:val="both"/>
        <w:rPr>
          <w:sz w:val="22"/>
          <w:szCs w:val="22"/>
        </w:rPr>
      </w:pPr>
    </w:p>
    <w:p w14:paraId="15322D52" w14:textId="2FB43FA3" w:rsidR="008B6C47" w:rsidRPr="00635487" w:rsidRDefault="008B6C47" w:rsidP="004263A6">
      <w:pPr>
        <w:jc w:val="both"/>
        <w:rPr>
          <w:sz w:val="22"/>
          <w:szCs w:val="22"/>
        </w:rPr>
      </w:pPr>
      <w:r w:rsidRPr="00635487">
        <w:rPr>
          <w:sz w:val="22"/>
          <w:szCs w:val="22"/>
        </w:rPr>
        <w:t xml:space="preserve">1. </w:t>
      </w:r>
      <w:r w:rsidR="009346FF" w:rsidRPr="00635487">
        <w:rPr>
          <w:sz w:val="22"/>
          <w:szCs w:val="22"/>
        </w:rPr>
        <w:t xml:space="preserve">V závěru píšete, že ve vybraných dílech „strach a úzkost nejen dominují tematicky, ale také zásadně ovlivňují způsob vyprávění“. Zároveň uvádíte, že jste se k „podrobné analýze narativních technik“ oproti předpokladům nedostala </w:t>
      </w:r>
      <w:r w:rsidR="009346FF" w:rsidRPr="00635487">
        <w:rPr>
          <w:sz w:val="22"/>
          <w:szCs w:val="22"/>
        </w:rPr>
        <w:t>(</w:t>
      </w:r>
      <w:r w:rsidR="00635487">
        <w:rPr>
          <w:sz w:val="22"/>
          <w:szCs w:val="22"/>
        </w:rPr>
        <w:t xml:space="preserve">vše </w:t>
      </w:r>
      <w:r w:rsidR="009346FF" w:rsidRPr="00635487">
        <w:rPr>
          <w:sz w:val="22"/>
          <w:szCs w:val="22"/>
        </w:rPr>
        <w:t>66)</w:t>
      </w:r>
      <w:r w:rsidR="009346FF" w:rsidRPr="00635487">
        <w:rPr>
          <w:sz w:val="22"/>
          <w:szCs w:val="22"/>
        </w:rPr>
        <w:t xml:space="preserve">. Můžete tedy alespoň teď při obhajobě na nějakém příkladu ukázat, kde a jak strach pronikl do způsobu vyprávění?   </w:t>
      </w:r>
    </w:p>
    <w:p w14:paraId="64B3B4AF" w14:textId="77777777" w:rsidR="008B6C47" w:rsidRPr="00635487" w:rsidRDefault="008B6C47" w:rsidP="004263A6">
      <w:pPr>
        <w:jc w:val="both"/>
        <w:rPr>
          <w:sz w:val="22"/>
          <w:szCs w:val="22"/>
        </w:rPr>
      </w:pPr>
    </w:p>
    <w:p w14:paraId="7910BAF0" w14:textId="43DC392A" w:rsidR="00967B30" w:rsidRPr="00635487" w:rsidRDefault="009346FF" w:rsidP="00967B30">
      <w:pPr>
        <w:jc w:val="both"/>
        <w:rPr>
          <w:sz w:val="22"/>
          <w:szCs w:val="22"/>
        </w:rPr>
      </w:pPr>
      <w:r w:rsidRPr="00635487">
        <w:rPr>
          <w:sz w:val="22"/>
          <w:szCs w:val="22"/>
        </w:rPr>
        <w:t xml:space="preserve">2. </w:t>
      </w:r>
      <w:r w:rsidR="006B5910">
        <w:rPr>
          <w:sz w:val="22"/>
          <w:szCs w:val="22"/>
        </w:rPr>
        <w:t xml:space="preserve">A v samotném </w:t>
      </w:r>
      <w:r w:rsidRPr="00635487">
        <w:rPr>
          <w:sz w:val="22"/>
          <w:szCs w:val="22"/>
        </w:rPr>
        <w:t>závěru práce naznačujete</w:t>
      </w:r>
      <w:r w:rsidR="006B5910">
        <w:rPr>
          <w:sz w:val="22"/>
          <w:szCs w:val="22"/>
        </w:rPr>
        <w:t xml:space="preserve"> </w:t>
      </w:r>
      <w:r w:rsidRPr="00635487">
        <w:rPr>
          <w:sz w:val="22"/>
          <w:szCs w:val="22"/>
        </w:rPr>
        <w:t>další možnosti bádání</w:t>
      </w:r>
      <w:r w:rsidR="006B5910">
        <w:rPr>
          <w:sz w:val="22"/>
          <w:szCs w:val="22"/>
        </w:rPr>
        <w:t xml:space="preserve"> </w:t>
      </w:r>
      <w:r w:rsidRPr="00635487">
        <w:rPr>
          <w:sz w:val="22"/>
          <w:szCs w:val="22"/>
        </w:rPr>
        <w:t xml:space="preserve">– </w:t>
      </w:r>
      <w:r w:rsidR="006B5910">
        <w:rPr>
          <w:sz w:val="22"/>
          <w:szCs w:val="22"/>
        </w:rPr>
        <w:t xml:space="preserve">rád bych se zeptal, jestli </w:t>
      </w:r>
      <w:r w:rsidRPr="00635487">
        <w:rPr>
          <w:sz w:val="22"/>
          <w:szCs w:val="22"/>
        </w:rPr>
        <w:t xml:space="preserve">hodláte některé z </w:t>
      </w:r>
      <w:r w:rsidR="006B5910">
        <w:rPr>
          <w:sz w:val="22"/>
          <w:szCs w:val="22"/>
        </w:rPr>
        <w:t xml:space="preserve">těchto </w:t>
      </w:r>
      <w:r w:rsidRPr="00635487">
        <w:rPr>
          <w:sz w:val="22"/>
          <w:szCs w:val="22"/>
        </w:rPr>
        <w:t xml:space="preserve">možností </w:t>
      </w:r>
      <w:r w:rsidR="006B5910">
        <w:rPr>
          <w:sz w:val="22"/>
          <w:szCs w:val="22"/>
        </w:rPr>
        <w:t xml:space="preserve">sama </w:t>
      </w:r>
      <w:r w:rsidRPr="00635487">
        <w:rPr>
          <w:sz w:val="22"/>
          <w:szCs w:val="22"/>
        </w:rPr>
        <w:t xml:space="preserve">využít a svá dosavadní zjištění dále rozvést? </w:t>
      </w:r>
    </w:p>
    <w:p w14:paraId="2E737675" w14:textId="77777777" w:rsidR="004263A6" w:rsidRPr="00635487" w:rsidRDefault="004263A6" w:rsidP="004263A6">
      <w:pPr>
        <w:jc w:val="both"/>
        <w:rPr>
          <w:sz w:val="22"/>
          <w:szCs w:val="22"/>
        </w:rPr>
      </w:pPr>
    </w:p>
    <w:p w14:paraId="23FCE7B4" w14:textId="77777777" w:rsidR="009346FF" w:rsidRPr="00635487" w:rsidRDefault="009346FF" w:rsidP="004263A6">
      <w:pPr>
        <w:jc w:val="both"/>
        <w:rPr>
          <w:sz w:val="22"/>
          <w:szCs w:val="22"/>
        </w:rPr>
      </w:pPr>
    </w:p>
    <w:p w14:paraId="1E943F4C" w14:textId="77777777" w:rsidR="004263A6" w:rsidRPr="00635487" w:rsidRDefault="004263A6" w:rsidP="004263A6">
      <w:pPr>
        <w:jc w:val="both"/>
        <w:rPr>
          <w:sz w:val="22"/>
          <w:szCs w:val="22"/>
        </w:rPr>
      </w:pPr>
      <w:r w:rsidRPr="00635487">
        <w:rPr>
          <w:b/>
          <w:bCs/>
          <w:sz w:val="22"/>
          <w:szCs w:val="22"/>
        </w:rPr>
        <w:t>VI. Celkové hodnocení</w:t>
      </w:r>
      <w:r w:rsidRPr="00635487">
        <w:rPr>
          <w:sz w:val="22"/>
          <w:szCs w:val="22"/>
        </w:rPr>
        <w:t xml:space="preserve"> (doporučení/nedoporučení k obhajobě)</w:t>
      </w:r>
    </w:p>
    <w:p w14:paraId="384D0374" w14:textId="77777777" w:rsidR="004263A6" w:rsidRPr="00635487" w:rsidRDefault="004263A6" w:rsidP="004263A6">
      <w:pPr>
        <w:jc w:val="both"/>
        <w:rPr>
          <w:sz w:val="22"/>
          <w:szCs w:val="22"/>
        </w:rPr>
      </w:pPr>
    </w:p>
    <w:p w14:paraId="7D8A3F7F" w14:textId="77777777" w:rsidR="004263A6" w:rsidRPr="00635487" w:rsidRDefault="004263A6" w:rsidP="004263A6">
      <w:pPr>
        <w:jc w:val="both"/>
        <w:rPr>
          <w:sz w:val="22"/>
          <w:szCs w:val="22"/>
        </w:rPr>
      </w:pPr>
      <w:r w:rsidRPr="00635487">
        <w:rPr>
          <w:sz w:val="22"/>
          <w:szCs w:val="22"/>
        </w:rPr>
        <w:t xml:space="preserve">Bakalářskou práci doporučuji k obhajobě. </w:t>
      </w:r>
    </w:p>
    <w:p w14:paraId="3BB2DA7B" w14:textId="77777777" w:rsidR="004263A6" w:rsidRPr="00635487" w:rsidRDefault="004263A6" w:rsidP="004263A6">
      <w:pPr>
        <w:jc w:val="both"/>
        <w:rPr>
          <w:sz w:val="22"/>
          <w:szCs w:val="22"/>
        </w:rPr>
      </w:pPr>
    </w:p>
    <w:p w14:paraId="57747786" w14:textId="77777777" w:rsidR="004263A6" w:rsidRPr="00635487" w:rsidRDefault="004263A6" w:rsidP="004263A6">
      <w:pPr>
        <w:jc w:val="both"/>
        <w:rPr>
          <w:b/>
          <w:bCs/>
          <w:sz w:val="22"/>
          <w:szCs w:val="22"/>
        </w:rPr>
      </w:pPr>
    </w:p>
    <w:p w14:paraId="2A1A3D87" w14:textId="77777777" w:rsidR="004263A6" w:rsidRPr="00635487" w:rsidRDefault="004263A6" w:rsidP="004263A6">
      <w:pPr>
        <w:jc w:val="both"/>
        <w:rPr>
          <w:sz w:val="22"/>
          <w:szCs w:val="22"/>
        </w:rPr>
      </w:pPr>
      <w:r w:rsidRPr="00635487">
        <w:rPr>
          <w:b/>
          <w:bCs/>
          <w:sz w:val="22"/>
          <w:szCs w:val="22"/>
        </w:rPr>
        <w:t>VII. Návrh klasifikace</w:t>
      </w:r>
      <w:r w:rsidRPr="00635487">
        <w:rPr>
          <w:sz w:val="22"/>
          <w:szCs w:val="22"/>
        </w:rPr>
        <w:t xml:space="preserve"> (podle bodového ohodnocení)</w:t>
      </w:r>
    </w:p>
    <w:p w14:paraId="4BB72275" w14:textId="77777777" w:rsidR="004263A6" w:rsidRPr="00635487" w:rsidRDefault="004263A6" w:rsidP="004263A6">
      <w:pPr>
        <w:jc w:val="both"/>
        <w:rPr>
          <w:sz w:val="22"/>
          <w:szCs w:val="22"/>
        </w:rPr>
      </w:pPr>
    </w:p>
    <w:p w14:paraId="4BB1C81B" w14:textId="0B32F128" w:rsidR="004263A6" w:rsidRPr="00635487" w:rsidRDefault="004263A6" w:rsidP="004263A6">
      <w:pPr>
        <w:jc w:val="both"/>
        <w:rPr>
          <w:sz w:val="22"/>
          <w:szCs w:val="22"/>
        </w:rPr>
      </w:pPr>
      <w:r w:rsidRPr="00635487">
        <w:rPr>
          <w:sz w:val="22"/>
          <w:szCs w:val="22"/>
        </w:rPr>
        <w:t xml:space="preserve">Bakalářskou práci navrhuji klasifikovat známkou </w:t>
      </w:r>
      <w:r w:rsidR="006B5910">
        <w:rPr>
          <w:b/>
          <w:sz w:val="22"/>
          <w:szCs w:val="22"/>
        </w:rPr>
        <w:t>velmi dobře</w:t>
      </w:r>
      <w:r w:rsidR="005613AD" w:rsidRPr="00635487">
        <w:rPr>
          <w:b/>
          <w:sz w:val="22"/>
          <w:szCs w:val="22"/>
        </w:rPr>
        <w:t xml:space="preserve"> </w:t>
      </w:r>
      <w:r w:rsidRPr="00635487">
        <w:rPr>
          <w:b/>
          <w:sz w:val="22"/>
          <w:szCs w:val="22"/>
        </w:rPr>
        <w:t>–</w:t>
      </w:r>
      <w:r w:rsidR="005613AD" w:rsidRPr="00635487">
        <w:rPr>
          <w:b/>
          <w:sz w:val="22"/>
          <w:szCs w:val="22"/>
        </w:rPr>
        <w:t xml:space="preserve"> </w:t>
      </w:r>
      <w:r w:rsidRPr="00635487">
        <w:rPr>
          <w:sz w:val="22"/>
          <w:szCs w:val="22"/>
        </w:rPr>
        <w:t>(</w:t>
      </w:r>
      <w:r w:rsidR="005613AD" w:rsidRPr="00635487">
        <w:rPr>
          <w:sz w:val="22"/>
          <w:szCs w:val="22"/>
        </w:rPr>
        <w:t>1</w:t>
      </w:r>
      <w:r w:rsidR="006B5910">
        <w:rPr>
          <w:sz w:val="22"/>
          <w:szCs w:val="22"/>
        </w:rPr>
        <w:t>3</w:t>
      </w:r>
      <w:r w:rsidR="005613AD" w:rsidRPr="00635487">
        <w:rPr>
          <w:sz w:val="22"/>
          <w:szCs w:val="22"/>
        </w:rPr>
        <w:t xml:space="preserve"> </w:t>
      </w:r>
      <w:r w:rsidRPr="00635487">
        <w:rPr>
          <w:sz w:val="22"/>
          <w:szCs w:val="22"/>
        </w:rPr>
        <w:t xml:space="preserve">bodů). </w:t>
      </w:r>
    </w:p>
    <w:p w14:paraId="7E569955" w14:textId="77777777" w:rsidR="004263A6" w:rsidRPr="00635487" w:rsidRDefault="004263A6" w:rsidP="004263A6">
      <w:pPr>
        <w:jc w:val="both"/>
        <w:rPr>
          <w:sz w:val="22"/>
          <w:szCs w:val="22"/>
        </w:rPr>
      </w:pPr>
    </w:p>
    <w:p w14:paraId="5B4556CD" w14:textId="77777777" w:rsidR="004263A6" w:rsidRPr="00635487" w:rsidRDefault="004263A6" w:rsidP="004263A6">
      <w:pPr>
        <w:jc w:val="both"/>
        <w:rPr>
          <w:sz w:val="22"/>
          <w:szCs w:val="22"/>
        </w:rPr>
      </w:pPr>
      <w:r w:rsidRPr="00635487">
        <w:rPr>
          <w:sz w:val="22"/>
          <w:szCs w:val="22"/>
        </w:rPr>
        <w:t xml:space="preserve">datum: </w:t>
      </w:r>
      <w:r w:rsidR="005613AD" w:rsidRPr="00635487">
        <w:rPr>
          <w:sz w:val="22"/>
          <w:szCs w:val="22"/>
        </w:rPr>
        <w:t>18</w:t>
      </w:r>
      <w:r w:rsidRPr="00635487">
        <w:rPr>
          <w:sz w:val="22"/>
          <w:szCs w:val="22"/>
        </w:rPr>
        <w:t xml:space="preserve">. </w:t>
      </w:r>
      <w:r w:rsidR="005613AD" w:rsidRPr="00635487">
        <w:rPr>
          <w:sz w:val="22"/>
          <w:szCs w:val="22"/>
        </w:rPr>
        <w:t>5</w:t>
      </w:r>
      <w:r w:rsidRPr="00635487">
        <w:rPr>
          <w:sz w:val="22"/>
          <w:szCs w:val="22"/>
        </w:rPr>
        <w:t>. 202</w:t>
      </w:r>
      <w:r w:rsidR="005613AD" w:rsidRPr="00635487">
        <w:rPr>
          <w:sz w:val="22"/>
          <w:szCs w:val="22"/>
        </w:rPr>
        <w:t>5</w:t>
      </w:r>
      <w:r w:rsidRPr="00635487">
        <w:rPr>
          <w:sz w:val="22"/>
          <w:szCs w:val="22"/>
        </w:rPr>
        <w:t xml:space="preserve"> </w:t>
      </w:r>
    </w:p>
    <w:p w14:paraId="0E1FD94E" w14:textId="77777777" w:rsidR="004263A6" w:rsidRPr="00635487" w:rsidRDefault="004263A6" w:rsidP="004263A6">
      <w:pPr>
        <w:jc w:val="both"/>
        <w:rPr>
          <w:sz w:val="22"/>
          <w:szCs w:val="22"/>
        </w:rPr>
      </w:pPr>
    </w:p>
    <w:p w14:paraId="76E04F36" w14:textId="77777777" w:rsidR="004263A6" w:rsidRPr="00635487" w:rsidRDefault="004263A6" w:rsidP="004263A6">
      <w:pPr>
        <w:jc w:val="both"/>
        <w:rPr>
          <w:sz w:val="22"/>
          <w:szCs w:val="22"/>
        </w:rPr>
      </w:pPr>
      <w:r w:rsidRPr="00635487">
        <w:rPr>
          <w:sz w:val="22"/>
          <w:szCs w:val="22"/>
        </w:rPr>
        <w:t>______________________________________________________________________________</w:t>
      </w:r>
    </w:p>
    <w:p w14:paraId="164BCE92" w14:textId="77777777" w:rsidR="004263A6" w:rsidRPr="00635487" w:rsidRDefault="004263A6" w:rsidP="004263A6">
      <w:pPr>
        <w:jc w:val="both"/>
        <w:rPr>
          <w:sz w:val="22"/>
          <w:szCs w:val="22"/>
        </w:rPr>
      </w:pPr>
    </w:p>
    <w:p w14:paraId="75406591" w14:textId="77777777" w:rsidR="004263A6" w:rsidRPr="00635487" w:rsidRDefault="004263A6" w:rsidP="004263A6">
      <w:pPr>
        <w:jc w:val="both"/>
        <w:rPr>
          <w:sz w:val="22"/>
          <w:szCs w:val="22"/>
        </w:rPr>
      </w:pPr>
      <w:r w:rsidRPr="00635487">
        <w:rPr>
          <w:sz w:val="22"/>
          <w:szCs w:val="22"/>
        </w:rPr>
        <w:lastRenderedPageBreak/>
        <w:t xml:space="preserve">Tabulka bodového hodnocení </w:t>
      </w:r>
    </w:p>
    <w:p w14:paraId="42856429" w14:textId="77777777" w:rsidR="004263A6" w:rsidRPr="00635487" w:rsidRDefault="004263A6" w:rsidP="004263A6">
      <w:pPr>
        <w:jc w:val="both"/>
        <w:rPr>
          <w:sz w:val="22"/>
          <w:szCs w:val="22"/>
        </w:rPr>
      </w:pPr>
    </w:p>
    <w:tbl>
      <w:tblPr>
        <w:tblW w:w="0" w:type="auto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4A0" w:firstRow="1" w:lastRow="0" w:firstColumn="1" w:lastColumn="0" w:noHBand="0" w:noVBand="1"/>
      </w:tblPr>
      <w:tblGrid>
        <w:gridCol w:w="906"/>
        <w:gridCol w:w="1843"/>
        <w:gridCol w:w="708"/>
        <w:gridCol w:w="2930"/>
      </w:tblGrid>
      <w:tr w:rsidR="004263A6" w:rsidRPr="00635487" w14:paraId="40E324F2" w14:textId="77777777" w:rsidTr="004263A6">
        <w:trPr>
          <w:trHeight w:val="276"/>
        </w:trPr>
        <w:tc>
          <w:tcPr>
            <w:tcW w:w="9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14:paraId="126055BC" w14:textId="77777777" w:rsidR="004263A6" w:rsidRPr="00635487" w:rsidRDefault="004263A6">
            <w:pPr>
              <w:pStyle w:val="Obsahtabulky"/>
              <w:snapToGrid w:val="0"/>
              <w:spacing w:line="276" w:lineRule="auto"/>
              <w:jc w:val="both"/>
              <w:rPr>
                <w:b/>
                <w:bCs/>
                <w:sz w:val="22"/>
                <w:szCs w:val="22"/>
              </w:rPr>
            </w:pPr>
            <w:r w:rsidRPr="00635487">
              <w:rPr>
                <w:b/>
                <w:bCs/>
                <w:sz w:val="22"/>
                <w:szCs w:val="22"/>
              </w:rPr>
              <w:t>body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14:paraId="14C5C2CC" w14:textId="77777777" w:rsidR="004263A6" w:rsidRPr="00635487" w:rsidRDefault="004263A6">
            <w:pPr>
              <w:pStyle w:val="Obsahtabulky"/>
              <w:snapToGrid w:val="0"/>
              <w:spacing w:line="276" w:lineRule="auto"/>
              <w:jc w:val="both"/>
              <w:rPr>
                <w:b/>
                <w:bCs/>
                <w:sz w:val="22"/>
                <w:szCs w:val="22"/>
              </w:rPr>
            </w:pPr>
            <w:r w:rsidRPr="00635487">
              <w:rPr>
                <w:b/>
                <w:bCs/>
                <w:sz w:val="22"/>
                <w:szCs w:val="22"/>
              </w:rPr>
              <w:t>klasifikace</w:t>
            </w:r>
          </w:p>
        </w:tc>
        <w:tc>
          <w:tcPr>
            <w:tcW w:w="7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1CEDA1D" w14:textId="77777777" w:rsidR="004263A6" w:rsidRPr="00635487" w:rsidRDefault="004263A6">
            <w:pPr>
              <w:pStyle w:val="Obsahtabulky"/>
              <w:snapToGrid w:val="0"/>
              <w:spacing w:line="276" w:lineRule="auto"/>
              <w:jc w:val="both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9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14:paraId="77924161" w14:textId="77777777" w:rsidR="004263A6" w:rsidRPr="00635487" w:rsidRDefault="004263A6">
            <w:pPr>
              <w:pStyle w:val="Obsahtabulky"/>
              <w:snapToGrid w:val="0"/>
              <w:spacing w:line="276" w:lineRule="auto"/>
              <w:jc w:val="both"/>
              <w:rPr>
                <w:b/>
                <w:bCs/>
                <w:sz w:val="22"/>
                <w:szCs w:val="22"/>
              </w:rPr>
            </w:pPr>
            <w:r w:rsidRPr="00635487">
              <w:rPr>
                <w:b/>
                <w:bCs/>
                <w:sz w:val="22"/>
                <w:szCs w:val="22"/>
              </w:rPr>
              <w:t>podmínka</w:t>
            </w:r>
          </w:p>
        </w:tc>
      </w:tr>
      <w:tr w:rsidR="004263A6" w:rsidRPr="00635487" w14:paraId="5C9493C5" w14:textId="77777777" w:rsidTr="004263A6">
        <w:trPr>
          <w:trHeight w:val="276"/>
        </w:trPr>
        <w:tc>
          <w:tcPr>
            <w:tcW w:w="90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14:paraId="650D284F" w14:textId="77777777" w:rsidR="004263A6" w:rsidRPr="00635487" w:rsidRDefault="004263A6">
            <w:pPr>
              <w:pStyle w:val="Obsahtabulky"/>
              <w:snapToGrid w:val="0"/>
              <w:spacing w:line="276" w:lineRule="auto"/>
              <w:jc w:val="both"/>
              <w:rPr>
                <w:b/>
                <w:sz w:val="22"/>
                <w:szCs w:val="22"/>
              </w:rPr>
            </w:pPr>
            <w:r w:rsidRPr="00635487">
              <w:rPr>
                <w:b/>
                <w:sz w:val="22"/>
                <w:szCs w:val="22"/>
              </w:rPr>
              <w:t>15 až 16</w:t>
            </w:r>
          </w:p>
        </w:tc>
        <w:tc>
          <w:tcPr>
            <w:tcW w:w="184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14:paraId="44D05B15" w14:textId="77777777" w:rsidR="004263A6" w:rsidRPr="00635487" w:rsidRDefault="004263A6">
            <w:pPr>
              <w:pStyle w:val="Obsahtabulky"/>
              <w:snapToGrid w:val="0"/>
              <w:spacing w:line="276" w:lineRule="auto"/>
              <w:jc w:val="both"/>
              <w:rPr>
                <w:sz w:val="22"/>
                <w:szCs w:val="22"/>
              </w:rPr>
            </w:pPr>
            <w:r w:rsidRPr="00635487">
              <w:rPr>
                <w:sz w:val="22"/>
                <w:szCs w:val="22"/>
              </w:rPr>
              <w:t>výborně</w:t>
            </w:r>
          </w:p>
        </w:tc>
        <w:tc>
          <w:tcPr>
            <w:tcW w:w="70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14:paraId="0842FC30" w14:textId="77777777" w:rsidR="004263A6" w:rsidRPr="00635487" w:rsidRDefault="004263A6">
            <w:pPr>
              <w:pStyle w:val="Obsahtabulky"/>
              <w:snapToGrid w:val="0"/>
              <w:spacing w:line="276" w:lineRule="auto"/>
              <w:jc w:val="both"/>
              <w:rPr>
                <w:b/>
                <w:sz w:val="22"/>
                <w:szCs w:val="22"/>
              </w:rPr>
            </w:pPr>
            <w:r w:rsidRPr="00635487">
              <w:rPr>
                <w:b/>
                <w:sz w:val="22"/>
                <w:szCs w:val="22"/>
              </w:rPr>
              <w:t>A</w:t>
            </w:r>
          </w:p>
        </w:tc>
        <w:tc>
          <w:tcPr>
            <w:tcW w:w="293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14:paraId="0CD182D3" w14:textId="77777777" w:rsidR="004263A6" w:rsidRPr="00635487" w:rsidRDefault="004263A6">
            <w:pPr>
              <w:pStyle w:val="Obsahtabulky"/>
              <w:snapToGrid w:val="0"/>
              <w:spacing w:line="276" w:lineRule="auto"/>
              <w:jc w:val="both"/>
              <w:rPr>
                <w:sz w:val="22"/>
                <w:szCs w:val="22"/>
              </w:rPr>
            </w:pPr>
            <w:r w:rsidRPr="00635487">
              <w:rPr>
                <w:sz w:val="22"/>
                <w:szCs w:val="22"/>
              </w:rPr>
              <w:t>žádná nulová položka</w:t>
            </w:r>
          </w:p>
        </w:tc>
      </w:tr>
      <w:tr w:rsidR="004263A6" w:rsidRPr="00635487" w14:paraId="21F69404" w14:textId="77777777" w:rsidTr="004263A6">
        <w:trPr>
          <w:trHeight w:val="276"/>
        </w:trPr>
        <w:tc>
          <w:tcPr>
            <w:tcW w:w="90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14:paraId="4AF5D278" w14:textId="77777777" w:rsidR="004263A6" w:rsidRPr="00635487" w:rsidRDefault="004263A6">
            <w:pPr>
              <w:pStyle w:val="Obsahtabulky"/>
              <w:snapToGrid w:val="0"/>
              <w:spacing w:line="276" w:lineRule="auto"/>
              <w:jc w:val="both"/>
              <w:rPr>
                <w:b/>
                <w:sz w:val="22"/>
                <w:szCs w:val="22"/>
              </w:rPr>
            </w:pPr>
            <w:r w:rsidRPr="00635487">
              <w:rPr>
                <w:b/>
                <w:sz w:val="22"/>
                <w:szCs w:val="22"/>
              </w:rPr>
              <w:t>14</w:t>
            </w:r>
          </w:p>
        </w:tc>
        <w:tc>
          <w:tcPr>
            <w:tcW w:w="184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14:paraId="539820A1" w14:textId="77777777" w:rsidR="004263A6" w:rsidRPr="00635487" w:rsidRDefault="004263A6">
            <w:pPr>
              <w:pStyle w:val="Obsahtabulky"/>
              <w:snapToGrid w:val="0"/>
              <w:spacing w:line="276" w:lineRule="auto"/>
              <w:jc w:val="both"/>
              <w:rPr>
                <w:sz w:val="22"/>
                <w:szCs w:val="22"/>
              </w:rPr>
            </w:pPr>
            <w:r w:rsidRPr="00635487">
              <w:rPr>
                <w:sz w:val="22"/>
                <w:szCs w:val="22"/>
              </w:rPr>
              <w:t>výborně mínus</w:t>
            </w:r>
          </w:p>
        </w:tc>
        <w:tc>
          <w:tcPr>
            <w:tcW w:w="70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14:paraId="0E28B4EE" w14:textId="77777777" w:rsidR="004263A6" w:rsidRPr="00635487" w:rsidRDefault="004263A6">
            <w:pPr>
              <w:pStyle w:val="Obsahtabulky"/>
              <w:snapToGrid w:val="0"/>
              <w:spacing w:line="276" w:lineRule="auto"/>
              <w:jc w:val="both"/>
              <w:rPr>
                <w:b/>
                <w:sz w:val="22"/>
                <w:szCs w:val="22"/>
              </w:rPr>
            </w:pPr>
            <w:r w:rsidRPr="00635487">
              <w:rPr>
                <w:b/>
                <w:sz w:val="22"/>
                <w:szCs w:val="22"/>
              </w:rPr>
              <w:t>B</w:t>
            </w:r>
          </w:p>
        </w:tc>
        <w:tc>
          <w:tcPr>
            <w:tcW w:w="293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14:paraId="4AB1CC47" w14:textId="77777777" w:rsidR="004263A6" w:rsidRPr="00635487" w:rsidRDefault="004263A6">
            <w:pPr>
              <w:pStyle w:val="Obsahtabulky"/>
              <w:snapToGrid w:val="0"/>
              <w:spacing w:line="276" w:lineRule="auto"/>
              <w:jc w:val="both"/>
              <w:rPr>
                <w:sz w:val="22"/>
                <w:szCs w:val="22"/>
              </w:rPr>
            </w:pPr>
            <w:r w:rsidRPr="00635487">
              <w:rPr>
                <w:sz w:val="22"/>
                <w:szCs w:val="22"/>
              </w:rPr>
              <w:t>žádná nulová položka</w:t>
            </w:r>
          </w:p>
        </w:tc>
      </w:tr>
      <w:tr w:rsidR="004263A6" w:rsidRPr="00635487" w14:paraId="3FA18E00" w14:textId="77777777" w:rsidTr="004263A6">
        <w:trPr>
          <w:trHeight w:val="276"/>
        </w:trPr>
        <w:tc>
          <w:tcPr>
            <w:tcW w:w="90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14:paraId="0B99173A" w14:textId="77777777" w:rsidR="004263A6" w:rsidRPr="00635487" w:rsidRDefault="004263A6">
            <w:pPr>
              <w:pStyle w:val="Obsahtabulky"/>
              <w:snapToGrid w:val="0"/>
              <w:spacing w:line="276" w:lineRule="auto"/>
              <w:jc w:val="both"/>
              <w:rPr>
                <w:b/>
                <w:sz w:val="22"/>
                <w:szCs w:val="22"/>
              </w:rPr>
            </w:pPr>
            <w:r w:rsidRPr="00635487">
              <w:rPr>
                <w:b/>
                <w:sz w:val="22"/>
                <w:szCs w:val="22"/>
              </w:rPr>
              <w:t>12 až 13</w:t>
            </w:r>
          </w:p>
        </w:tc>
        <w:tc>
          <w:tcPr>
            <w:tcW w:w="184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14:paraId="0B1CC146" w14:textId="77777777" w:rsidR="004263A6" w:rsidRPr="00635487" w:rsidRDefault="004263A6">
            <w:pPr>
              <w:pStyle w:val="Obsahtabulky"/>
              <w:snapToGrid w:val="0"/>
              <w:spacing w:line="276" w:lineRule="auto"/>
              <w:jc w:val="both"/>
              <w:rPr>
                <w:sz w:val="22"/>
                <w:szCs w:val="22"/>
              </w:rPr>
            </w:pPr>
            <w:r w:rsidRPr="00635487">
              <w:rPr>
                <w:sz w:val="22"/>
                <w:szCs w:val="22"/>
              </w:rPr>
              <w:t>velmi dobře</w:t>
            </w:r>
          </w:p>
        </w:tc>
        <w:tc>
          <w:tcPr>
            <w:tcW w:w="70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14:paraId="692F4C8E" w14:textId="77777777" w:rsidR="004263A6" w:rsidRPr="00635487" w:rsidRDefault="004263A6">
            <w:pPr>
              <w:pStyle w:val="Obsahtabulky"/>
              <w:snapToGrid w:val="0"/>
              <w:spacing w:line="276" w:lineRule="auto"/>
              <w:jc w:val="both"/>
              <w:rPr>
                <w:b/>
                <w:sz w:val="22"/>
                <w:szCs w:val="22"/>
              </w:rPr>
            </w:pPr>
            <w:r w:rsidRPr="00635487">
              <w:rPr>
                <w:b/>
                <w:sz w:val="22"/>
                <w:szCs w:val="22"/>
              </w:rPr>
              <w:t>C</w:t>
            </w:r>
          </w:p>
        </w:tc>
        <w:tc>
          <w:tcPr>
            <w:tcW w:w="293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14:paraId="5698D148" w14:textId="77777777" w:rsidR="004263A6" w:rsidRPr="00635487" w:rsidRDefault="004263A6">
            <w:pPr>
              <w:pStyle w:val="Obsahtabulky"/>
              <w:snapToGrid w:val="0"/>
              <w:spacing w:line="276" w:lineRule="auto"/>
              <w:jc w:val="both"/>
              <w:rPr>
                <w:sz w:val="22"/>
                <w:szCs w:val="22"/>
              </w:rPr>
            </w:pPr>
            <w:r w:rsidRPr="00635487">
              <w:rPr>
                <w:sz w:val="22"/>
                <w:szCs w:val="22"/>
              </w:rPr>
              <w:t>žádná nulová položka</w:t>
            </w:r>
          </w:p>
        </w:tc>
      </w:tr>
      <w:tr w:rsidR="004263A6" w:rsidRPr="00635487" w14:paraId="68C217D2" w14:textId="77777777" w:rsidTr="004263A6">
        <w:trPr>
          <w:trHeight w:val="276"/>
        </w:trPr>
        <w:tc>
          <w:tcPr>
            <w:tcW w:w="90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14:paraId="33D15D7C" w14:textId="77777777" w:rsidR="004263A6" w:rsidRPr="00635487" w:rsidRDefault="004263A6">
            <w:pPr>
              <w:pStyle w:val="Obsahtabulky"/>
              <w:snapToGrid w:val="0"/>
              <w:spacing w:line="276" w:lineRule="auto"/>
              <w:jc w:val="both"/>
              <w:rPr>
                <w:b/>
                <w:sz w:val="22"/>
                <w:szCs w:val="22"/>
              </w:rPr>
            </w:pPr>
            <w:r w:rsidRPr="00635487">
              <w:rPr>
                <w:b/>
                <w:sz w:val="22"/>
                <w:szCs w:val="22"/>
              </w:rPr>
              <w:t>11</w:t>
            </w:r>
          </w:p>
        </w:tc>
        <w:tc>
          <w:tcPr>
            <w:tcW w:w="184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14:paraId="01FC1C77" w14:textId="77777777" w:rsidR="004263A6" w:rsidRPr="00635487" w:rsidRDefault="004263A6">
            <w:pPr>
              <w:pStyle w:val="Obsahtabulky"/>
              <w:snapToGrid w:val="0"/>
              <w:spacing w:line="276" w:lineRule="auto"/>
              <w:jc w:val="both"/>
              <w:rPr>
                <w:sz w:val="22"/>
                <w:szCs w:val="22"/>
              </w:rPr>
            </w:pPr>
            <w:r w:rsidRPr="00635487">
              <w:rPr>
                <w:sz w:val="22"/>
                <w:szCs w:val="22"/>
              </w:rPr>
              <w:t>velmi dobře mínus</w:t>
            </w:r>
          </w:p>
        </w:tc>
        <w:tc>
          <w:tcPr>
            <w:tcW w:w="70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14:paraId="3FDCC078" w14:textId="77777777" w:rsidR="004263A6" w:rsidRPr="00635487" w:rsidRDefault="004263A6">
            <w:pPr>
              <w:pStyle w:val="Obsahtabulky"/>
              <w:snapToGrid w:val="0"/>
              <w:spacing w:line="276" w:lineRule="auto"/>
              <w:jc w:val="both"/>
              <w:rPr>
                <w:b/>
                <w:sz w:val="22"/>
                <w:szCs w:val="22"/>
              </w:rPr>
            </w:pPr>
            <w:r w:rsidRPr="00635487">
              <w:rPr>
                <w:b/>
                <w:sz w:val="22"/>
                <w:szCs w:val="22"/>
              </w:rPr>
              <w:t>D</w:t>
            </w:r>
          </w:p>
        </w:tc>
        <w:tc>
          <w:tcPr>
            <w:tcW w:w="293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14:paraId="12D0A121" w14:textId="77777777" w:rsidR="004263A6" w:rsidRPr="00635487" w:rsidRDefault="004263A6">
            <w:pPr>
              <w:pStyle w:val="Obsahtabulky"/>
              <w:snapToGrid w:val="0"/>
              <w:spacing w:line="276" w:lineRule="auto"/>
              <w:jc w:val="both"/>
              <w:rPr>
                <w:sz w:val="22"/>
                <w:szCs w:val="22"/>
              </w:rPr>
            </w:pPr>
            <w:r w:rsidRPr="00635487">
              <w:rPr>
                <w:sz w:val="22"/>
                <w:szCs w:val="22"/>
              </w:rPr>
              <w:t>žádná nulová položka</w:t>
            </w:r>
          </w:p>
        </w:tc>
      </w:tr>
      <w:tr w:rsidR="004263A6" w:rsidRPr="00635487" w14:paraId="53D48E59" w14:textId="77777777" w:rsidTr="004263A6">
        <w:trPr>
          <w:trHeight w:val="276"/>
        </w:trPr>
        <w:tc>
          <w:tcPr>
            <w:tcW w:w="90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14:paraId="7918D343" w14:textId="77777777" w:rsidR="004263A6" w:rsidRPr="00635487" w:rsidRDefault="004263A6">
            <w:pPr>
              <w:pStyle w:val="Obsahtabulky"/>
              <w:snapToGrid w:val="0"/>
              <w:spacing w:line="276" w:lineRule="auto"/>
              <w:jc w:val="both"/>
              <w:rPr>
                <w:b/>
                <w:sz w:val="22"/>
                <w:szCs w:val="22"/>
              </w:rPr>
            </w:pPr>
            <w:r w:rsidRPr="00635487">
              <w:rPr>
                <w:b/>
                <w:sz w:val="22"/>
                <w:szCs w:val="22"/>
              </w:rPr>
              <w:t>5 až 10</w:t>
            </w:r>
          </w:p>
        </w:tc>
        <w:tc>
          <w:tcPr>
            <w:tcW w:w="184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14:paraId="486DBAD5" w14:textId="77777777" w:rsidR="004263A6" w:rsidRPr="00635487" w:rsidRDefault="004263A6">
            <w:pPr>
              <w:pStyle w:val="Obsahtabulky"/>
              <w:snapToGrid w:val="0"/>
              <w:spacing w:line="276" w:lineRule="auto"/>
              <w:jc w:val="both"/>
              <w:rPr>
                <w:sz w:val="22"/>
                <w:szCs w:val="22"/>
              </w:rPr>
            </w:pPr>
            <w:r w:rsidRPr="00635487">
              <w:rPr>
                <w:sz w:val="22"/>
                <w:szCs w:val="22"/>
              </w:rPr>
              <w:t>dobře</w:t>
            </w:r>
          </w:p>
        </w:tc>
        <w:tc>
          <w:tcPr>
            <w:tcW w:w="70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14:paraId="34A56335" w14:textId="77777777" w:rsidR="004263A6" w:rsidRPr="00635487" w:rsidRDefault="004263A6">
            <w:pPr>
              <w:pStyle w:val="Obsahtabulky"/>
              <w:snapToGrid w:val="0"/>
              <w:spacing w:line="276" w:lineRule="auto"/>
              <w:jc w:val="both"/>
              <w:rPr>
                <w:b/>
                <w:sz w:val="22"/>
                <w:szCs w:val="22"/>
              </w:rPr>
            </w:pPr>
            <w:r w:rsidRPr="00635487">
              <w:rPr>
                <w:b/>
                <w:sz w:val="22"/>
                <w:szCs w:val="22"/>
              </w:rPr>
              <w:t>E</w:t>
            </w:r>
          </w:p>
        </w:tc>
        <w:tc>
          <w:tcPr>
            <w:tcW w:w="293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14:paraId="47DBBC53" w14:textId="77777777" w:rsidR="004263A6" w:rsidRPr="00635487" w:rsidRDefault="004263A6">
            <w:pPr>
              <w:pStyle w:val="Obsahtabulky"/>
              <w:snapToGrid w:val="0"/>
              <w:spacing w:line="276" w:lineRule="auto"/>
              <w:jc w:val="both"/>
              <w:rPr>
                <w:sz w:val="22"/>
                <w:szCs w:val="22"/>
              </w:rPr>
            </w:pPr>
            <w:r w:rsidRPr="00635487">
              <w:rPr>
                <w:sz w:val="22"/>
                <w:szCs w:val="22"/>
              </w:rPr>
              <w:t>žádná nulová položka</w:t>
            </w:r>
          </w:p>
        </w:tc>
      </w:tr>
      <w:tr w:rsidR="004263A6" w:rsidRPr="00635487" w14:paraId="2F36B0B3" w14:textId="77777777" w:rsidTr="004263A6">
        <w:trPr>
          <w:trHeight w:val="276"/>
        </w:trPr>
        <w:tc>
          <w:tcPr>
            <w:tcW w:w="90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14:paraId="1C65D024" w14:textId="77777777" w:rsidR="004263A6" w:rsidRPr="00635487" w:rsidRDefault="004263A6">
            <w:pPr>
              <w:pStyle w:val="Obsahtabulky"/>
              <w:snapToGrid w:val="0"/>
              <w:spacing w:line="276" w:lineRule="auto"/>
              <w:jc w:val="both"/>
              <w:rPr>
                <w:b/>
                <w:sz w:val="22"/>
                <w:szCs w:val="22"/>
              </w:rPr>
            </w:pPr>
            <w:smartTag w:uri="urn:schemas-microsoft-com:office:smarttags" w:element="metricconverter">
              <w:smartTagPr>
                <w:attr w:name="ProductID" w:val="4 a"/>
              </w:smartTagPr>
              <w:r w:rsidRPr="00635487">
                <w:rPr>
                  <w:b/>
                  <w:sz w:val="22"/>
                  <w:szCs w:val="22"/>
                </w:rPr>
                <w:t>4 a</w:t>
              </w:r>
            </w:smartTag>
            <w:r w:rsidRPr="00635487">
              <w:rPr>
                <w:b/>
                <w:sz w:val="22"/>
                <w:szCs w:val="22"/>
              </w:rPr>
              <w:t xml:space="preserve"> méně</w:t>
            </w:r>
          </w:p>
        </w:tc>
        <w:tc>
          <w:tcPr>
            <w:tcW w:w="184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14:paraId="08EEA676" w14:textId="77777777" w:rsidR="004263A6" w:rsidRPr="00635487" w:rsidRDefault="004263A6">
            <w:pPr>
              <w:pStyle w:val="Obsahtabulky"/>
              <w:snapToGrid w:val="0"/>
              <w:spacing w:line="276" w:lineRule="auto"/>
              <w:jc w:val="both"/>
              <w:rPr>
                <w:sz w:val="22"/>
                <w:szCs w:val="22"/>
              </w:rPr>
            </w:pPr>
            <w:r w:rsidRPr="00635487">
              <w:rPr>
                <w:sz w:val="22"/>
                <w:szCs w:val="22"/>
              </w:rPr>
              <w:t>nevyhověl</w:t>
            </w:r>
          </w:p>
        </w:tc>
        <w:tc>
          <w:tcPr>
            <w:tcW w:w="70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14:paraId="4674A4E1" w14:textId="77777777" w:rsidR="004263A6" w:rsidRPr="00635487" w:rsidRDefault="004263A6">
            <w:pPr>
              <w:pStyle w:val="Obsahtabulky"/>
              <w:snapToGrid w:val="0"/>
              <w:spacing w:line="276" w:lineRule="auto"/>
              <w:jc w:val="both"/>
              <w:rPr>
                <w:b/>
                <w:sz w:val="22"/>
                <w:szCs w:val="22"/>
              </w:rPr>
            </w:pPr>
            <w:r w:rsidRPr="00635487">
              <w:rPr>
                <w:b/>
                <w:sz w:val="22"/>
                <w:szCs w:val="22"/>
              </w:rPr>
              <w:t>F</w:t>
            </w:r>
          </w:p>
        </w:tc>
        <w:tc>
          <w:tcPr>
            <w:tcW w:w="293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14:paraId="03E6256E" w14:textId="77777777" w:rsidR="004263A6" w:rsidRPr="00635487" w:rsidRDefault="004263A6">
            <w:pPr>
              <w:pStyle w:val="Obsahtabulky"/>
              <w:snapToGrid w:val="0"/>
              <w:spacing w:line="276" w:lineRule="auto"/>
              <w:jc w:val="both"/>
              <w:rPr>
                <w:sz w:val="22"/>
                <w:szCs w:val="22"/>
              </w:rPr>
            </w:pPr>
            <w:r w:rsidRPr="00635487">
              <w:rPr>
                <w:sz w:val="22"/>
                <w:szCs w:val="22"/>
              </w:rPr>
              <w:t xml:space="preserve">min. 1 nulová položka </w:t>
            </w:r>
          </w:p>
        </w:tc>
      </w:tr>
    </w:tbl>
    <w:p w14:paraId="60257E4B" w14:textId="77777777" w:rsidR="004263A6" w:rsidRPr="00635487" w:rsidRDefault="004263A6" w:rsidP="004263A6">
      <w:pPr>
        <w:jc w:val="both"/>
        <w:rPr>
          <w:sz w:val="22"/>
          <w:szCs w:val="22"/>
        </w:rPr>
      </w:pPr>
    </w:p>
    <w:p w14:paraId="196AF717" w14:textId="77777777" w:rsidR="006B5910" w:rsidRPr="00635487" w:rsidRDefault="006B5910">
      <w:pPr>
        <w:rPr>
          <w:sz w:val="22"/>
          <w:szCs w:val="22"/>
        </w:rPr>
      </w:pPr>
    </w:p>
    <w:sectPr w:rsidR="000A209A" w:rsidRPr="00635487" w:rsidSect="00AB051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472F4FE" w14:textId="77777777" w:rsidR="00DF6A22" w:rsidRDefault="00DF6A22" w:rsidP="004263A6">
      <w:r>
        <w:separator/>
      </w:r>
    </w:p>
  </w:endnote>
  <w:endnote w:type="continuationSeparator" w:id="0">
    <w:p w14:paraId="215BDB1C" w14:textId="77777777" w:rsidR="00DF6A22" w:rsidRDefault="00DF6A22" w:rsidP="004263A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AD0E936" w14:textId="77777777" w:rsidR="00DF6A22" w:rsidRDefault="00DF6A22" w:rsidP="004263A6">
      <w:r>
        <w:separator/>
      </w:r>
    </w:p>
  </w:footnote>
  <w:footnote w:type="continuationSeparator" w:id="0">
    <w:p w14:paraId="194A94B4" w14:textId="77777777" w:rsidR="00DF6A22" w:rsidRDefault="00DF6A22" w:rsidP="004263A6">
      <w:r>
        <w:continuationSeparator/>
      </w:r>
    </w:p>
  </w:footnote>
  <w:footnote w:id="1">
    <w:p w14:paraId="4A24029F" w14:textId="77777777" w:rsidR="004263A6" w:rsidRDefault="004263A6" w:rsidP="004263A6">
      <w:pPr>
        <w:pStyle w:val="Textpoznpodarou"/>
      </w:pPr>
      <w:r>
        <w:rPr>
          <w:rStyle w:val="Znakypropoznmkupodarou"/>
        </w:rPr>
        <w:t>*</w:t>
      </w:r>
      <w:r>
        <w:tab/>
        <w:t>legenda k bodovému hodnocení: 4 = zcela adekvátně zpracováno; 3 = poměrně vhodně zpracováno; 2 = dostatečně zpracováno; 1 = pouze částečně splněno; 0 = neadekvátně zpracováno</w:t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zoom w:percent="150"/>
  <w:proofState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4263A6"/>
    <w:rsid w:val="00001AF8"/>
    <w:rsid w:val="0008109D"/>
    <w:rsid w:val="000D69EC"/>
    <w:rsid w:val="00100EB4"/>
    <w:rsid w:val="001256F9"/>
    <w:rsid w:val="00146D8C"/>
    <w:rsid w:val="001A4300"/>
    <w:rsid w:val="001D054B"/>
    <w:rsid w:val="001E1849"/>
    <w:rsid w:val="001E6CA5"/>
    <w:rsid w:val="00255D5E"/>
    <w:rsid w:val="00283A02"/>
    <w:rsid w:val="002B4AAF"/>
    <w:rsid w:val="002D3B81"/>
    <w:rsid w:val="003146ED"/>
    <w:rsid w:val="0032179A"/>
    <w:rsid w:val="0033545E"/>
    <w:rsid w:val="0033667A"/>
    <w:rsid w:val="00356527"/>
    <w:rsid w:val="00397167"/>
    <w:rsid w:val="00404F27"/>
    <w:rsid w:val="004263A6"/>
    <w:rsid w:val="00444098"/>
    <w:rsid w:val="00487F23"/>
    <w:rsid w:val="00490120"/>
    <w:rsid w:val="00492799"/>
    <w:rsid w:val="004C4723"/>
    <w:rsid w:val="00512D6C"/>
    <w:rsid w:val="0051794C"/>
    <w:rsid w:val="00525DB7"/>
    <w:rsid w:val="00554FAC"/>
    <w:rsid w:val="005613AD"/>
    <w:rsid w:val="00586EBC"/>
    <w:rsid w:val="005A108C"/>
    <w:rsid w:val="00635487"/>
    <w:rsid w:val="00642777"/>
    <w:rsid w:val="00675AFF"/>
    <w:rsid w:val="006A4514"/>
    <w:rsid w:val="006B039F"/>
    <w:rsid w:val="006B5910"/>
    <w:rsid w:val="00795038"/>
    <w:rsid w:val="007D0ADD"/>
    <w:rsid w:val="007D3C35"/>
    <w:rsid w:val="007E7597"/>
    <w:rsid w:val="00802862"/>
    <w:rsid w:val="00887646"/>
    <w:rsid w:val="008B6C47"/>
    <w:rsid w:val="008C2E43"/>
    <w:rsid w:val="008F537D"/>
    <w:rsid w:val="009346FF"/>
    <w:rsid w:val="00967B30"/>
    <w:rsid w:val="009C3AD3"/>
    <w:rsid w:val="009C60E1"/>
    <w:rsid w:val="00A47D59"/>
    <w:rsid w:val="00A61AAE"/>
    <w:rsid w:val="00A819B4"/>
    <w:rsid w:val="00AB0519"/>
    <w:rsid w:val="00AF42B6"/>
    <w:rsid w:val="00B13BD9"/>
    <w:rsid w:val="00B73C01"/>
    <w:rsid w:val="00C0351C"/>
    <w:rsid w:val="00C3772A"/>
    <w:rsid w:val="00CB5217"/>
    <w:rsid w:val="00D1578A"/>
    <w:rsid w:val="00DC652A"/>
    <w:rsid w:val="00DF6A22"/>
    <w:rsid w:val="00E04637"/>
    <w:rsid w:val="00E258A1"/>
    <w:rsid w:val="00E6274B"/>
    <w:rsid w:val="00E84CFC"/>
    <w:rsid w:val="00ED4D43"/>
    <w:rsid w:val="00F668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504B48C7"/>
  <w15:docId w15:val="{7D04FC19-FA4D-4B02-9050-FEB2B672DE8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4263A6"/>
    <w:pPr>
      <w:widowControl w:val="0"/>
      <w:suppressAutoHyphens/>
      <w:spacing w:after="0" w:line="240" w:lineRule="auto"/>
    </w:pPr>
    <w:rPr>
      <w:rFonts w:ascii="Times New Roman" w:eastAsia="Arial Unicode MS" w:hAnsi="Times New Roman" w:cs="Times New Roman"/>
      <w:kern w:val="2"/>
      <w:sz w:val="24"/>
      <w:szCs w:val="24"/>
      <w:lang w:eastAsia="ar-SA"/>
    </w:rPr>
  </w:style>
  <w:style w:type="character" w:default="1" w:styleId="Standardnpsmoodstavce">
    <w:name w:val="Default Paragraph Font"/>
    <w:uiPriority w:val="1"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poznpodarou">
    <w:name w:val="footnote text"/>
    <w:basedOn w:val="Normln"/>
    <w:link w:val="TextpoznpodarouChar"/>
    <w:semiHidden/>
    <w:unhideWhenUsed/>
    <w:rsid w:val="004263A6"/>
    <w:pPr>
      <w:suppressLineNumbers/>
      <w:ind w:left="283" w:hanging="283"/>
    </w:pPr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semiHidden/>
    <w:rsid w:val="004263A6"/>
    <w:rPr>
      <w:rFonts w:ascii="Times New Roman" w:eastAsia="Arial Unicode MS" w:hAnsi="Times New Roman" w:cs="Times New Roman"/>
      <w:kern w:val="2"/>
      <w:sz w:val="20"/>
      <w:szCs w:val="20"/>
      <w:lang w:eastAsia="ar-SA"/>
    </w:rPr>
  </w:style>
  <w:style w:type="paragraph" w:customStyle="1" w:styleId="Obsahtabulky">
    <w:name w:val="Obsah tabulky"/>
    <w:basedOn w:val="Normln"/>
    <w:rsid w:val="004263A6"/>
    <w:pPr>
      <w:suppressLineNumbers/>
    </w:pPr>
  </w:style>
  <w:style w:type="character" w:customStyle="1" w:styleId="Znakypropoznmkupodarou">
    <w:name w:val="Znaky pro poznámku pod čarou"/>
    <w:rsid w:val="004263A6"/>
  </w:style>
  <w:style w:type="character" w:customStyle="1" w:styleId="Znakapoznpodarou1">
    <w:name w:val="Značka pozn. pod čarou1"/>
    <w:rsid w:val="004263A6"/>
    <w:rPr>
      <w:vertAlign w:val="superscript"/>
    </w:rPr>
  </w:style>
  <w:style w:type="paragraph" w:customStyle="1" w:styleId="Default">
    <w:name w:val="Default"/>
    <w:rsid w:val="00ED4D43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33512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2161</TotalTime>
  <Pages>3</Pages>
  <Words>820</Words>
  <Characters>4842</Characters>
  <Application>Microsoft Office Word</Application>
  <DocSecurity>0</DocSecurity>
  <Lines>40</Lines>
  <Paragraphs>11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5651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petr</dc:creator>
  <cp:keywords/>
  <dc:description/>
  <cp:lastModifiedBy>Šrámek Petr</cp:lastModifiedBy>
  <cp:revision>16</cp:revision>
  <dcterms:created xsi:type="dcterms:W3CDTF">2024-08-21T08:36:00Z</dcterms:created>
  <dcterms:modified xsi:type="dcterms:W3CDTF">2025-05-22T10:57:00Z</dcterms:modified>
</cp:coreProperties>
</file>