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53B7B" w:rsidRDefault="005F1C21">
      <w:pPr>
        <w:rPr>
          <w:rFonts w:ascii="Times New Roman" w:hAnsi="Times New Roman" w:cs="Times New Roman"/>
        </w:rPr>
      </w:pPr>
      <w:r w:rsidRPr="005F1C21">
        <w:rPr>
          <w:rFonts w:ascii="Times New Roman" w:hAnsi="Times New Roman" w:cs="Times New Roman"/>
        </w:rPr>
        <w:t>Oponen</w:t>
      </w:r>
      <w:r>
        <w:rPr>
          <w:rFonts w:ascii="Times New Roman" w:hAnsi="Times New Roman" w:cs="Times New Roman"/>
        </w:rPr>
        <w:t>t</w:t>
      </w:r>
      <w:r w:rsidRPr="005F1C21">
        <w:rPr>
          <w:rFonts w:ascii="Times New Roman" w:hAnsi="Times New Roman" w:cs="Times New Roman"/>
        </w:rPr>
        <w:t>ský posud</w:t>
      </w:r>
      <w:r>
        <w:rPr>
          <w:rFonts w:ascii="Times New Roman" w:hAnsi="Times New Roman" w:cs="Times New Roman"/>
        </w:rPr>
        <w:t>ek diplomové práce Bc. Markéty Č</w:t>
      </w:r>
      <w:r w:rsidRPr="005F1C21">
        <w:rPr>
          <w:rFonts w:ascii="Times New Roman" w:hAnsi="Times New Roman" w:cs="Times New Roman"/>
        </w:rPr>
        <w:t>tvrtečkové</w:t>
      </w:r>
    </w:p>
    <w:p w:rsidR="005F1C21" w:rsidRDefault="005F1C21">
      <w:pPr>
        <w:rPr>
          <w:rFonts w:ascii="Times New Roman" w:hAnsi="Times New Roman" w:cs="Times New Roman"/>
          <w:i/>
        </w:rPr>
      </w:pPr>
      <w:proofErr w:type="spellStart"/>
      <w:r>
        <w:rPr>
          <w:rFonts w:ascii="Times New Roman" w:hAnsi="Times New Roman" w:cs="Times New Roman"/>
          <w:i/>
        </w:rPr>
        <w:t>Old</w:t>
      </w:r>
      <w:proofErr w:type="spellEnd"/>
      <w:r>
        <w:rPr>
          <w:rFonts w:ascii="Times New Roman" w:hAnsi="Times New Roman" w:cs="Times New Roman"/>
          <w:i/>
        </w:rPr>
        <w:t xml:space="preserve"> </w:t>
      </w:r>
      <w:proofErr w:type="spellStart"/>
      <w:r>
        <w:rPr>
          <w:rFonts w:ascii="Times New Roman" w:hAnsi="Times New Roman" w:cs="Times New Roman"/>
          <w:i/>
        </w:rPr>
        <w:t>South</w:t>
      </w:r>
      <w:proofErr w:type="spellEnd"/>
      <w:r>
        <w:rPr>
          <w:rFonts w:ascii="Times New Roman" w:hAnsi="Times New Roman" w:cs="Times New Roman"/>
          <w:i/>
        </w:rPr>
        <w:t xml:space="preserve"> Myth in </w:t>
      </w:r>
      <w:proofErr w:type="spellStart"/>
      <w:r>
        <w:rPr>
          <w:rFonts w:ascii="Times New Roman" w:hAnsi="Times New Roman" w:cs="Times New Roman"/>
          <w:i/>
        </w:rPr>
        <w:t>American</w:t>
      </w:r>
      <w:proofErr w:type="spellEnd"/>
      <w:r>
        <w:rPr>
          <w:rFonts w:ascii="Times New Roman" w:hAnsi="Times New Roman" w:cs="Times New Roman"/>
          <w:i/>
        </w:rPr>
        <w:t xml:space="preserve"> Drama</w:t>
      </w:r>
    </w:p>
    <w:p w:rsidR="00FF1A58" w:rsidRDefault="00FF1A58" w:rsidP="00F6634B">
      <w:pPr>
        <w:spacing w:after="0" w:line="360" w:lineRule="auto"/>
        <w:jc w:val="both"/>
        <w:rPr>
          <w:rFonts w:ascii="Times New Roman" w:hAnsi="Times New Roman" w:cs="Times New Roman"/>
        </w:rPr>
      </w:pPr>
    </w:p>
    <w:p w:rsidR="005F1C21" w:rsidRDefault="00F83EA5" w:rsidP="00F6634B">
      <w:pPr>
        <w:spacing w:after="0" w:line="360" w:lineRule="auto"/>
        <w:jc w:val="both"/>
        <w:rPr>
          <w:rFonts w:ascii="Times New Roman" w:hAnsi="Times New Roman" w:cs="Times New Roman"/>
        </w:rPr>
      </w:pPr>
      <w:bookmarkStart w:id="0" w:name="_GoBack"/>
      <w:bookmarkEnd w:id="0"/>
      <w:r>
        <w:rPr>
          <w:rFonts w:ascii="Times New Roman" w:hAnsi="Times New Roman" w:cs="Times New Roman"/>
        </w:rPr>
        <w:t xml:space="preserve">Diplomantka Markéta Čtvrtečková předkládá druhou verzi závěrečné kvalifikační práce, která si vyžádala změnu tématu. Stejně jako ve své první práci se diplomantka věnuje problematice amerického Jihu, tentokrát ji ovšem zkoumá ve dvou řekněme klasických divadelních hrách </w:t>
      </w:r>
      <w:r w:rsidR="00E85902">
        <w:rPr>
          <w:rFonts w:ascii="Times New Roman" w:hAnsi="Times New Roman" w:cs="Times New Roman"/>
        </w:rPr>
        <w:t>(</w:t>
      </w:r>
      <w:proofErr w:type="spellStart"/>
      <w:r w:rsidR="00E85902">
        <w:rPr>
          <w:rFonts w:ascii="Times New Roman" w:hAnsi="Times New Roman" w:cs="Times New Roman"/>
          <w:i/>
        </w:rPr>
        <w:t>The</w:t>
      </w:r>
      <w:proofErr w:type="spellEnd"/>
      <w:r w:rsidR="00E85902">
        <w:rPr>
          <w:rFonts w:ascii="Times New Roman" w:hAnsi="Times New Roman" w:cs="Times New Roman"/>
          <w:i/>
        </w:rPr>
        <w:t xml:space="preserve"> </w:t>
      </w:r>
      <w:proofErr w:type="spellStart"/>
      <w:r w:rsidR="00E85902">
        <w:rPr>
          <w:rFonts w:ascii="Times New Roman" w:hAnsi="Times New Roman" w:cs="Times New Roman"/>
          <w:i/>
        </w:rPr>
        <w:t>Little</w:t>
      </w:r>
      <w:proofErr w:type="spellEnd"/>
      <w:r w:rsidR="00E85902">
        <w:rPr>
          <w:rFonts w:ascii="Times New Roman" w:hAnsi="Times New Roman" w:cs="Times New Roman"/>
          <w:i/>
        </w:rPr>
        <w:t xml:space="preserve"> </w:t>
      </w:r>
      <w:proofErr w:type="spellStart"/>
      <w:r w:rsidR="00E85902">
        <w:rPr>
          <w:rFonts w:ascii="Times New Roman" w:hAnsi="Times New Roman" w:cs="Times New Roman"/>
          <w:i/>
        </w:rPr>
        <w:t>Foxes</w:t>
      </w:r>
      <w:proofErr w:type="spellEnd"/>
      <w:r w:rsidR="00E85902">
        <w:rPr>
          <w:rFonts w:ascii="Times New Roman" w:hAnsi="Times New Roman" w:cs="Times New Roman"/>
        </w:rPr>
        <w:t xml:space="preserve"> a </w:t>
      </w:r>
      <w:proofErr w:type="spellStart"/>
      <w:r w:rsidR="00E85902">
        <w:rPr>
          <w:rFonts w:ascii="Times New Roman" w:hAnsi="Times New Roman" w:cs="Times New Roman"/>
          <w:i/>
        </w:rPr>
        <w:t>The</w:t>
      </w:r>
      <w:proofErr w:type="spellEnd"/>
      <w:r w:rsidR="00E85902">
        <w:rPr>
          <w:rFonts w:ascii="Times New Roman" w:hAnsi="Times New Roman" w:cs="Times New Roman"/>
          <w:i/>
        </w:rPr>
        <w:t xml:space="preserve"> </w:t>
      </w:r>
      <w:proofErr w:type="spellStart"/>
      <w:r w:rsidR="00E85902">
        <w:rPr>
          <w:rFonts w:ascii="Times New Roman" w:hAnsi="Times New Roman" w:cs="Times New Roman"/>
          <w:i/>
        </w:rPr>
        <w:t>Glass</w:t>
      </w:r>
      <w:proofErr w:type="spellEnd"/>
      <w:r w:rsidR="00E85902">
        <w:rPr>
          <w:rFonts w:ascii="Times New Roman" w:hAnsi="Times New Roman" w:cs="Times New Roman"/>
          <w:i/>
        </w:rPr>
        <w:t xml:space="preserve"> </w:t>
      </w:r>
      <w:proofErr w:type="spellStart"/>
      <w:r w:rsidR="00E85902">
        <w:rPr>
          <w:rFonts w:ascii="Times New Roman" w:hAnsi="Times New Roman" w:cs="Times New Roman"/>
          <w:i/>
        </w:rPr>
        <w:t>Menagerie</w:t>
      </w:r>
      <w:proofErr w:type="spellEnd"/>
      <w:r w:rsidR="00E85902">
        <w:rPr>
          <w:rFonts w:ascii="Times New Roman" w:hAnsi="Times New Roman" w:cs="Times New Roman"/>
        </w:rPr>
        <w:t xml:space="preserve">). </w:t>
      </w:r>
    </w:p>
    <w:p w:rsidR="00E85902" w:rsidRDefault="00E85902" w:rsidP="00F6634B">
      <w:pPr>
        <w:spacing w:after="0" w:line="360" w:lineRule="auto"/>
        <w:jc w:val="both"/>
        <w:rPr>
          <w:rFonts w:ascii="Times New Roman" w:hAnsi="Times New Roman" w:cs="Times New Roman"/>
        </w:rPr>
      </w:pPr>
      <w:r>
        <w:rPr>
          <w:rFonts w:ascii="Times New Roman" w:hAnsi="Times New Roman" w:cs="Times New Roman"/>
        </w:rPr>
        <w:tab/>
        <w:t xml:space="preserve">Když jsem práci poprvé otevřel, poněkud mě vyděsila podoba obsahu (table </w:t>
      </w:r>
      <w:proofErr w:type="spellStart"/>
      <w:r>
        <w:rPr>
          <w:rFonts w:ascii="Times New Roman" w:hAnsi="Times New Roman" w:cs="Times New Roman"/>
        </w:rPr>
        <w:t>of</w:t>
      </w:r>
      <w:proofErr w:type="spellEnd"/>
      <w:r>
        <w:rPr>
          <w:rFonts w:ascii="Times New Roman" w:hAnsi="Times New Roman" w:cs="Times New Roman"/>
        </w:rPr>
        <w:t xml:space="preserve"> </w:t>
      </w:r>
      <w:proofErr w:type="spellStart"/>
      <w:r>
        <w:rPr>
          <w:rFonts w:ascii="Times New Roman" w:hAnsi="Times New Roman" w:cs="Times New Roman"/>
        </w:rPr>
        <w:t>contents</w:t>
      </w:r>
      <w:proofErr w:type="spellEnd"/>
      <w:r>
        <w:rPr>
          <w:rFonts w:ascii="Times New Roman" w:hAnsi="Times New Roman" w:cs="Times New Roman"/>
        </w:rPr>
        <w:t>), která čítá na 30 položek, navíc neočíslovaných. Celkové přehlednosti i koherenci by jistě prospěl</w:t>
      </w:r>
      <w:r w:rsidR="00F810A5">
        <w:rPr>
          <w:rFonts w:ascii="Times New Roman" w:hAnsi="Times New Roman" w:cs="Times New Roman"/>
        </w:rPr>
        <w:t>o</w:t>
      </w:r>
      <w:r>
        <w:rPr>
          <w:rFonts w:ascii="Times New Roman" w:hAnsi="Times New Roman" w:cs="Times New Roman"/>
        </w:rPr>
        <w:t>,</w:t>
      </w:r>
      <w:r w:rsidR="00F810A5">
        <w:rPr>
          <w:rFonts w:ascii="Times New Roman" w:hAnsi="Times New Roman" w:cs="Times New Roman"/>
        </w:rPr>
        <w:t xml:space="preserve"> pokud </w:t>
      </w:r>
      <w:r>
        <w:rPr>
          <w:rFonts w:ascii="Times New Roman" w:hAnsi="Times New Roman" w:cs="Times New Roman"/>
        </w:rPr>
        <w:t xml:space="preserve">by práce obsahovala méně kapitol, zejména tam, kde jsou jen čistě orientačního rázu. Jednoznačně lze vytknout příliš popisné kapitoly, které slouží jako úvod ke zkoumaným divadelním hrám: místo dvou zdlouhavých popisů syžetu by jistě </w:t>
      </w:r>
      <w:r w:rsidR="00F6634B">
        <w:rPr>
          <w:rFonts w:ascii="Times New Roman" w:hAnsi="Times New Roman" w:cs="Times New Roman"/>
        </w:rPr>
        <w:t>lépe obstály tematicky zaměřené</w:t>
      </w:r>
      <w:r>
        <w:rPr>
          <w:rFonts w:ascii="Times New Roman" w:hAnsi="Times New Roman" w:cs="Times New Roman"/>
        </w:rPr>
        <w:t xml:space="preserve"> kapitoly. Od věci jsou rovněž přehledy </w:t>
      </w:r>
      <w:r w:rsidR="00BE435D">
        <w:rPr>
          <w:rFonts w:ascii="Times New Roman" w:hAnsi="Times New Roman" w:cs="Times New Roman"/>
        </w:rPr>
        <w:t xml:space="preserve">dalších divadelních her </w:t>
      </w:r>
      <w:proofErr w:type="spellStart"/>
      <w:r w:rsidR="00BE435D">
        <w:rPr>
          <w:rFonts w:ascii="Times New Roman" w:hAnsi="Times New Roman" w:cs="Times New Roman"/>
        </w:rPr>
        <w:t>Williamse</w:t>
      </w:r>
      <w:proofErr w:type="spellEnd"/>
      <w:r w:rsidR="00BE435D">
        <w:rPr>
          <w:rFonts w:ascii="Times New Roman" w:hAnsi="Times New Roman" w:cs="Times New Roman"/>
        </w:rPr>
        <w:t xml:space="preserve"> a Hellmanové s názvem „Best </w:t>
      </w:r>
      <w:proofErr w:type="spellStart"/>
      <w:r w:rsidR="00BE435D">
        <w:rPr>
          <w:rFonts w:ascii="Times New Roman" w:hAnsi="Times New Roman" w:cs="Times New Roman"/>
        </w:rPr>
        <w:t>known</w:t>
      </w:r>
      <w:proofErr w:type="spellEnd"/>
      <w:r w:rsidR="00BE435D">
        <w:rPr>
          <w:rFonts w:ascii="Times New Roman" w:hAnsi="Times New Roman" w:cs="Times New Roman"/>
        </w:rPr>
        <w:t xml:space="preserve"> </w:t>
      </w:r>
      <w:proofErr w:type="spellStart"/>
      <w:r w:rsidR="00BE435D">
        <w:rPr>
          <w:rFonts w:ascii="Times New Roman" w:hAnsi="Times New Roman" w:cs="Times New Roman"/>
        </w:rPr>
        <w:t>works</w:t>
      </w:r>
      <w:proofErr w:type="spellEnd"/>
      <w:r w:rsidR="00BE435D">
        <w:rPr>
          <w:rFonts w:ascii="Times New Roman" w:hAnsi="Times New Roman" w:cs="Times New Roman"/>
        </w:rPr>
        <w:t>“ – dle jakého kritéria se</w:t>
      </w:r>
      <w:r w:rsidR="00F6634B">
        <w:rPr>
          <w:rFonts w:ascii="Times New Roman" w:hAnsi="Times New Roman" w:cs="Times New Roman"/>
        </w:rPr>
        <w:t xml:space="preserve"> vlastně posuzovalo</w:t>
      </w:r>
      <w:r w:rsidR="00BE435D">
        <w:rPr>
          <w:rFonts w:ascii="Times New Roman" w:hAnsi="Times New Roman" w:cs="Times New Roman"/>
        </w:rPr>
        <w:t>, která díla jsou „</w:t>
      </w:r>
      <w:proofErr w:type="spellStart"/>
      <w:r w:rsidR="00BE435D">
        <w:rPr>
          <w:rFonts w:ascii="Times New Roman" w:hAnsi="Times New Roman" w:cs="Times New Roman"/>
        </w:rPr>
        <w:t>best</w:t>
      </w:r>
      <w:proofErr w:type="spellEnd"/>
      <w:r w:rsidR="00BE435D">
        <w:rPr>
          <w:rFonts w:ascii="Times New Roman" w:hAnsi="Times New Roman" w:cs="Times New Roman"/>
        </w:rPr>
        <w:t xml:space="preserve"> </w:t>
      </w:r>
      <w:proofErr w:type="spellStart"/>
      <w:r w:rsidR="00BE435D">
        <w:rPr>
          <w:rFonts w:ascii="Times New Roman" w:hAnsi="Times New Roman" w:cs="Times New Roman"/>
        </w:rPr>
        <w:t>known</w:t>
      </w:r>
      <w:proofErr w:type="spellEnd"/>
      <w:r w:rsidR="00BE435D">
        <w:rPr>
          <w:rFonts w:ascii="Times New Roman" w:hAnsi="Times New Roman" w:cs="Times New Roman"/>
        </w:rPr>
        <w:t>“?</w:t>
      </w:r>
    </w:p>
    <w:p w:rsidR="00BE435D" w:rsidRDefault="00BE435D" w:rsidP="00F6634B">
      <w:pPr>
        <w:spacing w:after="0" w:line="360" w:lineRule="auto"/>
        <w:jc w:val="both"/>
        <w:rPr>
          <w:rFonts w:ascii="Times New Roman" w:hAnsi="Times New Roman" w:cs="Times New Roman"/>
        </w:rPr>
      </w:pPr>
      <w:r>
        <w:rPr>
          <w:rFonts w:ascii="Times New Roman" w:hAnsi="Times New Roman" w:cs="Times New Roman"/>
        </w:rPr>
        <w:tab/>
        <w:t xml:space="preserve">Strukturně je práce rozdělena </w:t>
      </w:r>
      <w:r w:rsidR="00F810A5">
        <w:rPr>
          <w:rFonts w:ascii="Times New Roman" w:hAnsi="Times New Roman" w:cs="Times New Roman"/>
        </w:rPr>
        <w:t xml:space="preserve">do </w:t>
      </w:r>
      <w:r>
        <w:rPr>
          <w:rFonts w:ascii="Times New Roman" w:hAnsi="Times New Roman" w:cs="Times New Roman"/>
        </w:rPr>
        <w:t>dvou celků: v první části diplomantka definuje vybrané pojmy jako např. „</w:t>
      </w:r>
      <w:proofErr w:type="spellStart"/>
      <w:r>
        <w:rPr>
          <w:rFonts w:ascii="Times New Roman" w:hAnsi="Times New Roman" w:cs="Times New Roman"/>
        </w:rPr>
        <w:t>lost</w:t>
      </w:r>
      <w:proofErr w:type="spellEnd"/>
      <w:r>
        <w:rPr>
          <w:rFonts w:ascii="Times New Roman" w:hAnsi="Times New Roman" w:cs="Times New Roman"/>
        </w:rPr>
        <w:t xml:space="preserve"> cause“, „</w:t>
      </w:r>
      <w:proofErr w:type="spellStart"/>
      <w:r>
        <w:rPr>
          <w:rFonts w:ascii="Times New Roman" w:hAnsi="Times New Roman" w:cs="Times New Roman"/>
        </w:rPr>
        <w:t>southern</w:t>
      </w:r>
      <w:proofErr w:type="spellEnd"/>
      <w:r>
        <w:rPr>
          <w:rFonts w:ascii="Times New Roman" w:hAnsi="Times New Roman" w:cs="Times New Roman"/>
        </w:rPr>
        <w:t xml:space="preserve"> belle“, </w:t>
      </w:r>
      <w:proofErr w:type="spellStart"/>
      <w:r>
        <w:rPr>
          <w:rFonts w:ascii="Times New Roman" w:hAnsi="Times New Roman" w:cs="Times New Roman"/>
        </w:rPr>
        <w:t>old</w:t>
      </w:r>
      <w:proofErr w:type="spellEnd"/>
      <w:r>
        <w:rPr>
          <w:rFonts w:ascii="Times New Roman" w:hAnsi="Times New Roman" w:cs="Times New Roman"/>
        </w:rPr>
        <w:t xml:space="preserve"> </w:t>
      </w:r>
      <w:proofErr w:type="spellStart"/>
      <w:r>
        <w:rPr>
          <w:rFonts w:ascii="Times New Roman" w:hAnsi="Times New Roman" w:cs="Times New Roman"/>
        </w:rPr>
        <w:t>south</w:t>
      </w:r>
      <w:proofErr w:type="spellEnd"/>
      <w:r>
        <w:rPr>
          <w:rFonts w:ascii="Times New Roman" w:hAnsi="Times New Roman" w:cs="Times New Roman"/>
        </w:rPr>
        <w:t xml:space="preserve"> myth“ – zde myslím fenomény a stereotypy spjaté s Jihem </w:t>
      </w:r>
      <w:r w:rsidR="006E3380">
        <w:rPr>
          <w:rFonts w:ascii="Times New Roman" w:hAnsi="Times New Roman" w:cs="Times New Roman"/>
        </w:rPr>
        <w:t xml:space="preserve">vysvětluje </w:t>
      </w:r>
      <w:r w:rsidR="006B27AB">
        <w:rPr>
          <w:rFonts w:ascii="Times New Roman" w:hAnsi="Times New Roman" w:cs="Times New Roman"/>
        </w:rPr>
        <w:t>vcelku</w:t>
      </w:r>
      <w:r>
        <w:rPr>
          <w:rFonts w:ascii="Times New Roman" w:hAnsi="Times New Roman" w:cs="Times New Roman"/>
        </w:rPr>
        <w:t xml:space="preserve"> jasně a věcně, čemuž dopomáhá i dostatečně kvalitní seznam odborné literatury. Vytknout lze ale úvodní teoretické kapitoly („</w:t>
      </w:r>
      <w:proofErr w:type="spellStart"/>
      <w:r>
        <w:rPr>
          <w:rFonts w:ascii="Times New Roman" w:hAnsi="Times New Roman" w:cs="Times New Roman"/>
        </w:rPr>
        <w:t>the</w:t>
      </w:r>
      <w:proofErr w:type="spellEnd"/>
      <w:r>
        <w:rPr>
          <w:rFonts w:ascii="Times New Roman" w:hAnsi="Times New Roman" w:cs="Times New Roman"/>
        </w:rPr>
        <w:t xml:space="preserve"> </w:t>
      </w:r>
      <w:proofErr w:type="spellStart"/>
      <w:r>
        <w:rPr>
          <w:rFonts w:ascii="Times New Roman" w:hAnsi="Times New Roman" w:cs="Times New Roman"/>
        </w:rPr>
        <w:t>nature</w:t>
      </w:r>
      <w:proofErr w:type="spellEnd"/>
      <w:r>
        <w:rPr>
          <w:rFonts w:ascii="Times New Roman" w:hAnsi="Times New Roman" w:cs="Times New Roman"/>
        </w:rPr>
        <w:t xml:space="preserve"> </w:t>
      </w:r>
      <w:proofErr w:type="spellStart"/>
      <w:r>
        <w:rPr>
          <w:rFonts w:ascii="Times New Roman" w:hAnsi="Times New Roman" w:cs="Times New Roman"/>
        </w:rPr>
        <w:t>of</w:t>
      </w:r>
      <w:proofErr w:type="spellEnd"/>
      <w:r>
        <w:rPr>
          <w:rFonts w:ascii="Times New Roman" w:hAnsi="Times New Roman" w:cs="Times New Roman"/>
        </w:rPr>
        <w:t xml:space="preserve"> </w:t>
      </w:r>
      <w:proofErr w:type="spellStart"/>
      <w:r>
        <w:rPr>
          <w:rFonts w:ascii="Times New Roman" w:hAnsi="Times New Roman" w:cs="Times New Roman"/>
        </w:rPr>
        <w:t>historiography</w:t>
      </w:r>
      <w:proofErr w:type="spellEnd"/>
      <w:r>
        <w:rPr>
          <w:rFonts w:ascii="Times New Roman" w:hAnsi="Times New Roman" w:cs="Times New Roman"/>
        </w:rPr>
        <w:t>“ a „</w:t>
      </w:r>
      <w:proofErr w:type="spellStart"/>
      <w:r>
        <w:rPr>
          <w:rFonts w:ascii="Times New Roman" w:hAnsi="Times New Roman" w:cs="Times New Roman"/>
        </w:rPr>
        <w:t>american</w:t>
      </w:r>
      <w:proofErr w:type="spellEnd"/>
      <w:r>
        <w:rPr>
          <w:rFonts w:ascii="Times New Roman" w:hAnsi="Times New Roman" w:cs="Times New Roman"/>
        </w:rPr>
        <w:t xml:space="preserve"> </w:t>
      </w:r>
      <w:proofErr w:type="spellStart"/>
      <w:r>
        <w:rPr>
          <w:rFonts w:ascii="Times New Roman" w:hAnsi="Times New Roman" w:cs="Times New Roman"/>
        </w:rPr>
        <w:t>contemporary</w:t>
      </w:r>
      <w:proofErr w:type="spellEnd"/>
      <w:r>
        <w:rPr>
          <w:rFonts w:ascii="Times New Roman" w:hAnsi="Times New Roman" w:cs="Times New Roman"/>
        </w:rPr>
        <w:t xml:space="preserve"> </w:t>
      </w:r>
      <w:proofErr w:type="spellStart"/>
      <w:r>
        <w:rPr>
          <w:rFonts w:ascii="Times New Roman" w:hAnsi="Times New Roman" w:cs="Times New Roman"/>
        </w:rPr>
        <w:t>historiography</w:t>
      </w:r>
      <w:proofErr w:type="spellEnd"/>
      <w:r>
        <w:rPr>
          <w:rFonts w:ascii="Times New Roman" w:hAnsi="Times New Roman" w:cs="Times New Roman"/>
        </w:rPr>
        <w:t xml:space="preserve"> and </w:t>
      </w:r>
      <w:proofErr w:type="spellStart"/>
      <w:r>
        <w:rPr>
          <w:rFonts w:ascii="Times New Roman" w:hAnsi="Times New Roman" w:cs="Times New Roman"/>
        </w:rPr>
        <w:t>literature</w:t>
      </w:r>
      <w:proofErr w:type="spellEnd"/>
      <w:r>
        <w:rPr>
          <w:rFonts w:ascii="Times New Roman" w:hAnsi="Times New Roman" w:cs="Times New Roman"/>
        </w:rPr>
        <w:t xml:space="preserve">“), které s tématem </w:t>
      </w:r>
      <w:r w:rsidR="00F06517">
        <w:rPr>
          <w:rFonts w:ascii="Times New Roman" w:hAnsi="Times New Roman" w:cs="Times New Roman"/>
        </w:rPr>
        <w:t xml:space="preserve">příliš nesouvisí. Zde bych rád, aby diplomantka komisi konkrétně objasnila, proč se domnívá, že jsou pro rozbor nezbytné. </w:t>
      </w:r>
      <w:r w:rsidR="006E3380">
        <w:rPr>
          <w:rFonts w:ascii="Times New Roman" w:hAnsi="Times New Roman" w:cs="Times New Roman"/>
        </w:rPr>
        <w:t>Za poněkud zvláštní a překvapivou</w:t>
      </w:r>
      <w:r w:rsidR="00F06517">
        <w:rPr>
          <w:rFonts w:ascii="Times New Roman" w:hAnsi="Times New Roman" w:cs="Times New Roman"/>
        </w:rPr>
        <w:t xml:space="preserve"> považuji</w:t>
      </w:r>
      <w:r w:rsidR="006E3380">
        <w:rPr>
          <w:rFonts w:ascii="Times New Roman" w:hAnsi="Times New Roman" w:cs="Times New Roman"/>
        </w:rPr>
        <w:t xml:space="preserve"> metodu,</w:t>
      </w:r>
      <w:r w:rsidR="00F06517">
        <w:rPr>
          <w:rFonts w:ascii="Times New Roman" w:hAnsi="Times New Roman" w:cs="Times New Roman"/>
        </w:rPr>
        <w:t xml:space="preserve"> kterou si diplomantka vybrala. Jak uvádí na str. 20, jedná se o „</w:t>
      </w:r>
      <w:proofErr w:type="spellStart"/>
      <w:r w:rsidR="00F06517">
        <w:rPr>
          <w:rFonts w:ascii="Times New Roman" w:hAnsi="Times New Roman" w:cs="Times New Roman"/>
        </w:rPr>
        <w:t>content</w:t>
      </w:r>
      <w:proofErr w:type="spellEnd"/>
      <w:r w:rsidR="00F06517">
        <w:rPr>
          <w:rFonts w:ascii="Times New Roman" w:hAnsi="Times New Roman" w:cs="Times New Roman"/>
        </w:rPr>
        <w:t xml:space="preserve"> </w:t>
      </w:r>
      <w:proofErr w:type="spellStart"/>
      <w:r w:rsidR="00F06517">
        <w:rPr>
          <w:rFonts w:ascii="Times New Roman" w:hAnsi="Times New Roman" w:cs="Times New Roman"/>
        </w:rPr>
        <w:t>analysis</w:t>
      </w:r>
      <w:proofErr w:type="spellEnd"/>
      <w:r w:rsidR="00F06517">
        <w:rPr>
          <w:rFonts w:ascii="Times New Roman" w:hAnsi="Times New Roman" w:cs="Times New Roman"/>
        </w:rPr>
        <w:t>“, což je metoda spojovaná povětšinou s knihovnictvím a informační vědou: zde si myslím, že došlo k jistému zmatení pojmů. Nicméně otázky, které si autorka v hrách předsevzala zkoumat, jsou formulovány jasně</w:t>
      </w:r>
      <w:r w:rsidR="00F6634B">
        <w:rPr>
          <w:rFonts w:ascii="Times New Roman" w:hAnsi="Times New Roman" w:cs="Times New Roman"/>
        </w:rPr>
        <w:t xml:space="preserve"> a pragmaticky, což v tomto případě není rozhodně na škodu.</w:t>
      </w:r>
    </w:p>
    <w:p w:rsidR="00EA7EC4" w:rsidRDefault="00EA7EC4" w:rsidP="00F6634B">
      <w:pPr>
        <w:spacing w:after="0" w:line="360" w:lineRule="auto"/>
        <w:jc w:val="both"/>
        <w:rPr>
          <w:rFonts w:ascii="Times New Roman" w:hAnsi="Times New Roman" w:cs="Times New Roman"/>
        </w:rPr>
      </w:pPr>
      <w:r>
        <w:rPr>
          <w:rFonts w:ascii="Times New Roman" w:hAnsi="Times New Roman" w:cs="Times New Roman"/>
        </w:rPr>
        <w:tab/>
        <w:t>Samotný literární rozbor působí</w:t>
      </w:r>
      <w:r w:rsidR="006B27AB">
        <w:rPr>
          <w:rFonts w:ascii="Times New Roman" w:hAnsi="Times New Roman" w:cs="Times New Roman"/>
        </w:rPr>
        <w:t xml:space="preserve"> sice</w:t>
      </w:r>
      <w:r>
        <w:rPr>
          <w:rFonts w:ascii="Times New Roman" w:hAnsi="Times New Roman" w:cs="Times New Roman"/>
        </w:rPr>
        <w:t xml:space="preserve"> poněkud schematicky, argumentačně ovšem obstojí. Oproti původní verzi vidím velký posun v tom, že diplomantka vychází z vlastní interpretace, kterou ovšem konfrontuje s</w:t>
      </w:r>
      <w:r w:rsidR="001A66C6">
        <w:rPr>
          <w:rFonts w:ascii="Times New Roman" w:hAnsi="Times New Roman" w:cs="Times New Roman"/>
        </w:rPr>
        <w:t xml:space="preserve"> dalšími </w:t>
      </w:r>
      <w:r w:rsidR="00F810A5">
        <w:rPr>
          <w:rFonts w:ascii="Times New Roman" w:hAnsi="Times New Roman" w:cs="Times New Roman"/>
        </w:rPr>
        <w:t>kritickými pohledy</w:t>
      </w:r>
      <w:r w:rsidR="006B27AB">
        <w:rPr>
          <w:rFonts w:ascii="Times New Roman" w:hAnsi="Times New Roman" w:cs="Times New Roman"/>
        </w:rPr>
        <w:t xml:space="preserve"> – tuto část práce považuji vůbec za nejzdařilejší.</w:t>
      </w:r>
      <w:r w:rsidR="00F6634B">
        <w:rPr>
          <w:rFonts w:ascii="Times New Roman" w:hAnsi="Times New Roman" w:cs="Times New Roman"/>
        </w:rPr>
        <w:t xml:space="preserve"> V souvislosti s vyvozenými závěry si kladu otázku, v čem konkrétně se projevuje větší tradičnost Hellmanové ve srovnání s </w:t>
      </w:r>
      <w:proofErr w:type="spellStart"/>
      <w:r w:rsidR="00F6634B">
        <w:rPr>
          <w:rFonts w:ascii="Times New Roman" w:hAnsi="Times New Roman" w:cs="Times New Roman"/>
        </w:rPr>
        <w:t>Williamsem</w:t>
      </w:r>
      <w:proofErr w:type="spellEnd"/>
      <w:r w:rsidR="00F6634B">
        <w:rPr>
          <w:rFonts w:ascii="Times New Roman" w:hAnsi="Times New Roman" w:cs="Times New Roman"/>
        </w:rPr>
        <w:t xml:space="preserve">. Znamená to, že používá tradičnější poetiku a divadelní prostředky; nebo </w:t>
      </w:r>
      <w:r w:rsidR="006B27AB">
        <w:rPr>
          <w:rFonts w:ascii="Times New Roman" w:hAnsi="Times New Roman" w:cs="Times New Roman"/>
        </w:rPr>
        <w:t>zastává</w:t>
      </w:r>
      <w:r w:rsidR="00F6634B">
        <w:rPr>
          <w:rFonts w:ascii="Times New Roman" w:hAnsi="Times New Roman" w:cs="Times New Roman"/>
        </w:rPr>
        <w:t xml:space="preserve"> „tradičnější“</w:t>
      </w:r>
      <w:r w:rsidR="006B27AB">
        <w:rPr>
          <w:rFonts w:ascii="Times New Roman" w:hAnsi="Times New Roman" w:cs="Times New Roman"/>
        </w:rPr>
        <w:t xml:space="preserve"> názory? </w:t>
      </w:r>
      <w:r w:rsidR="00AD3A46">
        <w:rPr>
          <w:rFonts w:ascii="Times New Roman" w:hAnsi="Times New Roman" w:cs="Times New Roman"/>
        </w:rPr>
        <w:t>Hrají v této otázce nějakou roli i levicové postoje, pro něž je Hellmanová známá?</w:t>
      </w:r>
      <w:r w:rsidR="00FF1A58">
        <w:rPr>
          <w:rFonts w:ascii="Times New Roman" w:hAnsi="Times New Roman" w:cs="Times New Roman"/>
        </w:rPr>
        <w:t xml:space="preserve"> Kterou ze srovnávaných her by šlo označit za „</w:t>
      </w:r>
      <w:proofErr w:type="spellStart"/>
      <w:r w:rsidR="00FF1A58">
        <w:rPr>
          <w:rFonts w:ascii="Times New Roman" w:hAnsi="Times New Roman" w:cs="Times New Roman"/>
        </w:rPr>
        <w:t>jižanštější</w:t>
      </w:r>
      <w:proofErr w:type="spellEnd"/>
      <w:r w:rsidR="00FF1A58">
        <w:rPr>
          <w:rFonts w:ascii="Times New Roman" w:hAnsi="Times New Roman" w:cs="Times New Roman"/>
        </w:rPr>
        <w:t>“?</w:t>
      </w:r>
      <w:r w:rsidR="00AD3A46">
        <w:rPr>
          <w:rFonts w:ascii="Times New Roman" w:hAnsi="Times New Roman" w:cs="Times New Roman"/>
        </w:rPr>
        <w:t xml:space="preserve"> </w:t>
      </w:r>
      <w:r w:rsidR="006B27AB">
        <w:rPr>
          <w:rFonts w:ascii="Times New Roman" w:hAnsi="Times New Roman" w:cs="Times New Roman"/>
        </w:rPr>
        <w:t xml:space="preserve"> </w:t>
      </w:r>
      <w:r w:rsidR="00F810A5">
        <w:rPr>
          <w:rFonts w:ascii="Times New Roman" w:hAnsi="Times New Roman" w:cs="Times New Roman"/>
        </w:rPr>
        <w:t xml:space="preserve"> </w:t>
      </w:r>
    </w:p>
    <w:p w:rsidR="00F810A5" w:rsidRDefault="00F810A5" w:rsidP="00F6634B">
      <w:pPr>
        <w:spacing w:after="0" w:line="360" w:lineRule="auto"/>
        <w:jc w:val="both"/>
        <w:rPr>
          <w:rFonts w:ascii="Times New Roman" w:hAnsi="Times New Roman" w:cs="Times New Roman"/>
          <w:b/>
        </w:rPr>
      </w:pPr>
      <w:r>
        <w:rPr>
          <w:rFonts w:ascii="Times New Roman" w:hAnsi="Times New Roman" w:cs="Times New Roman"/>
        </w:rPr>
        <w:tab/>
        <w:t>Po stránce jazykové, formální, bibliografické práce splňuje nároky závěrečné kvalifikační práce</w:t>
      </w:r>
      <w:r w:rsidR="00AD3A46">
        <w:rPr>
          <w:rFonts w:ascii="Times New Roman" w:hAnsi="Times New Roman" w:cs="Times New Roman"/>
        </w:rPr>
        <w:t xml:space="preserve"> </w:t>
      </w:r>
      <w:r>
        <w:rPr>
          <w:rFonts w:ascii="Times New Roman" w:hAnsi="Times New Roman" w:cs="Times New Roman"/>
        </w:rPr>
        <w:t>a k obhajobě ji tentokráte doporučuji. Vzhledem k výše zmíněným nedostatkům a také skutečnosti, že diplomantka zdaleka nevyužila vše</w:t>
      </w:r>
      <w:r w:rsidR="00AD3A46">
        <w:rPr>
          <w:rFonts w:ascii="Times New Roman" w:hAnsi="Times New Roman" w:cs="Times New Roman"/>
        </w:rPr>
        <w:t>ch</w:t>
      </w:r>
      <w:r>
        <w:rPr>
          <w:rFonts w:ascii="Times New Roman" w:hAnsi="Times New Roman" w:cs="Times New Roman"/>
        </w:rPr>
        <w:t xml:space="preserve"> možností, které zvolené téma nabízí, </w:t>
      </w:r>
      <w:r w:rsidR="006B27AB">
        <w:rPr>
          <w:rFonts w:ascii="Times New Roman" w:hAnsi="Times New Roman" w:cs="Times New Roman"/>
        </w:rPr>
        <w:t xml:space="preserve">ji </w:t>
      </w:r>
      <w:r>
        <w:rPr>
          <w:rFonts w:ascii="Times New Roman" w:hAnsi="Times New Roman" w:cs="Times New Roman"/>
        </w:rPr>
        <w:t xml:space="preserve">hodnotím jako dobrou </w:t>
      </w:r>
      <w:r>
        <w:rPr>
          <w:rFonts w:ascii="Times New Roman" w:hAnsi="Times New Roman" w:cs="Times New Roman"/>
          <w:b/>
        </w:rPr>
        <w:t>(E).</w:t>
      </w:r>
    </w:p>
    <w:p w:rsidR="006B27AB" w:rsidRDefault="006B27AB" w:rsidP="00F6634B">
      <w:pPr>
        <w:spacing w:after="0" w:line="360" w:lineRule="auto"/>
        <w:jc w:val="both"/>
        <w:rPr>
          <w:rFonts w:ascii="Times New Roman" w:hAnsi="Times New Roman" w:cs="Times New Roman"/>
          <w:b/>
        </w:rPr>
      </w:pPr>
    </w:p>
    <w:p w:rsidR="006B27AB" w:rsidRDefault="006B27AB" w:rsidP="00F6634B">
      <w:pPr>
        <w:spacing w:after="0" w:line="360" w:lineRule="auto"/>
        <w:jc w:val="both"/>
        <w:rPr>
          <w:rFonts w:ascii="Times New Roman" w:hAnsi="Times New Roman" w:cs="Times New Roman"/>
        </w:rPr>
      </w:pPr>
      <w:r w:rsidRPr="006B27AB">
        <w:rPr>
          <w:rFonts w:ascii="Times New Roman" w:hAnsi="Times New Roman" w:cs="Times New Roman"/>
        </w:rPr>
        <w:t>V Pardubicích 18. 1. 2022</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w:t>
      </w:r>
    </w:p>
    <w:p w:rsidR="006B27AB" w:rsidRPr="006B27AB" w:rsidRDefault="006B27AB" w:rsidP="00F6634B">
      <w:pPr>
        <w:spacing w:after="0"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AD3A46">
        <w:rPr>
          <w:rFonts w:ascii="Times New Roman" w:hAnsi="Times New Roman" w:cs="Times New Roman"/>
        </w:rPr>
        <w:t xml:space="preserve">  </w:t>
      </w:r>
      <w:r>
        <w:rPr>
          <w:rFonts w:ascii="Times New Roman" w:hAnsi="Times New Roman" w:cs="Times New Roman"/>
        </w:rPr>
        <w:t>Mgr. Michal Kleprlík, Ph.D.</w:t>
      </w:r>
    </w:p>
    <w:sectPr w:rsidR="006B27AB" w:rsidRPr="006B27AB" w:rsidSect="00FF1A58">
      <w:pgSz w:w="11906" w:h="16838"/>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C21"/>
    <w:rsid w:val="001A66C6"/>
    <w:rsid w:val="005F1C21"/>
    <w:rsid w:val="006B27AB"/>
    <w:rsid w:val="006E3380"/>
    <w:rsid w:val="00AD3A46"/>
    <w:rsid w:val="00BE435D"/>
    <w:rsid w:val="00D53B7B"/>
    <w:rsid w:val="00E85902"/>
    <w:rsid w:val="00EA7EC4"/>
    <w:rsid w:val="00F06517"/>
    <w:rsid w:val="00F6634B"/>
    <w:rsid w:val="00F810A5"/>
    <w:rsid w:val="00F83EA5"/>
    <w:rsid w:val="00FF1A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8835F"/>
  <w15:chartTrackingRefBased/>
  <w15:docId w15:val="{E25CB29B-91D9-4F58-8D3C-B44D00F38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101</TotalTime>
  <Pages>1</Pages>
  <Words>446</Words>
  <Characters>2637</Characters>
  <Application>Microsoft Office Word</Application>
  <DocSecurity>0</DocSecurity>
  <Lines>21</Lines>
  <Paragraphs>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Kleprlik Michal</dc:creator>
  <cp:keywords/>
  <dc:description/>
  <cp:lastModifiedBy>Kleprlik Michal</cp:lastModifiedBy>
  <cp:revision>4</cp:revision>
  <dcterms:created xsi:type="dcterms:W3CDTF">2022-01-17T09:19:00Z</dcterms:created>
  <dcterms:modified xsi:type="dcterms:W3CDTF">2022-01-18T08:17:00Z</dcterms:modified>
</cp:coreProperties>
</file>