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571" w:rsidRPr="000A3571" w:rsidRDefault="000A3571">
      <w:pPr>
        <w:rPr>
          <w:b/>
          <w:sz w:val="28"/>
          <w:szCs w:val="28"/>
        </w:rPr>
      </w:pPr>
      <w:bookmarkStart w:id="0" w:name="_GoBack"/>
      <w:bookmarkEnd w:id="0"/>
      <w:r w:rsidRPr="000A3571">
        <w:rPr>
          <w:b/>
          <w:sz w:val="28"/>
          <w:szCs w:val="28"/>
        </w:rPr>
        <w:t xml:space="preserve">Oponentský posudek diplomové práce </w:t>
      </w:r>
      <w:proofErr w:type="spellStart"/>
      <w:r w:rsidRPr="000A3571">
        <w:rPr>
          <w:b/>
          <w:sz w:val="28"/>
          <w:szCs w:val="28"/>
        </w:rPr>
        <w:t>BcA</w:t>
      </w:r>
      <w:proofErr w:type="spellEnd"/>
      <w:r w:rsidRPr="000A3571">
        <w:rPr>
          <w:b/>
          <w:sz w:val="28"/>
          <w:szCs w:val="28"/>
        </w:rPr>
        <w:t xml:space="preserve">. Radky </w:t>
      </w:r>
      <w:proofErr w:type="spellStart"/>
      <w:r w:rsidRPr="000A3571">
        <w:rPr>
          <w:b/>
          <w:sz w:val="28"/>
          <w:szCs w:val="28"/>
        </w:rPr>
        <w:t>Benžové</w:t>
      </w:r>
      <w:proofErr w:type="spellEnd"/>
    </w:p>
    <w:p w:rsidR="000A3571" w:rsidRPr="002B473E" w:rsidRDefault="000A3571" w:rsidP="000A3571">
      <w:pPr>
        <w:rPr>
          <w:i/>
          <w:sz w:val="28"/>
          <w:szCs w:val="28"/>
        </w:rPr>
      </w:pPr>
      <w:r w:rsidRPr="002B473E">
        <w:rPr>
          <w:i/>
          <w:sz w:val="28"/>
          <w:szCs w:val="28"/>
        </w:rPr>
        <w:t xml:space="preserve">Problematika </w:t>
      </w:r>
      <w:proofErr w:type="spellStart"/>
      <w:r w:rsidRPr="002B473E">
        <w:rPr>
          <w:i/>
          <w:sz w:val="28"/>
          <w:szCs w:val="28"/>
        </w:rPr>
        <w:t>či</w:t>
      </w:r>
      <w:r w:rsidR="00BF1F43" w:rsidRPr="002B473E">
        <w:rPr>
          <w:i/>
          <w:sz w:val="28"/>
          <w:szCs w:val="28"/>
        </w:rPr>
        <w:t>stenia</w:t>
      </w:r>
      <w:proofErr w:type="spellEnd"/>
      <w:r w:rsidRPr="002B473E">
        <w:rPr>
          <w:i/>
          <w:sz w:val="28"/>
          <w:szCs w:val="28"/>
        </w:rPr>
        <w:t xml:space="preserve"> pergamenu</w:t>
      </w:r>
    </w:p>
    <w:p w:rsidR="000A3571" w:rsidRPr="002B473E" w:rsidRDefault="000A3571" w:rsidP="000A3571">
      <w:pPr>
        <w:rPr>
          <w:i/>
          <w:sz w:val="28"/>
          <w:szCs w:val="28"/>
        </w:rPr>
      </w:pPr>
      <w:r w:rsidRPr="002B473E">
        <w:rPr>
          <w:i/>
          <w:sz w:val="28"/>
          <w:szCs w:val="28"/>
        </w:rPr>
        <w:t xml:space="preserve">Možnosti </w:t>
      </w:r>
      <w:proofErr w:type="spellStart"/>
      <w:r w:rsidRPr="002B473E">
        <w:rPr>
          <w:i/>
          <w:sz w:val="28"/>
          <w:szCs w:val="28"/>
        </w:rPr>
        <w:t>čistenia</w:t>
      </w:r>
      <w:proofErr w:type="spellEnd"/>
      <w:r w:rsidRPr="002B473E">
        <w:rPr>
          <w:i/>
          <w:sz w:val="28"/>
          <w:szCs w:val="28"/>
        </w:rPr>
        <w:t xml:space="preserve"> </w:t>
      </w:r>
      <w:proofErr w:type="spellStart"/>
      <w:r w:rsidRPr="002B473E">
        <w:rPr>
          <w:i/>
          <w:sz w:val="28"/>
          <w:szCs w:val="28"/>
        </w:rPr>
        <w:t>laserom</w:t>
      </w:r>
      <w:proofErr w:type="spellEnd"/>
      <w:r w:rsidRPr="002B473E">
        <w:rPr>
          <w:i/>
          <w:sz w:val="28"/>
          <w:szCs w:val="28"/>
        </w:rPr>
        <w:t xml:space="preserve"> a </w:t>
      </w:r>
      <w:proofErr w:type="spellStart"/>
      <w:r w:rsidRPr="002B473E">
        <w:rPr>
          <w:i/>
          <w:sz w:val="28"/>
          <w:szCs w:val="28"/>
        </w:rPr>
        <w:t>mikropieskovačkou</w:t>
      </w:r>
      <w:proofErr w:type="spellEnd"/>
      <w:r w:rsidRPr="002B473E">
        <w:rPr>
          <w:i/>
          <w:sz w:val="28"/>
          <w:szCs w:val="28"/>
        </w:rPr>
        <w:t xml:space="preserve"> a </w:t>
      </w:r>
      <w:proofErr w:type="spellStart"/>
      <w:r w:rsidRPr="002B473E">
        <w:rPr>
          <w:i/>
          <w:sz w:val="28"/>
          <w:szCs w:val="28"/>
        </w:rPr>
        <w:t>ich</w:t>
      </w:r>
      <w:proofErr w:type="spellEnd"/>
      <w:r w:rsidRPr="002B473E">
        <w:rPr>
          <w:i/>
          <w:sz w:val="28"/>
          <w:szCs w:val="28"/>
        </w:rPr>
        <w:t xml:space="preserve"> kritické </w:t>
      </w:r>
      <w:proofErr w:type="spellStart"/>
      <w:r w:rsidRPr="002B473E">
        <w:rPr>
          <w:i/>
          <w:sz w:val="28"/>
          <w:szCs w:val="28"/>
        </w:rPr>
        <w:t>zhodnotenie</w:t>
      </w:r>
      <w:proofErr w:type="spellEnd"/>
    </w:p>
    <w:p w:rsidR="000A3571" w:rsidRPr="000A3571" w:rsidRDefault="000A3571">
      <w:pPr>
        <w:rPr>
          <w:sz w:val="24"/>
          <w:szCs w:val="24"/>
        </w:rPr>
      </w:pPr>
    </w:p>
    <w:p w:rsidR="000A3571" w:rsidRDefault="00892860" w:rsidP="00892860">
      <w:pPr>
        <w:jc w:val="both"/>
        <w:rPr>
          <w:sz w:val="24"/>
          <w:szCs w:val="24"/>
        </w:rPr>
      </w:pPr>
      <w:r>
        <w:rPr>
          <w:sz w:val="24"/>
          <w:szCs w:val="24"/>
        </w:rPr>
        <w:t>Teoretickou část práce uvádí v souladu se zadáním výklad věnovaný výrobě pergamenu, popisu jeho struktury a vlastností</w:t>
      </w:r>
      <w:r w:rsidR="00BA1A12">
        <w:rPr>
          <w:sz w:val="24"/>
          <w:szCs w:val="24"/>
        </w:rPr>
        <w:t>,</w:t>
      </w:r>
      <w:r>
        <w:rPr>
          <w:sz w:val="24"/>
          <w:szCs w:val="24"/>
        </w:rPr>
        <w:t xml:space="preserve"> a </w:t>
      </w:r>
      <w:r w:rsidR="00BA1A12">
        <w:rPr>
          <w:sz w:val="24"/>
          <w:szCs w:val="24"/>
        </w:rPr>
        <w:t xml:space="preserve">také </w:t>
      </w:r>
      <w:r>
        <w:rPr>
          <w:sz w:val="24"/>
          <w:szCs w:val="24"/>
        </w:rPr>
        <w:t>způsobů</w:t>
      </w:r>
      <w:r w:rsidR="005C22B0">
        <w:rPr>
          <w:sz w:val="24"/>
          <w:szCs w:val="24"/>
        </w:rPr>
        <w:t>m</w:t>
      </w:r>
      <w:r>
        <w:rPr>
          <w:sz w:val="24"/>
          <w:szCs w:val="24"/>
        </w:rPr>
        <w:t xml:space="preserve"> jeho použití. Následuje přehled nej</w:t>
      </w:r>
      <w:r w:rsidR="00440562">
        <w:rPr>
          <w:sz w:val="24"/>
          <w:szCs w:val="24"/>
        </w:rPr>
        <w:t xml:space="preserve">významnějších </w:t>
      </w:r>
      <w:r>
        <w:rPr>
          <w:sz w:val="24"/>
          <w:szCs w:val="24"/>
        </w:rPr>
        <w:t>typů a příčin poškození tohoto materiálu a metod používaných pro jeho konzervaci. Zvláštní kapitola je věnována problematice čištění</w:t>
      </w:r>
      <w:r w:rsidR="00BA1A12">
        <w:rPr>
          <w:sz w:val="24"/>
          <w:szCs w:val="24"/>
        </w:rPr>
        <w:t xml:space="preserve"> pergamenu</w:t>
      </w:r>
      <w:r>
        <w:rPr>
          <w:sz w:val="24"/>
          <w:szCs w:val="24"/>
        </w:rPr>
        <w:t xml:space="preserve">. </w:t>
      </w:r>
    </w:p>
    <w:p w:rsidR="00440562" w:rsidRDefault="00BF1F43" w:rsidP="00ED239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Informace jsou řazeny a podávány logickým a srozumitelným způsobem</w:t>
      </w:r>
      <w:r w:rsidR="00BA1A12">
        <w:rPr>
          <w:sz w:val="24"/>
          <w:szCs w:val="24"/>
        </w:rPr>
        <w:t xml:space="preserve">; koneckonců </w:t>
      </w:r>
      <w:r>
        <w:rPr>
          <w:sz w:val="24"/>
          <w:szCs w:val="24"/>
        </w:rPr>
        <w:t xml:space="preserve">téma již bylo v citované odborné literatuře </w:t>
      </w:r>
      <w:r w:rsidR="001D1613">
        <w:rPr>
          <w:sz w:val="24"/>
          <w:szCs w:val="24"/>
        </w:rPr>
        <w:t xml:space="preserve">z větší části </w:t>
      </w:r>
      <w:r>
        <w:rPr>
          <w:sz w:val="24"/>
          <w:szCs w:val="24"/>
        </w:rPr>
        <w:t xml:space="preserve">souhrnně zpracováno. </w:t>
      </w:r>
      <w:r w:rsidR="00D20157">
        <w:rPr>
          <w:sz w:val="24"/>
          <w:szCs w:val="24"/>
        </w:rPr>
        <w:t xml:space="preserve">Při popisu vlastností pergamenu se autorka podle vlastních slov omezila na parametry podstatné z hlediska zaměření této práce. Proto by bylo možné očekávat alespoň zmínku o optických vlastnostech, jako </w:t>
      </w:r>
      <w:r w:rsidR="005C22B0">
        <w:rPr>
          <w:sz w:val="24"/>
          <w:szCs w:val="24"/>
        </w:rPr>
        <w:t xml:space="preserve">je </w:t>
      </w:r>
      <w:r w:rsidR="00D20157">
        <w:rPr>
          <w:sz w:val="24"/>
          <w:szCs w:val="24"/>
        </w:rPr>
        <w:t>opacit</w:t>
      </w:r>
      <w:r w:rsidR="005C22B0">
        <w:rPr>
          <w:sz w:val="24"/>
          <w:szCs w:val="24"/>
        </w:rPr>
        <w:t>a</w:t>
      </w:r>
      <w:r w:rsidR="00D20157">
        <w:rPr>
          <w:sz w:val="24"/>
          <w:szCs w:val="24"/>
        </w:rPr>
        <w:t xml:space="preserve"> nebo bělost, případně o </w:t>
      </w:r>
      <w:r w:rsidR="005C22B0">
        <w:rPr>
          <w:sz w:val="24"/>
          <w:szCs w:val="24"/>
        </w:rPr>
        <w:t>vlastnostech</w:t>
      </w:r>
      <w:r w:rsidR="00D20157">
        <w:rPr>
          <w:sz w:val="24"/>
          <w:szCs w:val="24"/>
        </w:rPr>
        <w:t xml:space="preserve"> povrchu</w:t>
      </w:r>
      <w:r w:rsidR="005C22B0">
        <w:rPr>
          <w:sz w:val="24"/>
          <w:szCs w:val="24"/>
        </w:rPr>
        <w:t xml:space="preserve">, jako je drsnost nebo povrchová energie. </w:t>
      </w:r>
      <w:r w:rsidR="00440562">
        <w:rPr>
          <w:sz w:val="24"/>
          <w:szCs w:val="24"/>
        </w:rPr>
        <w:t xml:space="preserve">Kapitola </w:t>
      </w:r>
      <w:r w:rsidR="002C59CF">
        <w:rPr>
          <w:sz w:val="24"/>
          <w:szCs w:val="24"/>
        </w:rPr>
        <w:t>věnovan</w:t>
      </w:r>
      <w:r w:rsidR="00440562">
        <w:rPr>
          <w:sz w:val="24"/>
          <w:szCs w:val="24"/>
        </w:rPr>
        <w:t>á</w:t>
      </w:r>
      <w:r w:rsidR="002C59CF">
        <w:rPr>
          <w:sz w:val="24"/>
          <w:szCs w:val="24"/>
        </w:rPr>
        <w:t xml:space="preserve"> konzervaci a restaurování j</w:t>
      </w:r>
      <w:r w:rsidR="00440562">
        <w:rPr>
          <w:sz w:val="24"/>
          <w:szCs w:val="24"/>
        </w:rPr>
        <w:t xml:space="preserve">e </w:t>
      </w:r>
      <w:r w:rsidR="005C22B0">
        <w:rPr>
          <w:sz w:val="24"/>
          <w:szCs w:val="24"/>
        </w:rPr>
        <w:t xml:space="preserve">zčásti </w:t>
      </w:r>
      <w:r w:rsidR="00440562">
        <w:rPr>
          <w:sz w:val="24"/>
          <w:szCs w:val="24"/>
        </w:rPr>
        <w:t xml:space="preserve">založena na informacích ze starší literatury, což </w:t>
      </w:r>
      <w:r w:rsidR="005C22B0">
        <w:rPr>
          <w:sz w:val="24"/>
          <w:szCs w:val="24"/>
        </w:rPr>
        <w:t xml:space="preserve">je </w:t>
      </w:r>
      <w:r w:rsidR="00440562">
        <w:rPr>
          <w:sz w:val="24"/>
          <w:szCs w:val="24"/>
        </w:rPr>
        <w:t xml:space="preserve">v některých případech </w:t>
      </w:r>
      <w:r w:rsidR="005C22B0">
        <w:rPr>
          <w:sz w:val="24"/>
          <w:szCs w:val="24"/>
        </w:rPr>
        <w:t xml:space="preserve">příčinou </w:t>
      </w:r>
      <w:r w:rsidR="00440562">
        <w:rPr>
          <w:sz w:val="24"/>
          <w:szCs w:val="24"/>
        </w:rPr>
        <w:t>jejich neaktuálnost</w:t>
      </w:r>
      <w:r w:rsidR="005C22B0">
        <w:rPr>
          <w:sz w:val="24"/>
          <w:szCs w:val="24"/>
        </w:rPr>
        <w:t>i</w:t>
      </w:r>
      <w:r w:rsidR="00440562">
        <w:rPr>
          <w:sz w:val="24"/>
          <w:szCs w:val="24"/>
        </w:rPr>
        <w:t xml:space="preserve">. </w:t>
      </w:r>
      <w:r w:rsidR="00CE10C2">
        <w:rPr>
          <w:sz w:val="24"/>
          <w:szCs w:val="24"/>
        </w:rPr>
        <w:t xml:space="preserve">Největší pozornost byla </w:t>
      </w:r>
      <w:r w:rsidR="00BA1A12">
        <w:rPr>
          <w:sz w:val="24"/>
          <w:szCs w:val="24"/>
        </w:rPr>
        <w:t xml:space="preserve">přirozeně </w:t>
      </w:r>
      <w:r w:rsidR="001D1613">
        <w:rPr>
          <w:sz w:val="24"/>
          <w:szCs w:val="24"/>
        </w:rPr>
        <w:t>věnována možnostem čištění pergamenu</w:t>
      </w:r>
      <w:r w:rsidR="00CA5F14">
        <w:rPr>
          <w:sz w:val="24"/>
          <w:szCs w:val="24"/>
        </w:rPr>
        <w:t xml:space="preserve">, včetně použití laseru a </w:t>
      </w:r>
      <w:proofErr w:type="spellStart"/>
      <w:r w:rsidR="00CA5F14">
        <w:rPr>
          <w:sz w:val="24"/>
          <w:szCs w:val="24"/>
        </w:rPr>
        <w:t>mikroabrazivních</w:t>
      </w:r>
      <w:proofErr w:type="spellEnd"/>
      <w:r w:rsidR="00CA5F14">
        <w:rPr>
          <w:sz w:val="24"/>
          <w:szCs w:val="24"/>
        </w:rPr>
        <w:t xml:space="preserve"> metod. V oddílu věnovaném čištění pomocí laseru </w:t>
      </w:r>
      <w:r w:rsidR="001D1613">
        <w:rPr>
          <w:sz w:val="24"/>
          <w:szCs w:val="24"/>
        </w:rPr>
        <w:t>by bylo možné očekávat kromě přiblížení principu metod</w:t>
      </w:r>
      <w:r w:rsidR="00CA5F14">
        <w:rPr>
          <w:sz w:val="24"/>
          <w:szCs w:val="24"/>
        </w:rPr>
        <w:t>y</w:t>
      </w:r>
      <w:r w:rsidR="001D1613">
        <w:rPr>
          <w:sz w:val="24"/>
          <w:szCs w:val="24"/>
        </w:rPr>
        <w:t xml:space="preserve"> také shrnutí dosavadních zkušeností</w:t>
      </w:r>
      <w:r w:rsidR="00CA5F14">
        <w:rPr>
          <w:sz w:val="24"/>
          <w:szCs w:val="24"/>
        </w:rPr>
        <w:t>,</w:t>
      </w:r>
      <w:r w:rsidR="001D1613">
        <w:rPr>
          <w:sz w:val="24"/>
          <w:szCs w:val="24"/>
        </w:rPr>
        <w:t xml:space="preserve"> co se týká </w:t>
      </w:r>
      <w:r w:rsidR="00CA5F14">
        <w:rPr>
          <w:sz w:val="24"/>
          <w:szCs w:val="24"/>
        </w:rPr>
        <w:t xml:space="preserve">její </w:t>
      </w:r>
      <w:r w:rsidR="001D1613">
        <w:rPr>
          <w:sz w:val="24"/>
          <w:szCs w:val="24"/>
        </w:rPr>
        <w:t>účinnosti a případných rizik.</w:t>
      </w:r>
      <w:r>
        <w:rPr>
          <w:sz w:val="24"/>
          <w:szCs w:val="24"/>
        </w:rPr>
        <w:t xml:space="preserve"> </w:t>
      </w:r>
    </w:p>
    <w:p w:rsidR="00BF1F43" w:rsidRDefault="00440562" w:rsidP="00ED239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Zadání ukládalo autorce zabývat se </w:t>
      </w:r>
      <w:r w:rsidR="004F7887">
        <w:rPr>
          <w:sz w:val="24"/>
          <w:szCs w:val="24"/>
        </w:rPr>
        <w:t>také vlivem znečištění na vlastnosti pergamenu a na vnímání uměleckých děl na pergamenu vytvořených. K této problematice se váže pouze pět spíše obecných vět v úvodu kapitoly 9.</w:t>
      </w:r>
    </w:p>
    <w:p w:rsidR="00440562" w:rsidRDefault="00440562" w:rsidP="00ED2397">
      <w:pPr>
        <w:jc w:val="both"/>
        <w:rPr>
          <w:sz w:val="24"/>
          <w:szCs w:val="24"/>
        </w:rPr>
      </w:pPr>
      <w:r>
        <w:rPr>
          <w:sz w:val="24"/>
          <w:szCs w:val="24"/>
        </w:rPr>
        <w:t>___</w:t>
      </w:r>
    </w:p>
    <w:p w:rsidR="00CA5F14" w:rsidRDefault="00CA5F14" w:rsidP="00ED239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6368DE">
        <w:rPr>
          <w:sz w:val="24"/>
          <w:szCs w:val="24"/>
        </w:rPr>
        <w:t>V úvodu e</w:t>
      </w:r>
      <w:r>
        <w:rPr>
          <w:sz w:val="24"/>
          <w:szCs w:val="24"/>
        </w:rPr>
        <w:t>xperimentální část</w:t>
      </w:r>
      <w:r w:rsidR="006368DE">
        <w:rPr>
          <w:sz w:val="24"/>
          <w:szCs w:val="24"/>
        </w:rPr>
        <w:t xml:space="preserve">i jsou </w:t>
      </w:r>
      <w:r w:rsidR="0078630D">
        <w:rPr>
          <w:sz w:val="24"/>
          <w:szCs w:val="24"/>
        </w:rPr>
        <w:t>urče</w:t>
      </w:r>
      <w:r w:rsidR="006368DE">
        <w:rPr>
          <w:sz w:val="24"/>
          <w:szCs w:val="24"/>
        </w:rPr>
        <w:t xml:space="preserve">ny </w:t>
      </w:r>
      <w:r>
        <w:rPr>
          <w:sz w:val="24"/>
          <w:szCs w:val="24"/>
        </w:rPr>
        <w:t>cíl</w:t>
      </w:r>
      <w:r w:rsidR="006368DE">
        <w:rPr>
          <w:sz w:val="24"/>
          <w:szCs w:val="24"/>
        </w:rPr>
        <w:t>e</w:t>
      </w:r>
      <w:r>
        <w:rPr>
          <w:sz w:val="24"/>
          <w:szCs w:val="24"/>
        </w:rPr>
        <w:t xml:space="preserve"> výzkumu. Možná poněkud překvapivě mezi nimi není hodnocení účinnosti </w:t>
      </w:r>
      <w:r w:rsidR="00A30E31">
        <w:rPr>
          <w:sz w:val="24"/>
          <w:szCs w:val="24"/>
        </w:rPr>
        <w:t xml:space="preserve">testovaných </w:t>
      </w:r>
      <w:r>
        <w:rPr>
          <w:sz w:val="24"/>
          <w:szCs w:val="24"/>
        </w:rPr>
        <w:t>metod</w:t>
      </w:r>
      <w:r w:rsidR="00A30E31">
        <w:rPr>
          <w:sz w:val="24"/>
          <w:szCs w:val="24"/>
        </w:rPr>
        <w:t>, ani jejich s</w:t>
      </w:r>
      <w:r w:rsidR="00CF3434">
        <w:rPr>
          <w:sz w:val="24"/>
          <w:szCs w:val="24"/>
        </w:rPr>
        <w:t xml:space="preserve">rovnání </w:t>
      </w:r>
      <w:r w:rsidR="00A30E31">
        <w:rPr>
          <w:sz w:val="24"/>
          <w:szCs w:val="24"/>
        </w:rPr>
        <w:t xml:space="preserve">s postupy </w:t>
      </w:r>
      <w:r w:rsidR="00CF3434">
        <w:rPr>
          <w:sz w:val="24"/>
          <w:szCs w:val="24"/>
        </w:rPr>
        <w:t>„tradiční</w:t>
      </w:r>
      <w:r w:rsidR="00A30E31">
        <w:rPr>
          <w:sz w:val="24"/>
          <w:szCs w:val="24"/>
        </w:rPr>
        <w:t>mi</w:t>
      </w:r>
      <w:r w:rsidR="00CF3434">
        <w:rPr>
          <w:sz w:val="24"/>
          <w:szCs w:val="24"/>
        </w:rPr>
        <w:t xml:space="preserve">“. </w:t>
      </w:r>
      <w:r w:rsidR="001F61ED">
        <w:rPr>
          <w:sz w:val="24"/>
          <w:szCs w:val="24"/>
        </w:rPr>
        <w:t>Není to ani tak nedostatek, jako škoda</w:t>
      </w:r>
      <w:r w:rsidR="00A30E31">
        <w:rPr>
          <w:sz w:val="24"/>
          <w:szCs w:val="24"/>
        </w:rPr>
        <w:t> – </w:t>
      </w:r>
      <w:r w:rsidR="001F61ED">
        <w:rPr>
          <w:sz w:val="24"/>
          <w:szCs w:val="24"/>
        </w:rPr>
        <w:t>p</w:t>
      </w:r>
      <w:r w:rsidR="00CF3434">
        <w:rPr>
          <w:sz w:val="24"/>
          <w:szCs w:val="24"/>
        </w:rPr>
        <w:t>ři rozhodování praktického restaurátora hraj</w:t>
      </w:r>
      <w:r w:rsidR="001F61ED">
        <w:rPr>
          <w:sz w:val="24"/>
          <w:szCs w:val="24"/>
        </w:rPr>
        <w:t>í</w:t>
      </w:r>
      <w:r w:rsidR="00CF3434">
        <w:rPr>
          <w:sz w:val="24"/>
          <w:szCs w:val="24"/>
        </w:rPr>
        <w:t xml:space="preserve"> </w:t>
      </w:r>
      <w:r w:rsidR="00A30E31">
        <w:rPr>
          <w:sz w:val="24"/>
          <w:szCs w:val="24"/>
        </w:rPr>
        <w:t>vztah</w:t>
      </w:r>
      <w:r w:rsidR="001F61ED">
        <w:rPr>
          <w:sz w:val="24"/>
          <w:szCs w:val="24"/>
        </w:rPr>
        <w:t>y</w:t>
      </w:r>
      <w:r w:rsidR="00CF3434">
        <w:rPr>
          <w:sz w:val="24"/>
          <w:szCs w:val="24"/>
        </w:rPr>
        <w:t xml:space="preserve"> mezi účinností metod</w:t>
      </w:r>
      <w:r w:rsidR="001F61ED">
        <w:rPr>
          <w:sz w:val="24"/>
          <w:szCs w:val="24"/>
        </w:rPr>
        <w:t xml:space="preserve">, </w:t>
      </w:r>
      <w:r w:rsidR="00CF3434">
        <w:rPr>
          <w:sz w:val="24"/>
          <w:szCs w:val="24"/>
        </w:rPr>
        <w:t xml:space="preserve">vynaloženými prostředky a </w:t>
      </w:r>
      <w:r w:rsidR="005C22B0">
        <w:rPr>
          <w:sz w:val="24"/>
          <w:szCs w:val="24"/>
        </w:rPr>
        <w:t>souvisejícími</w:t>
      </w:r>
      <w:r w:rsidR="00CF3434">
        <w:rPr>
          <w:sz w:val="24"/>
          <w:szCs w:val="24"/>
        </w:rPr>
        <w:t xml:space="preserve"> riziky podstatnou roli. </w:t>
      </w:r>
      <w:r w:rsidR="001F61ED">
        <w:rPr>
          <w:sz w:val="24"/>
          <w:szCs w:val="24"/>
        </w:rPr>
        <w:t xml:space="preserve">Zde byla </w:t>
      </w:r>
      <w:r w:rsidR="006368DE">
        <w:rPr>
          <w:sz w:val="24"/>
          <w:szCs w:val="24"/>
        </w:rPr>
        <w:t xml:space="preserve">podle všeho </w:t>
      </w:r>
      <w:r w:rsidR="001F61ED">
        <w:rPr>
          <w:sz w:val="24"/>
          <w:szCs w:val="24"/>
        </w:rPr>
        <w:t xml:space="preserve">míra čištění sledována </w:t>
      </w:r>
      <w:r w:rsidR="00BA1A12">
        <w:rPr>
          <w:sz w:val="24"/>
          <w:szCs w:val="24"/>
        </w:rPr>
        <w:t>spíš</w:t>
      </w:r>
      <w:r w:rsidR="001F61ED">
        <w:rPr>
          <w:sz w:val="24"/>
          <w:szCs w:val="24"/>
        </w:rPr>
        <w:t>e v rámci optimalizace čistících procesů.</w:t>
      </w:r>
    </w:p>
    <w:p w:rsidR="001F61ED" w:rsidRDefault="001F61ED" w:rsidP="00ED239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Provedení samotných experimentů je </w:t>
      </w:r>
      <w:r w:rsidR="006368DE">
        <w:rPr>
          <w:sz w:val="24"/>
          <w:szCs w:val="24"/>
        </w:rPr>
        <w:t>většinou</w:t>
      </w:r>
      <w:r>
        <w:rPr>
          <w:sz w:val="24"/>
          <w:szCs w:val="24"/>
        </w:rPr>
        <w:t xml:space="preserve"> dostatečně zdůvodněno</w:t>
      </w:r>
      <w:r w:rsidR="00ED2397">
        <w:rPr>
          <w:sz w:val="24"/>
          <w:szCs w:val="24"/>
        </w:rPr>
        <w:t xml:space="preserve"> a </w:t>
      </w:r>
      <w:r>
        <w:rPr>
          <w:sz w:val="24"/>
          <w:szCs w:val="24"/>
        </w:rPr>
        <w:t>popsáno</w:t>
      </w:r>
      <w:r w:rsidR="00ED23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ED2397">
        <w:rPr>
          <w:sz w:val="24"/>
          <w:szCs w:val="24"/>
        </w:rPr>
        <w:t xml:space="preserve">Z formálního hlediska si nejsem jist, </w:t>
      </w:r>
      <w:r w:rsidR="0010442D">
        <w:rPr>
          <w:sz w:val="24"/>
          <w:szCs w:val="24"/>
        </w:rPr>
        <w:t xml:space="preserve">zda </w:t>
      </w:r>
      <w:r w:rsidR="006368DE">
        <w:rPr>
          <w:sz w:val="24"/>
          <w:szCs w:val="24"/>
        </w:rPr>
        <w:t xml:space="preserve">je možné měření </w:t>
      </w:r>
      <w:r w:rsidR="0010442D">
        <w:rPr>
          <w:sz w:val="24"/>
          <w:szCs w:val="24"/>
        </w:rPr>
        <w:t>teplot</w:t>
      </w:r>
      <w:r w:rsidR="006368DE">
        <w:rPr>
          <w:sz w:val="24"/>
          <w:szCs w:val="24"/>
        </w:rPr>
        <w:t>y</w:t>
      </w:r>
      <w:r w:rsidR="0010442D">
        <w:rPr>
          <w:sz w:val="24"/>
          <w:szCs w:val="24"/>
        </w:rPr>
        <w:t xml:space="preserve"> smrštění pergamenu </w:t>
      </w:r>
      <w:r w:rsidR="006368DE">
        <w:rPr>
          <w:sz w:val="24"/>
          <w:szCs w:val="24"/>
        </w:rPr>
        <w:t xml:space="preserve">považovat za formu měření </w:t>
      </w:r>
      <w:r w:rsidR="0010442D">
        <w:rPr>
          <w:sz w:val="24"/>
          <w:szCs w:val="24"/>
        </w:rPr>
        <w:t>jeho mechanický</w:t>
      </w:r>
      <w:r w:rsidR="006368DE">
        <w:rPr>
          <w:sz w:val="24"/>
          <w:szCs w:val="24"/>
        </w:rPr>
        <w:t xml:space="preserve">ch </w:t>
      </w:r>
      <w:r w:rsidR="0010442D">
        <w:rPr>
          <w:sz w:val="24"/>
          <w:szCs w:val="24"/>
        </w:rPr>
        <w:t>vlastnost</w:t>
      </w:r>
      <w:r w:rsidR="006368DE">
        <w:rPr>
          <w:sz w:val="24"/>
          <w:szCs w:val="24"/>
        </w:rPr>
        <w:t xml:space="preserve">í, přestože mezi </w:t>
      </w:r>
      <w:r w:rsidR="00ED2397">
        <w:rPr>
          <w:sz w:val="24"/>
          <w:szCs w:val="24"/>
        </w:rPr>
        <w:t>nimi</w:t>
      </w:r>
      <w:r w:rsidR="006368DE">
        <w:rPr>
          <w:sz w:val="24"/>
          <w:szCs w:val="24"/>
        </w:rPr>
        <w:t xml:space="preserve"> zřejmě existuje korelace. </w:t>
      </w:r>
    </w:p>
    <w:p w:rsidR="009E5515" w:rsidRDefault="00ED2397" w:rsidP="009E551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F430D1">
        <w:rPr>
          <w:sz w:val="24"/>
          <w:szCs w:val="24"/>
        </w:rPr>
        <w:t xml:space="preserve">Získaná data </w:t>
      </w:r>
      <w:r>
        <w:rPr>
          <w:sz w:val="24"/>
          <w:szCs w:val="24"/>
        </w:rPr>
        <w:t>jsou prezentován</w:t>
      </w:r>
      <w:r w:rsidR="00F430D1">
        <w:rPr>
          <w:sz w:val="24"/>
          <w:szCs w:val="24"/>
        </w:rPr>
        <w:t>a</w:t>
      </w:r>
      <w:r>
        <w:rPr>
          <w:sz w:val="24"/>
          <w:szCs w:val="24"/>
        </w:rPr>
        <w:t xml:space="preserve"> přehledným způsobem, rozsáhlá fotografická dokumentace svědčí o schopnosti pečlivé a systematické práce.</w:t>
      </w:r>
      <w:r w:rsidR="00F430D1">
        <w:rPr>
          <w:sz w:val="24"/>
          <w:szCs w:val="24"/>
        </w:rPr>
        <w:t xml:space="preserve"> </w:t>
      </w:r>
      <w:r>
        <w:rPr>
          <w:sz w:val="24"/>
          <w:szCs w:val="24"/>
        </w:rPr>
        <w:t>Diskuz</w:t>
      </w:r>
      <w:r w:rsidR="00F430D1">
        <w:rPr>
          <w:sz w:val="24"/>
          <w:szCs w:val="24"/>
        </w:rPr>
        <w:t xml:space="preserve">i </w:t>
      </w:r>
      <w:r>
        <w:rPr>
          <w:sz w:val="24"/>
          <w:szCs w:val="24"/>
        </w:rPr>
        <w:t xml:space="preserve">v některých </w:t>
      </w:r>
      <w:r>
        <w:rPr>
          <w:sz w:val="24"/>
          <w:szCs w:val="24"/>
        </w:rPr>
        <w:lastRenderedPageBreak/>
        <w:t xml:space="preserve">případech komplikuje </w:t>
      </w:r>
      <w:r w:rsidR="00F430D1">
        <w:rPr>
          <w:sz w:val="24"/>
          <w:szCs w:val="24"/>
        </w:rPr>
        <w:t xml:space="preserve">rezignace na statistické zpracování dat a </w:t>
      </w:r>
      <w:r w:rsidR="0073152A">
        <w:rPr>
          <w:sz w:val="24"/>
          <w:szCs w:val="24"/>
        </w:rPr>
        <w:t>skutečnost</w:t>
      </w:r>
      <w:r w:rsidR="00F430D1">
        <w:rPr>
          <w:sz w:val="24"/>
          <w:szCs w:val="24"/>
        </w:rPr>
        <w:t xml:space="preserve">, že řadu analýz a testů neprováděla sama autorka. </w:t>
      </w:r>
      <w:r w:rsidR="0078630D">
        <w:rPr>
          <w:sz w:val="24"/>
          <w:szCs w:val="24"/>
        </w:rPr>
        <w:t>Přesto je podle mého názoru v</w:t>
      </w:r>
      <w:r w:rsidR="0073152A">
        <w:rPr>
          <w:sz w:val="24"/>
          <w:szCs w:val="24"/>
        </w:rPr>
        <w:t xml:space="preserve">ětšině výsledků přikládán přiměřený význam a vyvozované </w:t>
      </w:r>
      <w:r w:rsidR="0078630D">
        <w:rPr>
          <w:sz w:val="24"/>
          <w:szCs w:val="24"/>
        </w:rPr>
        <w:t xml:space="preserve">dílčí </w:t>
      </w:r>
      <w:r w:rsidR="0073152A">
        <w:rPr>
          <w:sz w:val="24"/>
          <w:szCs w:val="24"/>
        </w:rPr>
        <w:t>závěry působí r</w:t>
      </w:r>
      <w:r w:rsidR="00D61FFA">
        <w:rPr>
          <w:sz w:val="24"/>
          <w:szCs w:val="24"/>
        </w:rPr>
        <w:t>ozumně</w:t>
      </w:r>
      <w:r w:rsidR="0073152A">
        <w:rPr>
          <w:sz w:val="24"/>
          <w:szCs w:val="24"/>
        </w:rPr>
        <w:t xml:space="preserve">. </w:t>
      </w:r>
      <w:r w:rsidR="00BA1A12">
        <w:rPr>
          <w:sz w:val="24"/>
          <w:szCs w:val="24"/>
        </w:rPr>
        <w:t>Zajímavým tématem je o</w:t>
      </w:r>
      <w:r w:rsidR="0073152A">
        <w:rPr>
          <w:sz w:val="24"/>
          <w:szCs w:val="24"/>
        </w:rPr>
        <w:t>dolnost</w:t>
      </w:r>
      <w:r w:rsidR="00BA1A12">
        <w:rPr>
          <w:sz w:val="24"/>
          <w:szCs w:val="24"/>
        </w:rPr>
        <w:t xml:space="preserve"> historického</w:t>
      </w:r>
      <w:r w:rsidR="0073152A">
        <w:rPr>
          <w:sz w:val="24"/>
          <w:szCs w:val="24"/>
        </w:rPr>
        <w:t xml:space="preserve"> </w:t>
      </w:r>
      <w:proofErr w:type="spellStart"/>
      <w:r w:rsidR="0073152A">
        <w:rPr>
          <w:sz w:val="24"/>
          <w:szCs w:val="24"/>
        </w:rPr>
        <w:t>železogalového</w:t>
      </w:r>
      <w:proofErr w:type="spellEnd"/>
      <w:r w:rsidR="0073152A">
        <w:rPr>
          <w:sz w:val="24"/>
          <w:szCs w:val="24"/>
        </w:rPr>
        <w:t xml:space="preserve"> inkoustu při čištění laserem</w:t>
      </w:r>
      <w:r w:rsidR="0078630D">
        <w:rPr>
          <w:sz w:val="24"/>
          <w:szCs w:val="24"/>
        </w:rPr>
        <w:t xml:space="preserve"> a </w:t>
      </w:r>
      <w:r w:rsidR="00BA1A12">
        <w:rPr>
          <w:sz w:val="24"/>
          <w:szCs w:val="24"/>
        </w:rPr>
        <w:t>vůbec</w:t>
      </w:r>
      <w:r w:rsidR="0078630D">
        <w:rPr>
          <w:sz w:val="24"/>
          <w:szCs w:val="24"/>
        </w:rPr>
        <w:t xml:space="preserve"> </w:t>
      </w:r>
      <w:r w:rsidR="0073152A">
        <w:rPr>
          <w:sz w:val="24"/>
          <w:szCs w:val="24"/>
        </w:rPr>
        <w:t xml:space="preserve">možnosti čištění </w:t>
      </w:r>
      <w:r w:rsidR="00BA1A12">
        <w:rPr>
          <w:sz w:val="24"/>
          <w:szCs w:val="24"/>
        </w:rPr>
        <w:t>světlejších</w:t>
      </w:r>
      <w:r w:rsidR="0073152A">
        <w:rPr>
          <w:sz w:val="24"/>
          <w:szCs w:val="24"/>
        </w:rPr>
        <w:t xml:space="preserve"> nečistot pomocí </w:t>
      </w:r>
      <w:r w:rsidR="00BA1A12">
        <w:rPr>
          <w:sz w:val="24"/>
          <w:szCs w:val="24"/>
        </w:rPr>
        <w:t>této</w:t>
      </w:r>
      <w:r w:rsidR="0073152A">
        <w:rPr>
          <w:sz w:val="24"/>
          <w:szCs w:val="24"/>
        </w:rPr>
        <w:t xml:space="preserve"> metod</w:t>
      </w:r>
      <w:r w:rsidR="00BA1A12">
        <w:rPr>
          <w:sz w:val="24"/>
          <w:szCs w:val="24"/>
        </w:rPr>
        <w:t>y</w:t>
      </w:r>
      <w:r w:rsidR="0073152A">
        <w:rPr>
          <w:sz w:val="24"/>
          <w:szCs w:val="24"/>
        </w:rPr>
        <w:t xml:space="preserve">. </w:t>
      </w:r>
      <w:r w:rsidR="009E5515">
        <w:rPr>
          <w:sz w:val="24"/>
          <w:szCs w:val="24"/>
        </w:rPr>
        <w:t>V několika případech se autorka podle mého názoru dopouští přílišného zobecnění svých výsledků, například tvrzením, že „</w:t>
      </w:r>
      <w:r w:rsidR="009E5515" w:rsidRPr="004602BB">
        <w:rPr>
          <w:sz w:val="24"/>
          <w:szCs w:val="24"/>
        </w:rPr>
        <w:t xml:space="preserve">vlnová </w:t>
      </w:r>
      <w:r w:rsidR="009E5515">
        <w:rPr>
          <w:sz w:val="24"/>
          <w:szCs w:val="24"/>
        </w:rPr>
        <w:t xml:space="preserve">délka záření nemá významný vliv na míru vyčištění“. </w:t>
      </w:r>
      <w:r w:rsidR="002B473E">
        <w:rPr>
          <w:sz w:val="24"/>
          <w:szCs w:val="24"/>
        </w:rPr>
        <w:t xml:space="preserve">Některá negativní zjištění jsou v diskuzi ignorována nebo bagatelizována, </w:t>
      </w:r>
      <w:r w:rsidR="009E5515">
        <w:rPr>
          <w:sz w:val="24"/>
          <w:szCs w:val="24"/>
        </w:rPr>
        <w:t>například snížen</w:t>
      </w:r>
      <w:r w:rsidR="002B473E">
        <w:rPr>
          <w:sz w:val="24"/>
          <w:szCs w:val="24"/>
        </w:rPr>
        <w:t>í</w:t>
      </w:r>
      <w:r w:rsidR="009E5515">
        <w:rPr>
          <w:sz w:val="24"/>
          <w:szCs w:val="24"/>
        </w:rPr>
        <w:t xml:space="preserve"> koherenc</w:t>
      </w:r>
      <w:r w:rsidR="002B473E">
        <w:rPr>
          <w:sz w:val="24"/>
          <w:szCs w:val="24"/>
        </w:rPr>
        <w:t>e</w:t>
      </w:r>
      <w:r w:rsidR="009E5515">
        <w:rPr>
          <w:sz w:val="24"/>
          <w:szCs w:val="24"/>
        </w:rPr>
        <w:t xml:space="preserve"> vláken po čištění laserem</w:t>
      </w:r>
      <w:r w:rsidR="006173B1">
        <w:rPr>
          <w:sz w:val="24"/>
          <w:szCs w:val="24"/>
        </w:rPr>
        <w:t>, znečištění okolní plochy odstraňovanými nečistotami</w:t>
      </w:r>
      <w:r w:rsidR="009E5515">
        <w:rPr>
          <w:sz w:val="24"/>
          <w:szCs w:val="24"/>
        </w:rPr>
        <w:t xml:space="preserve"> nebo změny barevnosti čistého pergamenu po čištění. </w:t>
      </w:r>
      <w:r w:rsidR="003A00BA">
        <w:rPr>
          <w:sz w:val="24"/>
          <w:szCs w:val="24"/>
        </w:rPr>
        <w:t>Z</w:t>
      </w:r>
      <w:r w:rsidR="009E5515">
        <w:rPr>
          <w:sz w:val="24"/>
          <w:szCs w:val="24"/>
        </w:rPr>
        <w:t xml:space="preserve">aznamenané změny </w:t>
      </w:r>
      <w:r w:rsidR="003A00BA">
        <w:rPr>
          <w:sz w:val="24"/>
          <w:szCs w:val="24"/>
        </w:rPr>
        <w:t xml:space="preserve">sice </w:t>
      </w:r>
      <w:r w:rsidR="009E5515">
        <w:rPr>
          <w:sz w:val="24"/>
          <w:szCs w:val="24"/>
        </w:rPr>
        <w:t xml:space="preserve">nebyly velké, </w:t>
      </w:r>
      <w:r w:rsidR="003A00BA">
        <w:rPr>
          <w:sz w:val="24"/>
          <w:szCs w:val="24"/>
        </w:rPr>
        <w:t xml:space="preserve">nicméně </w:t>
      </w:r>
      <w:r w:rsidR="005C22B0">
        <w:rPr>
          <w:sz w:val="24"/>
          <w:szCs w:val="24"/>
        </w:rPr>
        <w:t xml:space="preserve">je třeba vzít v úvahu, že se jednalo o </w:t>
      </w:r>
      <w:r w:rsidR="003A00BA">
        <w:rPr>
          <w:sz w:val="24"/>
          <w:szCs w:val="24"/>
        </w:rPr>
        <w:t xml:space="preserve">okamžitý efekt použití čistících metod. </w:t>
      </w:r>
      <w:r w:rsidR="002B473E">
        <w:rPr>
          <w:sz w:val="24"/>
          <w:szCs w:val="24"/>
        </w:rPr>
        <w:t xml:space="preserve">O tom, že by k některým změnám mohlo </w:t>
      </w:r>
      <w:proofErr w:type="gramStart"/>
      <w:r w:rsidR="002B473E">
        <w:rPr>
          <w:sz w:val="24"/>
          <w:szCs w:val="24"/>
        </w:rPr>
        <w:t>docházet až</w:t>
      </w:r>
      <w:proofErr w:type="gramEnd"/>
      <w:r w:rsidR="002B473E">
        <w:rPr>
          <w:sz w:val="24"/>
          <w:szCs w:val="24"/>
        </w:rPr>
        <w:t xml:space="preserve"> v průběhu následného stárnutí</w:t>
      </w:r>
      <w:r w:rsidR="009F5BDA">
        <w:rPr>
          <w:sz w:val="24"/>
          <w:szCs w:val="24"/>
        </w:rPr>
        <w:t xml:space="preserve"> </w:t>
      </w:r>
      <w:r w:rsidR="002B473E">
        <w:rPr>
          <w:sz w:val="24"/>
          <w:szCs w:val="24"/>
        </w:rPr>
        <w:t xml:space="preserve">v textu </w:t>
      </w:r>
      <w:r w:rsidR="00BA1A12">
        <w:rPr>
          <w:sz w:val="24"/>
          <w:szCs w:val="24"/>
        </w:rPr>
        <w:t xml:space="preserve">kupodivu </w:t>
      </w:r>
      <w:r w:rsidR="002B473E">
        <w:rPr>
          <w:sz w:val="24"/>
          <w:szCs w:val="24"/>
        </w:rPr>
        <w:t xml:space="preserve">není zmínka. </w:t>
      </w:r>
    </w:p>
    <w:p w:rsidR="009E5515" w:rsidRDefault="009E5515" w:rsidP="003A00BA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závěru </w:t>
      </w:r>
      <w:r w:rsidR="006173B1">
        <w:rPr>
          <w:sz w:val="24"/>
          <w:szCs w:val="24"/>
        </w:rPr>
        <w:t>je konstatováno</w:t>
      </w:r>
      <w:r>
        <w:rPr>
          <w:sz w:val="24"/>
          <w:szCs w:val="24"/>
        </w:rPr>
        <w:t xml:space="preserve">, že výsledky </w:t>
      </w:r>
      <w:r w:rsidR="006173B1">
        <w:rPr>
          <w:sz w:val="24"/>
          <w:szCs w:val="24"/>
        </w:rPr>
        <w:t xml:space="preserve">čištění </w:t>
      </w:r>
      <w:r>
        <w:rPr>
          <w:sz w:val="24"/>
          <w:szCs w:val="24"/>
        </w:rPr>
        <w:t xml:space="preserve">byly „víc než uspokojivé“ </w:t>
      </w:r>
      <w:r w:rsidR="006173B1">
        <w:rPr>
          <w:sz w:val="24"/>
          <w:szCs w:val="24"/>
        </w:rPr>
        <w:t xml:space="preserve">a že „za určitých podmínek“ jsou obě metody použitelné na reálných objektech. Souhlasím, že výsledky opravňují k optimismu, </w:t>
      </w:r>
      <w:r w:rsidR="003A00BA">
        <w:rPr>
          <w:sz w:val="24"/>
          <w:szCs w:val="24"/>
        </w:rPr>
        <w:t xml:space="preserve">přinejmenším u nepopsaného pergamenu, domnívám se však, že </w:t>
      </w:r>
      <w:r w:rsidR="006173B1">
        <w:rPr>
          <w:sz w:val="24"/>
          <w:szCs w:val="24"/>
        </w:rPr>
        <w:t>právě vymezení oněch „určitých podmínek“ by v práci m</w:t>
      </w:r>
      <w:r w:rsidR="009F5BDA">
        <w:rPr>
          <w:sz w:val="24"/>
          <w:szCs w:val="24"/>
        </w:rPr>
        <w:t>ohl</w:t>
      </w:r>
      <w:r w:rsidR="003A00BA">
        <w:rPr>
          <w:sz w:val="24"/>
          <w:szCs w:val="24"/>
        </w:rPr>
        <w:t xml:space="preserve">o </w:t>
      </w:r>
      <w:r w:rsidR="006173B1">
        <w:rPr>
          <w:sz w:val="24"/>
          <w:szCs w:val="24"/>
        </w:rPr>
        <w:t xml:space="preserve">být věnováno více pozornosti. </w:t>
      </w:r>
    </w:p>
    <w:p w:rsidR="00A70CD3" w:rsidRPr="000A3571" w:rsidRDefault="00A70CD3" w:rsidP="00A70CD3">
      <w:pPr>
        <w:jc w:val="both"/>
        <w:rPr>
          <w:rFonts w:eastAsia="TimesNewRomanPSMT" w:cs="TimesNewRomanPSMT"/>
          <w:sz w:val="24"/>
          <w:szCs w:val="24"/>
        </w:rPr>
      </w:pPr>
      <w:r>
        <w:rPr>
          <w:sz w:val="24"/>
          <w:szCs w:val="24"/>
        </w:rPr>
        <w:t>___</w:t>
      </w:r>
    </w:p>
    <w:p w:rsidR="006173B1" w:rsidRDefault="002B473E" w:rsidP="00A70CD3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Přes převládající kritický tón tohoto posudku je třeba uznat, že práce jako celek působí solidním dojmem a v každém případě představuje přínos pro technologický výzkum i praxi v oblasti konzervace a restaurování pergamenových objektů. U</w:t>
      </w:r>
      <w:r w:rsidR="00921976">
        <w:rPr>
          <w:sz w:val="24"/>
          <w:szCs w:val="24"/>
        </w:rPr>
        <w:t xml:space="preserve">vedené připomínky neznamenají, že by předložený text nesplňoval požadavky kladené na diplomovou práci. Práci Bc. Radky </w:t>
      </w:r>
      <w:proofErr w:type="spellStart"/>
      <w:r w:rsidR="00921976">
        <w:rPr>
          <w:sz w:val="24"/>
          <w:szCs w:val="24"/>
        </w:rPr>
        <w:t>Benžové</w:t>
      </w:r>
      <w:proofErr w:type="spellEnd"/>
      <w:r w:rsidR="00921976">
        <w:rPr>
          <w:sz w:val="24"/>
          <w:szCs w:val="24"/>
        </w:rPr>
        <w:t xml:space="preserve"> </w:t>
      </w:r>
      <w:r w:rsidR="006173B1">
        <w:rPr>
          <w:sz w:val="24"/>
          <w:szCs w:val="24"/>
        </w:rPr>
        <w:t>doporučuji k obhajobě a navrhuji hodnocení stupněm velmi dobře</w:t>
      </w:r>
      <w:r>
        <w:rPr>
          <w:sz w:val="24"/>
          <w:szCs w:val="24"/>
        </w:rPr>
        <w:t>.</w:t>
      </w:r>
    </w:p>
    <w:p w:rsidR="006173B1" w:rsidRDefault="006173B1" w:rsidP="006173B1">
      <w:pPr>
        <w:jc w:val="both"/>
        <w:rPr>
          <w:sz w:val="24"/>
          <w:szCs w:val="24"/>
        </w:rPr>
      </w:pPr>
    </w:p>
    <w:p w:rsidR="003B3EEE" w:rsidRDefault="006132ED" w:rsidP="006173B1">
      <w:pPr>
        <w:jc w:val="both"/>
        <w:rPr>
          <w:sz w:val="24"/>
          <w:szCs w:val="24"/>
        </w:rPr>
      </w:pPr>
      <w:r>
        <w:rPr>
          <w:sz w:val="24"/>
          <w:szCs w:val="24"/>
        </w:rPr>
        <w:t>V Praze 14. 9. 2017</w:t>
      </w:r>
    </w:p>
    <w:p w:rsidR="003B3EEE" w:rsidRDefault="003B3EEE" w:rsidP="006173B1">
      <w:pPr>
        <w:jc w:val="both"/>
        <w:rPr>
          <w:sz w:val="24"/>
          <w:szCs w:val="24"/>
        </w:rPr>
      </w:pPr>
    </w:p>
    <w:p w:rsidR="006173B1" w:rsidRDefault="006173B1" w:rsidP="003B3EEE">
      <w:pPr>
        <w:jc w:val="right"/>
        <w:rPr>
          <w:sz w:val="24"/>
          <w:szCs w:val="24"/>
        </w:rPr>
      </w:pPr>
      <w:r>
        <w:rPr>
          <w:sz w:val="24"/>
          <w:szCs w:val="24"/>
        </w:rPr>
        <w:t>Ing. Benjamin Bartl, Ph.D.</w:t>
      </w:r>
    </w:p>
    <w:p w:rsidR="007D76D1" w:rsidRPr="000A3571" w:rsidRDefault="007D76D1" w:rsidP="00ED2397">
      <w:pPr>
        <w:tabs>
          <w:tab w:val="left" w:pos="5820"/>
        </w:tabs>
        <w:jc w:val="both"/>
        <w:rPr>
          <w:rFonts w:eastAsia="TimesNewRomanPSMT" w:cs="TimesNewRomanPSMT"/>
          <w:sz w:val="24"/>
          <w:szCs w:val="24"/>
        </w:rPr>
      </w:pPr>
    </w:p>
    <w:p w:rsidR="00A30E31" w:rsidRDefault="00A30E31" w:rsidP="00ED2397">
      <w:pPr>
        <w:jc w:val="both"/>
        <w:rPr>
          <w:sz w:val="24"/>
          <w:szCs w:val="24"/>
        </w:rPr>
      </w:pPr>
    </w:p>
    <w:p w:rsidR="00A30E31" w:rsidRDefault="00A30E31" w:rsidP="00ED2397">
      <w:pPr>
        <w:jc w:val="both"/>
        <w:rPr>
          <w:sz w:val="24"/>
          <w:szCs w:val="24"/>
        </w:rPr>
      </w:pPr>
    </w:p>
    <w:p w:rsidR="00356B98" w:rsidRPr="000A3571" w:rsidRDefault="00356B98" w:rsidP="00532E37">
      <w:pPr>
        <w:rPr>
          <w:sz w:val="24"/>
          <w:szCs w:val="24"/>
        </w:rPr>
      </w:pPr>
    </w:p>
    <w:sectPr w:rsidR="00356B98" w:rsidRPr="000A3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405"/>
    <w:rsid w:val="00075476"/>
    <w:rsid w:val="000A3571"/>
    <w:rsid w:val="000E7AB9"/>
    <w:rsid w:val="0010442D"/>
    <w:rsid w:val="001622B6"/>
    <w:rsid w:val="00191CD6"/>
    <w:rsid w:val="001D1613"/>
    <w:rsid w:val="001D6D40"/>
    <w:rsid w:val="001F61ED"/>
    <w:rsid w:val="0028178E"/>
    <w:rsid w:val="002B473E"/>
    <w:rsid w:val="002C59CF"/>
    <w:rsid w:val="00303D7A"/>
    <w:rsid w:val="0031244D"/>
    <w:rsid w:val="003232CE"/>
    <w:rsid w:val="00356B98"/>
    <w:rsid w:val="0036143A"/>
    <w:rsid w:val="00382AEA"/>
    <w:rsid w:val="00391BA2"/>
    <w:rsid w:val="003A00BA"/>
    <w:rsid w:val="003B3EEE"/>
    <w:rsid w:val="004051F4"/>
    <w:rsid w:val="00440562"/>
    <w:rsid w:val="004602BB"/>
    <w:rsid w:val="00461A8F"/>
    <w:rsid w:val="004A5EDA"/>
    <w:rsid w:val="004E776F"/>
    <w:rsid w:val="004F7887"/>
    <w:rsid w:val="00506484"/>
    <w:rsid w:val="00532E37"/>
    <w:rsid w:val="005A01AE"/>
    <w:rsid w:val="005A67A1"/>
    <w:rsid w:val="005B3A6C"/>
    <w:rsid w:val="005C22B0"/>
    <w:rsid w:val="005F3EA7"/>
    <w:rsid w:val="005F78A9"/>
    <w:rsid w:val="006059F4"/>
    <w:rsid w:val="006132ED"/>
    <w:rsid w:val="006173B1"/>
    <w:rsid w:val="006368DE"/>
    <w:rsid w:val="00681239"/>
    <w:rsid w:val="006C638C"/>
    <w:rsid w:val="0073152A"/>
    <w:rsid w:val="0078630D"/>
    <w:rsid w:val="007A3BD3"/>
    <w:rsid w:val="007D76D1"/>
    <w:rsid w:val="00867CBF"/>
    <w:rsid w:val="00873733"/>
    <w:rsid w:val="00880F4A"/>
    <w:rsid w:val="00892860"/>
    <w:rsid w:val="00921976"/>
    <w:rsid w:val="00941FA2"/>
    <w:rsid w:val="009B3536"/>
    <w:rsid w:val="009B394E"/>
    <w:rsid w:val="009E5515"/>
    <w:rsid w:val="009F5BDA"/>
    <w:rsid w:val="00A30E31"/>
    <w:rsid w:val="00A70CD3"/>
    <w:rsid w:val="00AC366A"/>
    <w:rsid w:val="00AD5C59"/>
    <w:rsid w:val="00B05462"/>
    <w:rsid w:val="00B963B3"/>
    <w:rsid w:val="00BA1A12"/>
    <w:rsid w:val="00BF1F43"/>
    <w:rsid w:val="00C83E4D"/>
    <w:rsid w:val="00CA5F14"/>
    <w:rsid w:val="00CC5469"/>
    <w:rsid w:val="00CE10C2"/>
    <w:rsid w:val="00CF3434"/>
    <w:rsid w:val="00D20157"/>
    <w:rsid w:val="00D260BC"/>
    <w:rsid w:val="00D61FFA"/>
    <w:rsid w:val="00D62AAE"/>
    <w:rsid w:val="00DB7208"/>
    <w:rsid w:val="00ED2397"/>
    <w:rsid w:val="00F31405"/>
    <w:rsid w:val="00F43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31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14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314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14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632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Národní archiv</Company>
  <LinksUpToDate>false</LinksUpToDate>
  <CharactersWithSpaces>4355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Bartl Benjamin</dc:creator>
  <cp:lastModifiedBy>spravce</cp:lastModifiedBy>
  <cp:revision>2</cp:revision>
  <cp:lastPrinted>2017-09-15T07:05:00Z</cp:lastPrinted>
  <dcterms:created xsi:type="dcterms:W3CDTF">2017-09-15T07:06:00Z</dcterms:created>
  <dcterms:modified xsi:type="dcterms:W3CDTF">2017-09-15T07:06:00Z</dcterms:modified>
</cp:coreProperties>
</file>