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798C" w:rsidRDefault="00F8798C" w:rsidP="00F8798C">
      <w:pPr>
        <w:rPr>
          <w:rFonts w:ascii="TimesNewRomanPSMT" w:hAnsi="TimesNewRomanPSMT"/>
          <w:color w:val="000000"/>
        </w:rPr>
      </w:pPr>
      <w:bookmarkStart w:id="0" w:name="_GoBack"/>
      <w:bookmarkEnd w:id="0"/>
      <w:r>
        <w:rPr>
          <w:lang w:val="cs-CZ"/>
        </w:rPr>
        <w:t xml:space="preserve">Posudek oponenta bakalářské práce </w:t>
      </w:r>
      <w:r>
        <w:rPr>
          <w:color w:val="000000"/>
          <w:lang w:val="cs-CZ"/>
        </w:rPr>
        <w:t>Michaely šoltysové Vztahy bez hranic?</w:t>
      </w:r>
      <w:r w:rsidRPr="00003C17">
        <w:rPr>
          <w:color w:val="000000"/>
        </w:rPr>
        <w:br/>
      </w:r>
    </w:p>
    <w:p w:rsidR="00F8798C" w:rsidRDefault="00F8798C" w:rsidP="00F8798C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Hned v prvním odstavci úvodu jsem narazil na problém nedbalé redakce hotového textu („T</w:t>
      </w:r>
      <w:r>
        <w:rPr>
          <w:rFonts w:ascii="TimesNewRomanPSMT" w:hAnsi="TimesNewRomanPSMT"/>
          <w:color w:val="000000"/>
        </w:rPr>
        <w:t>éma partnerské vztahy je mi blízký</w:t>
      </w:r>
      <w:r>
        <w:rPr>
          <w:rFonts w:ascii="TimesNewRomanPSMT" w:hAnsi="TimesNewRomanPSMT"/>
          <w:color w:val="000000"/>
          <w:lang w:val="cs-CZ"/>
        </w:rPr>
        <w:t>“), který se vrací v podobě překlepů či opominutí (např. „</w:t>
      </w:r>
      <w:r>
        <w:rPr>
          <w:rFonts w:ascii="TimesNewRomanPSMT" w:hAnsi="TimesNewRomanPSMT"/>
          <w:color w:val="000000"/>
        </w:rPr>
        <w:t>Celkem dotazníkových šetření zúčastnilo</w:t>
      </w:r>
      <w:r>
        <w:rPr>
          <w:rFonts w:ascii="TimesNewRomanPSMT" w:hAnsi="TimesNewRomanPSMT"/>
          <w:color w:val="000000"/>
          <w:lang w:val="cs-CZ"/>
        </w:rPr>
        <w:t>“, str. 12) a stylistických neobratností („</w:t>
      </w:r>
      <w:r>
        <w:rPr>
          <w:rFonts w:ascii="TimesNewRomanPSMT" w:hAnsi="TimesNewRomanPSMT"/>
          <w:color w:val="000000"/>
        </w:rPr>
        <w:t>důvody, za které utrácejí peníze</w:t>
      </w:r>
      <w:r>
        <w:rPr>
          <w:rFonts w:ascii="TimesNewRomanPSMT" w:hAnsi="TimesNewRomanPSMT"/>
          <w:color w:val="000000"/>
          <w:lang w:val="cs-CZ"/>
        </w:rPr>
        <w:t xml:space="preserve">“, str. 13) </w:t>
      </w:r>
      <w:r w:rsidR="0054664E">
        <w:rPr>
          <w:rFonts w:ascii="TimesNewRomanPSMT" w:hAnsi="TimesNewRomanPSMT"/>
          <w:color w:val="000000"/>
          <w:lang w:val="cs-CZ"/>
        </w:rPr>
        <w:t>a je textu zbytečně na škodu</w:t>
      </w:r>
      <w:r>
        <w:rPr>
          <w:rFonts w:ascii="TimesNewRomanPSMT" w:hAnsi="TimesNewRomanPSMT"/>
          <w:color w:val="000000"/>
          <w:lang w:val="cs-CZ"/>
        </w:rPr>
        <w:t xml:space="preserve">. </w:t>
      </w:r>
      <w:r w:rsidR="0054664E">
        <w:rPr>
          <w:rFonts w:ascii="TimesNewRomanPSMT" w:hAnsi="TimesNewRomanPSMT"/>
          <w:color w:val="000000"/>
          <w:lang w:val="cs-CZ"/>
        </w:rPr>
        <w:t xml:space="preserve">Práce totiž prokazuje autorčinu schopnost vytyčit téma, zvolit metodologii, stanovit výzkumné otázky a operativně vést výzkum podle výsledků dílčích fází. </w:t>
      </w:r>
      <w:r>
        <w:rPr>
          <w:rFonts w:ascii="TimesNewRomanPSMT" w:hAnsi="TimesNewRomanPSMT"/>
          <w:color w:val="000000"/>
          <w:lang w:val="cs-CZ"/>
        </w:rPr>
        <w:t xml:space="preserve">Autorka kombinuje </w:t>
      </w:r>
      <w:r w:rsidR="000502CE">
        <w:rPr>
          <w:rFonts w:ascii="TimesNewRomanPSMT" w:hAnsi="TimesNewRomanPSMT"/>
          <w:color w:val="000000"/>
          <w:lang w:val="cs-CZ"/>
        </w:rPr>
        <w:t xml:space="preserve">metody kvantitativního dotazníkového šetření s kvalitativním výzkumem pomocí polostrukturovaných rozhovorů (50 dotazníků, 12 rozhovorů, rozdělení informátorů do tří věkových skupin, resp. dvou skupin pro rozhovory, rezignace na rozhovory s nejmladší skupinou vyplynula z výsledků dotazníkového šetření). Značnou část textu zabírá </w:t>
      </w:r>
      <w:r w:rsidR="0054664E">
        <w:rPr>
          <w:rFonts w:ascii="TimesNewRomanPSMT" w:hAnsi="TimesNewRomanPSMT"/>
          <w:color w:val="000000"/>
          <w:lang w:val="cs-CZ"/>
        </w:rPr>
        <w:t>reflexe obsáhlého teoretického aparátu, zahrnujícícho evoluční biologii, biologii, psychologii, etnografickou literaturu. Autorka prokázala schopnost vytvořit strategii, opřenou o teoretický aparát, vhodně zvolit metody a provést praktický výzkum až po zhodnocení výsledků. Práci navrhuji k obhajobě a hodnotím stupněm B.</w:t>
      </w:r>
    </w:p>
    <w:p w:rsidR="0054664E" w:rsidRPr="00F8798C" w:rsidRDefault="0054664E" w:rsidP="00F8798C">
      <w:pPr>
        <w:rPr>
          <w:rFonts w:ascii="TimesNewRomanPSMT" w:hAnsi="TimesNewRomanPSMT"/>
          <w:color w:val="000000"/>
          <w:lang w:val="cs-CZ"/>
        </w:rPr>
      </w:pPr>
    </w:p>
    <w:p w:rsidR="00F8798C" w:rsidRPr="00003C17" w:rsidRDefault="00F8798C" w:rsidP="00F8798C">
      <w:pPr>
        <w:rPr>
          <w:lang w:val="cs-CZ"/>
        </w:rPr>
      </w:pPr>
    </w:p>
    <w:p w:rsidR="00F8798C" w:rsidRPr="00003C17" w:rsidRDefault="00F8798C" w:rsidP="00F8798C">
      <w:pPr>
        <w:rPr>
          <w:lang w:val="cs-CZ"/>
        </w:rPr>
      </w:pPr>
      <w:r>
        <w:rPr>
          <w:lang w:val="cs-CZ"/>
        </w:rPr>
        <w:t>Ve Františkově 15. 6. 2020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Tomáš Petráň</w:t>
      </w:r>
    </w:p>
    <w:p w:rsidR="00F8798C" w:rsidRDefault="00F8798C"/>
    <w:sectPr w:rsidR="00F8798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FB8"/>
    <w:rsid w:val="000502CE"/>
    <w:rsid w:val="000A17F2"/>
    <w:rsid w:val="0054664E"/>
    <w:rsid w:val="00691C79"/>
    <w:rsid w:val="008B00ED"/>
    <w:rsid w:val="00D74FB8"/>
    <w:rsid w:val="00F87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ABB67F-29C4-4116-A8B8-55099B84D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8798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0A17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A17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185</Words>
  <Characters>1093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Bazantova Denisa</cp:lastModifiedBy>
  <cp:revision>2</cp:revision>
  <cp:lastPrinted>2020-06-17T06:48:00Z</cp:lastPrinted>
  <dcterms:created xsi:type="dcterms:W3CDTF">2020-06-17T06:48:00Z</dcterms:created>
  <dcterms:modified xsi:type="dcterms:W3CDTF">2020-06-17T06:48:00Z</dcterms:modified>
</cp:coreProperties>
</file>