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579C" w:rsidRDefault="005E579C" w:rsidP="005E579C">
      <w:pPr>
        <w:spacing w:line="240" w:lineRule="auto"/>
        <w:jc w:val="both"/>
        <w:rPr>
          <w:sz w:val="24"/>
          <w:szCs w:val="24"/>
          <w:u w:val="single"/>
          <w:lang w:val="de-DE"/>
        </w:rPr>
      </w:pPr>
      <w:r>
        <w:rPr>
          <w:sz w:val="24"/>
          <w:szCs w:val="24"/>
          <w:u w:val="single"/>
          <w:lang w:val="de-DE"/>
        </w:rPr>
        <w:t>Bachelorarbeit-Gutachten</w:t>
      </w:r>
    </w:p>
    <w:p w:rsidR="005E579C" w:rsidRPr="008F463B" w:rsidRDefault="005E579C" w:rsidP="005E579C">
      <w:pPr>
        <w:spacing w:line="240" w:lineRule="auto"/>
        <w:jc w:val="both"/>
        <w:rPr>
          <w:b/>
          <w:sz w:val="18"/>
          <w:szCs w:val="24"/>
          <w:lang w:val="de-DE"/>
        </w:rPr>
      </w:pPr>
    </w:p>
    <w:p w:rsidR="008F463B" w:rsidRPr="00341A05" w:rsidRDefault="008F463B" w:rsidP="008F463B">
      <w:pPr>
        <w:spacing w:after="0" w:line="240" w:lineRule="auto"/>
        <w:jc w:val="both"/>
        <w:rPr>
          <w:b/>
          <w:sz w:val="18"/>
          <w:szCs w:val="24"/>
          <w:lang w:val="de-DE"/>
        </w:rPr>
      </w:pPr>
    </w:p>
    <w:p w:rsidR="005E579C" w:rsidRPr="00341A05" w:rsidRDefault="00341A05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proofErr w:type="spellStart"/>
      <w:r w:rsidRPr="00341A05">
        <w:rPr>
          <w:b/>
          <w:sz w:val="24"/>
          <w:szCs w:val="24"/>
          <w:lang w:val="de-DE"/>
        </w:rPr>
        <w:t>Kateřina</w:t>
      </w:r>
      <w:proofErr w:type="spellEnd"/>
      <w:r w:rsidRPr="00341A05">
        <w:rPr>
          <w:b/>
          <w:sz w:val="24"/>
          <w:szCs w:val="24"/>
          <w:lang w:val="de-DE"/>
        </w:rPr>
        <w:t xml:space="preserve"> </w:t>
      </w:r>
      <w:proofErr w:type="spellStart"/>
      <w:r w:rsidRPr="00341A05">
        <w:rPr>
          <w:b/>
          <w:sz w:val="24"/>
          <w:szCs w:val="24"/>
          <w:lang w:val="de-DE"/>
        </w:rPr>
        <w:t>Pavlovská</w:t>
      </w:r>
      <w:proofErr w:type="spellEnd"/>
    </w:p>
    <w:p w:rsidR="00AE2FCB" w:rsidRPr="00341A05" w:rsidRDefault="00341A05" w:rsidP="005E579C">
      <w:pPr>
        <w:spacing w:line="240" w:lineRule="auto"/>
        <w:jc w:val="both"/>
        <w:rPr>
          <w:rFonts w:cs="Times New Roman"/>
          <w:b/>
          <w:sz w:val="24"/>
          <w:szCs w:val="24"/>
        </w:rPr>
      </w:pPr>
      <w:proofErr w:type="spellStart"/>
      <w:r w:rsidRPr="00341A05">
        <w:rPr>
          <w:rFonts w:cs="Times New Roman"/>
          <w:b/>
          <w:sz w:val="24"/>
          <w:szCs w:val="24"/>
        </w:rPr>
        <w:t>Das</w:t>
      </w:r>
      <w:proofErr w:type="spellEnd"/>
      <w:r w:rsidRPr="00341A05">
        <w:rPr>
          <w:rFonts w:cs="Times New Roman"/>
          <w:b/>
          <w:sz w:val="24"/>
          <w:szCs w:val="24"/>
        </w:rPr>
        <w:t xml:space="preserve"> </w:t>
      </w:r>
      <w:proofErr w:type="spellStart"/>
      <w:r w:rsidRPr="00341A05">
        <w:rPr>
          <w:rFonts w:cs="Times New Roman"/>
          <w:b/>
          <w:sz w:val="24"/>
          <w:szCs w:val="24"/>
        </w:rPr>
        <w:t>Weltbild</w:t>
      </w:r>
      <w:proofErr w:type="spellEnd"/>
      <w:r w:rsidRPr="00341A05">
        <w:rPr>
          <w:rFonts w:cs="Times New Roman"/>
          <w:b/>
          <w:sz w:val="24"/>
          <w:szCs w:val="24"/>
        </w:rPr>
        <w:t xml:space="preserve"> in den </w:t>
      </w:r>
      <w:proofErr w:type="spellStart"/>
      <w:r w:rsidRPr="00341A05">
        <w:rPr>
          <w:rFonts w:cs="Times New Roman"/>
          <w:b/>
          <w:sz w:val="24"/>
          <w:szCs w:val="24"/>
        </w:rPr>
        <w:t>Erzählungen</w:t>
      </w:r>
      <w:proofErr w:type="spellEnd"/>
      <w:r w:rsidRPr="00341A05">
        <w:rPr>
          <w:rFonts w:cs="Times New Roman"/>
          <w:b/>
          <w:sz w:val="24"/>
          <w:szCs w:val="24"/>
        </w:rPr>
        <w:t xml:space="preserve"> von Anna </w:t>
      </w:r>
      <w:proofErr w:type="spellStart"/>
      <w:r w:rsidRPr="00341A05">
        <w:rPr>
          <w:rFonts w:cs="Times New Roman"/>
          <w:b/>
          <w:sz w:val="24"/>
          <w:szCs w:val="24"/>
        </w:rPr>
        <w:t>Weidenholzer</w:t>
      </w:r>
      <w:proofErr w:type="spellEnd"/>
    </w:p>
    <w:p w:rsidR="00341A05" w:rsidRDefault="00341A05" w:rsidP="005E579C">
      <w:pPr>
        <w:spacing w:line="240" w:lineRule="auto"/>
        <w:jc w:val="both"/>
        <w:rPr>
          <w:b/>
          <w:i/>
          <w:sz w:val="24"/>
          <w:szCs w:val="24"/>
          <w:lang w:val="de-DE"/>
        </w:rPr>
      </w:pPr>
    </w:p>
    <w:p w:rsidR="00F47E23" w:rsidRPr="00341A05" w:rsidRDefault="00F47E23" w:rsidP="005E579C">
      <w:pPr>
        <w:spacing w:line="240" w:lineRule="auto"/>
        <w:jc w:val="both"/>
        <w:rPr>
          <w:b/>
          <w:i/>
          <w:sz w:val="24"/>
          <w:szCs w:val="24"/>
          <w:lang w:val="de-DE"/>
        </w:rPr>
      </w:pPr>
    </w:p>
    <w:p w:rsidR="00F44A17" w:rsidRDefault="00646315" w:rsidP="005E579C">
      <w:pPr>
        <w:spacing w:line="240" w:lineRule="auto"/>
        <w:jc w:val="both"/>
        <w:rPr>
          <w:sz w:val="24"/>
          <w:szCs w:val="24"/>
          <w:lang w:val="de-DE"/>
        </w:rPr>
      </w:pPr>
      <w:r w:rsidRPr="00341A05">
        <w:rPr>
          <w:sz w:val="24"/>
          <w:szCs w:val="24"/>
          <w:lang w:val="de-DE"/>
        </w:rPr>
        <w:t xml:space="preserve">Die Abschlussarbeit von </w:t>
      </w:r>
      <w:proofErr w:type="spellStart"/>
      <w:r w:rsidR="00341A05" w:rsidRPr="00341A05">
        <w:rPr>
          <w:sz w:val="24"/>
          <w:szCs w:val="24"/>
          <w:lang w:val="de-DE"/>
        </w:rPr>
        <w:t>Kateřina</w:t>
      </w:r>
      <w:proofErr w:type="spellEnd"/>
      <w:r w:rsidR="00341A05" w:rsidRPr="00341A05">
        <w:rPr>
          <w:sz w:val="24"/>
          <w:szCs w:val="24"/>
          <w:lang w:val="de-DE"/>
        </w:rPr>
        <w:t xml:space="preserve"> </w:t>
      </w:r>
      <w:proofErr w:type="spellStart"/>
      <w:r w:rsidR="00341A05" w:rsidRPr="00341A05">
        <w:rPr>
          <w:sz w:val="24"/>
          <w:szCs w:val="24"/>
          <w:lang w:val="de-DE"/>
        </w:rPr>
        <w:t>Pavlovská</w:t>
      </w:r>
      <w:proofErr w:type="spellEnd"/>
      <w:r w:rsidRPr="00341A05">
        <w:rPr>
          <w:sz w:val="24"/>
          <w:szCs w:val="24"/>
          <w:lang w:val="de-DE"/>
        </w:rPr>
        <w:t xml:space="preserve"> analysiert</w:t>
      </w:r>
      <w:r w:rsidR="00341A05">
        <w:rPr>
          <w:sz w:val="24"/>
          <w:szCs w:val="24"/>
          <w:lang w:val="de-DE"/>
        </w:rPr>
        <w:t xml:space="preserve"> </w:t>
      </w:r>
      <w:r w:rsidR="00E51AA4">
        <w:rPr>
          <w:sz w:val="24"/>
          <w:szCs w:val="24"/>
          <w:lang w:val="de-DE"/>
        </w:rPr>
        <w:t>ausgewählte Prosawerke der Österreicherin Anna</w:t>
      </w:r>
      <w:r w:rsidR="00461ECF" w:rsidRPr="00341A05">
        <w:rPr>
          <w:sz w:val="24"/>
          <w:szCs w:val="24"/>
          <w:lang w:val="de-DE"/>
        </w:rPr>
        <w:t xml:space="preserve"> </w:t>
      </w:r>
      <w:r w:rsidR="00E51AA4">
        <w:rPr>
          <w:sz w:val="24"/>
          <w:szCs w:val="24"/>
          <w:lang w:val="de-DE"/>
        </w:rPr>
        <w:t xml:space="preserve">Weidenholzer vor allem </w:t>
      </w:r>
      <w:r w:rsidRPr="00341A05">
        <w:rPr>
          <w:sz w:val="24"/>
          <w:szCs w:val="24"/>
          <w:lang w:val="de-DE"/>
        </w:rPr>
        <w:t xml:space="preserve">im Hinblick auf </w:t>
      </w:r>
      <w:r w:rsidR="007919A9" w:rsidRPr="00341A05">
        <w:rPr>
          <w:sz w:val="24"/>
          <w:szCs w:val="24"/>
          <w:lang w:val="de-DE"/>
        </w:rPr>
        <w:t>die</w:t>
      </w:r>
      <w:r w:rsidR="00E51AA4">
        <w:rPr>
          <w:sz w:val="24"/>
          <w:szCs w:val="24"/>
          <w:lang w:val="de-DE"/>
        </w:rPr>
        <w:t xml:space="preserve"> dort präsentierten Themen,</w:t>
      </w:r>
      <w:r w:rsidR="00576459" w:rsidRPr="00341A05">
        <w:rPr>
          <w:sz w:val="24"/>
          <w:szCs w:val="24"/>
          <w:lang w:val="de-DE"/>
        </w:rPr>
        <w:t xml:space="preserve"> </w:t>
      </w:r>
      <w:r w:rsidR="00E51AA4">
        <w:rPr>
          <w:sz w:val="24"/>
          <w:szCs w:val="24"/>
          <w:lang w:val="de-DE"/>
        </w:rPr>
        <w:t xml:space="preserve">Motive und Figurentypen. Außerdem </w:t>
      </w:r>
      <w:r w:rsidR="00E51AA4">
        <w:rPr>
          <w:sz w:val="24"/>
          <w:szCs w:val="24"/>
          <w:lang w:val="de-DE"/>
        </w:rPr>
        <w:t xml:space="preserve">versucht die Autorin </w:t>
      </w:r>
      <w:r w:rsidR="00E51AA4">
        <w:rPr>
          <w:sz w:val="24"/>
          <w:szCs w:val="24"/>
          <w:lang w:val="de-DE"/>
        </w:rPr>
        <w:t>einleitend die österreichische Literatur als Phänomen zu charakterisieren und im Anschluss daran die Generation 200</w:t>
      </w:r>
      <w:r w:rsidR="0061119F">
        <w:rPr>
          <w:sz w:val="24"/>
          <w:szCs w:val="24"/>
          <w:lang w:val="de-DE"/>
        </w:rPr>
        <w:t xml:space="preserve">0, zu der Anna Weidenholzer gehört, vorzustellen. </w:t>
      </w:r>
      <w:proofErr w:type="spellStart"/>
      <w:r w:rsidR="0061119F" w:rsidRPr="00341A05">
        <w:rPr>
          <w:sz w:val="24"/>
          <w:szCs w:val="24"/>
          <w:lang w:val="de-DE"/>
        </w:rPr>
        <w:t>Kateřina</w:t>
      </w:r>
      <w:proofErr w:type="spellEnd"/>
      <w:r w:rsidR="0061119F" w:rsidRPr="00341A05">
        <w:rPr>
          <w:sz w:val="24"/>
          <w:szCs w:val="24"/>
          <w:lang w:val="de-DE"/>
        </w:rPr>
        <w:t xml:space="preserve"> </w:t>
      </w:r>
      <w:proofErr w:type="spellStart"/>
      <w:r w:rsidR="0061119F" w:rsidRPr="00341A05">
        <w:rPr>
          <w:sz w:val="24"/>
          <w:szCs w:val="24"/>
          <w:lang w:val="de-DE"/>
        </w:rPr>
        <w:t>Pavlovská</w:t>
      </w:r>
      <w:proofErr w:type="spellEnd"/>
      <w:r w:rsidR="0061119F">
        <w:rPr>
          <w:sz w:val="24"/>
          <w:szCs w:val="24"/>
          <w:lang w:val="de-DE"/>
        </w:rPr>
        <w:t xml:space="preserve"> entwickelt ein Raster der typischen Themen, Figuren, Techniken und Tendenzen </w:t>
      </w:r>
      <w:r w:rsidR="00F47E23">
        <w:rPr>
          <w:sz w:val="24"/>
          <w:szCs w:val="24"/>
          <w:lang w:val="de-DE"/>
        </w:rPr>
        <w:t>für die</w:t>
      </w:r>
      <w:r w:rsidR="0061119F">
        <w:rPr>
          <w:sz w:val="24"/>
          <w:szCs w:val="24"/>
          <w:lang w:val="de-DE"/>
        </w:rPr>
        <w:t xml:space="preserve"> Autoren und Autorinnen der Jahrtausendwende. In den einzelnen Analysen</w:t>
      </w:r>
      <w:r w:rsidR="00F44A17">
        <w:rPr>
          <w:sz w:val="24"/>
          <w:szCs w:val="24"/>
          <w:lang w:val="de-DE"/>
        </w:rPr>
        <w:t xml:space="preserve"> von </w:t>
      </w:r>
      <w:r w:rsidR="00F44A17">
        <w:rPr>
          <w:sz w:val="24"/>
          <w:szCs w:val="24"/>
          <w:lang w:val="de-DE"/>
        </w:rPr>
        <w:t>Weidenholzers Werk</w:t>
      </w:r>
      <w:r w:rsidR="00F44A17">
        <w:rPr>
          <w:sz w:val="24"/>
          <w:szCs w:val="24"/>
          <w:lang w:val="de-DE"/>
        </w:rPr>
        <w:t>en</w:t>
      </w:r>
      <w:r w:rsidR="00F44A17">
        <w:rPr>
          <w:sz w:val="24"/>
          <w:szCs w:val="24"/>
          <w:lang w:val="de-DE"/>
        </w:rPr>
        <w:t xml:space="preserve"> </w:t>
      </w:r>
      <w:r w:rsidR="0061119F">
        <w:rPr>
          <w:sz w:val="24"/>
          <w:szCs w:val="24"/>
          <w:lang w:val="de-DE"/>
        </w:rPr>
        <w:t xml:space="preserve">gelingt es </w:t>
      </w:r>
      <w:r w:rsidR="00F47E23">
        <w:rPr>
          <w:sz w:val="24"/>
          <w:szCs w:val="24"/>
          <w:lang w:val="de-DE"/>
        </w:rPr>
        <w:t>ihr</w:t>
      </w:r>
      <w:r w:rsidR="0061119F">
        <w:rPr>
          <w:sz w:val="24"/>
          <w:szCs w:val="24"/>
          <w:lang w:val="de-DE"/>
        </w:rPr>
        <w:t xml:space="preserve"> zu zeigen, in welchen Punkten </w:t>
      </w:r>
      <w:r w:rsidR="00F47E23">
        <w:rPr>
          <w:sz w:val="24"/>
          <w:szCs w:val="24"/>
          <w:lang w:val="de-DE"/>
        </w:rPr>
        <w:t>das</w:t>
      </w:r>
      <w:r w:rsidR="00F44A17">
        <w:rPr>
          <w:sz w:val="24"/>
          <w:szCs w:val="24"/>
          <w:lang w:val="de-DE"/>
        </w:rPr>
        <w:t xml:space="preserve"> Schaffen</w:t>
      </w:r>
      <w:r w:rsidR="00F47E23">
        <w:rPr>
          <w:sz w:val="24"/>
          <w:szCs w:val="24"/>
          <w:lang w:val="de-DE"/>
        </w:rPr>
        <w:t xml:space="preserve"> der Autorin</w:t>
      </w:r>
      <w:r w:rsidR="0061119F">
        <w:rPr>
          <w:sz w:val="24"/>
          <w:szCs w:val="24"/>
          <w:lang w:val="de-DE"/>
        </w:rPr>
        <w:t xml:space="preserve"> für ihre Generation kennzeichnend ist</w:t>
      </w:r>
      <w:r w:rsidR="00F47E23">
        <w:rPr>
          <w:sz w:val="24"/>
          <w:szCs w:val="24"/>
          <w:lang w:val="de-DE"/>
        </w:rPr>
        <w:t>.</w:t>
      </w:r>
    </w:p>
    <w:p w:rsidR="00B7134C" w:rsidRDefault="00F44A17" w:rsidP="005E579C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Die ausgewählte Primärliteratur wird in der vorliegenden Arbeit ziemlich detailliert und komplex analysiert</w:t>
      </w:r>
      <w:r w:rsidR="00F47E23">
        <w:rPr>
          <w:sz w:val="24"/>
          <w:szCs w:val="24"/>
          <w:lang w:val="de-DE"/>
        </w:rPr>
        <w:t xml:space="preserve">. Positiv zu bewerten ist, dass </w:t>
      </w:r>
      <w:r>
        <w:rPr>
          <w:sz w:val="24"/>
          <w:szCs w:val="24"/>
          <w:lang w:val="de-DE"/>
        </w:rPr>
        <w:t>auch Bezüge zum Werk zeitgenössischer Autoren und Autorinnen hergestellt werden.</w:t>
      </w:r>
      <w:r w:rsidR="00B7134C">
        <w:rPr>
          <w:sz w:val="24"/>
          <w:szCs w:val="24"/>
          <w:lang w:val="de-DE"/>
        </w:rPr>
        <w:t xml:space="preserve"> </w:t>
      </w:r>
      <w:proofErr w:type="spellStart"/>
      <w:r w:rsidR="00B7134C" w:rsidRPr="00341A05">
        <w:rPr>
          <w:sz w:val="24"/>
          <w:szCs w:val="24"/>
          <w:lang w:val="de-DE"/>
        </w:rPr>
        <w:t>Kateřina</w:t>
      </w:r>
      <w:proofErr w:type="spellEnd"/>
      <w:r w:rsidR="00B7134C" w:rsidRPr="00341A05">
        <w:rPr>
          <w:sz w:val="24"/>
          <w:szCs w:val="24"/>
          <w:lang w:val="de-DE"/>
        </w:rPr>
        <w:t xml:space="preserve"> </w:t>
      </w:r>
      <w:proofErr w:type="spellStart"/>
      <w:r w:rsidR="00B7134C" w:rsidRPr="00341A05">
        <w:rPr>
          <w:sz w:val="24"/>
          <w:szCs w:val="24"/>
          <w:lang w:val="de-DE"/>
        </w:rPr>
        <w:t>Pavlovská</w:t>
      </w:r>
      <w:proofErr w:type="spellEnd"/>
      <w:r w:rsidR="00B7134C">
        <w:rPr>
          <w:sz w:val="24"/>
          <w:szCs w:val="24"/>
          <w:lang w:val="de-DE"/>
        </w:rPr>
        <w:t xml:space="preserve"> beweist in der vorliegenden Arbeit ihre Kompetenz mit</w:t>
      </w:r>
      <w:r w:rsidR="00F47E23">
        <w:rPr>
          <w:sz w:val="24"/>
          <w:szCs w:val="24"/>
          <w:lang w:val="de-DE"/>
        </w:rPr>
        <w:t xml:space="preserve"> der</w:t>
      </w:r>
      <w:bookmarkStart w:id="0" w:name="_GoBack"/>
      <w:bookmarkEnd w:id="0"/>
      <w:r w:rsidR="00B7134C">
        <w:rPr>
          <w:sz w:val="24"/>
          <w:szCs w:val="24"/>
          <w:lang w:val="de-DE"/>
        </w:rPr>
        <w:t xml:space="preserve"> Primärliteratur zu arbeiten und vor allem für </w:t>
      </w:r>
      <w:r w:rsidR="00F47E23">
        <w:rPr>
          <w:sz w:val="24"/>
          <w:szCs w:val="24"/>
          <w:lang w:val="de-DE"/>
        </w:rPr>
        <w:t>ihren</w:t>
      </w:r>
      <w:r w:rsidR="00B7134C">
        <w:rPr>
          <w:sz w:val="24"/>
          <w:szCs w:val="24"/>
          <w:lang w:val="de-DE"/>
        </w:rPr>
        <w:t xml:space="preserve"> theoretischen Teil </w:t>
      </w:r>
      <w:r w:rsidR="00F47E23">
        <w:rPr>
          <w:sz w:val="24"/>
          <w:szCs w:val="24"/>
          <w:lang w:val="de-DE"/>
        </w:rPr>
        <w:t xml:space="preserve">die </w:t>
      </w:r>
      <w:r w:rsidR="00B7134C">
        <w:rPr>
          <w:sz w:val="24"/>
          <w:szCs w:val="24"/>
          <w:lang w:val="de-DE"/>
        </w:rPr>
        <w:t xml:space="preserve">aktuelle Sekundärliteratur zu benutzen. Eine passende Ergänzung zu dem Gesamtbild von Anna Weidenholzers Werk sind die zitierten Rezensionen über </w:t>
      </w:r>
      <w:r w:rsidR="00F47E23">
        <w:rPr>
          <w:sz w:val="24"/>
          <w:szCs w:val="24"/>
          <w:lang w:val="de-DE"/>
        </w:rPr>
        <w:t>die</w:t>
      </w:r>
      <w:r w:rsidR="00B7134C">
        <w:rPr>
          <w:sz w:val="24"/>
          <w:szCs w:val="24"/>
          <w:lang w:val="de-DE"/>
        </w:rPr>
        <w:t xml:space="preserve"> Werke</w:t>
      </w:r>
      <w:r w:rsidR="00F47E23">
        <w:rPr>
          <w:sz w:val="24"/>
          <w:szCs w:val="24"/>
          <w:lang w:val="de-DE"/>
        </w:rPr>
        <w:t xml:space="preserve"> der Autorin</w:t>
      </w:r>
      <w:r w:rsidR="00B7134C">
        <w:rPr>
          <w:sz w:val="24"/>
          <w:szCs w:val="24"/>
          <w:lang w:val="de-DE"/>
        </w:rPr>
        <w:t>.</w:t>
      </w:r>
    </w:p>
    <w:p w:rsidR="008F463B" w:rsidRDefault="00AE2FCB" w:rsidP="005E579C">
      <w:pPr>
        <w:spacing w:after="0" w:line="240" w:lineRule="auto"/>
        <w:jc w:val="both"/>
        <w:rPr>
          <w:sz w:val="24"/>
          <w:szCs w:val="24"/>
          <w:lang w:val="de-DE"/>
        </w:rPr>
      </w:pPr>
      <w:r w:rsidRPr="00341A05">
        <w:rPr>
          <w:sz w:val="24"/>
          <w:szCs w:val="24"/>
          <w:lang w:val="de-DE"/>
        </w:rPr>
        <w:t>Von der sprachlichen Seite her</w:t>
      </w:r>
      <w:r w:rsidR="00DA241A" w:rsidRPr="00341A05">
        <w:rPr>
          <w:sz w:val="24"/>
          <w:szCs w:val="24"/>
          <w:lang w:val="de-DE"/>
        </w:rPr>
        <w:t xml:space="preserve"> </w:t>
      </w:r>
      <w:r w:rsidRPr="00341A05">
        <w:rPr>
          <w:sz w:val="24"/>
          <w:szCs w:val="24"/>
          <w:lang w:val="de-DE"/>
        </w:rPr>
        <w:t xml:space="preserve">enthält der Text, trotz dessen Verständlichkeit, einige grammatische und Flüchtigkeitsfehler. </w:t>
      </w:r>
    </w:p>
    <w:p w:rsidR="00F47E23" w:rsidRPr="00341A05" w:rsidRDefault="00F47E23" w:rsidP="005E579C">
      <w:pPr>
        <w:spacing w:after="0" w:line="240" w:lineRule="auto"/>
        <w:jc w:val="both"/>
        <w:rPr>
          <w:sz w:val="24"/>
          <w:szCs w:val="24"/>
          <w:lang w:val="de-DE"/>
        </w:rPr>
      </w:pPr>
    </w:p>
    <w:p w:rsidR="005E579C" w:rsidRPr="00341A05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 w:rsidRPr="00341A05">
        <w:rPr>
          <w:sz w:val="24"/>
          <w:szCs w:val="24"/>
          <w:lang w:val="de-DE"/>
        </w:rPr>
        <w:t xml:space="preserve">Die Abschlussarbeit von </w:t>
      </w:r>
      <w:proofErr w:type="spellStart"/>
      <w:r w:rsidR="00341A05" w:rsidRPr="00341A05">
        <w:rPr>
          <w:sz w:val="24"/>
          <w:szCs w:val="24"/>
          <w:lang w:val="de-DE"/>
        </w:rPr>
        <w:t>Kateřina</w:t>
      </w:r>
      <w:proofErr w:type="spellEnd"/>
      <w:r w:rsidR="00341A05" w:rsidRPr="00341A05">
        <w:rPr>
          <w:sz w:val="24"/>
          <w:szCs w:val="24"/>
          <w:lang w:val="de-DE"/>
        </w:rPr>
        <w:t xml:space="preserve"> </w:t>
      </w:r>
      <w:proofErr w:type="spellStart"/>
      <w:r w:rsidR="00341A05" w:rsidRPr="00341A05">
        <w:rPr>
          <w:sz w:val="24"/>
          <w:szCs w:val="24"/>
          <w:lang w:val="de-DE"/>
        </w:rPr>
        <w:t>Pavlovská</w:t>
      </w:r>
      <w:proofErr w:type="spellEnd"/>
      <w:r w:rsidRPr="00341A05">
        <w:rPr>
          <w:sz w:val="24"/>
          <w:szCs w:val="24"/>
          <w:lang w:val="de-DE"/>
        </w:rPr>
        <w:t xml:space="preserve"> bewerte </w:t>
      </w:r>
      <w:r w:rsidR="00646315" w:rsidRPr="00341A05">
        <w:rPr>
          <w:sz w:val="24"/>
          <w:szCs w:val="24"/>
          <w:lang w:val="de-DE"/>
        </w:rPr>
        <w:t xml:space="preserve">ich </w:t>
      </w:r>
      <w:r w:rsidRPr="00341A05">
        <w:rPr>
          <w:sz w:val="24"/>
          <w:szCs w:val="24"/>
          <w:lang w:val="de-DE"/>
        </w:rPr>
        <w:t>mit</w:t>
      </w:r>
      <w:r w:rsidR="00646315" w:rsidRPr="00341A05">
        <w:rPr>
          <w:sz w:val="24"/>
          <w:szCs w:val="24"/>
          <w:lang w:val="de-DE"/>
        </w:rPr>
        <w:t xml:space="preserve"> </w:t>
      </w:r>
      <w:proofErr w:type="spellStart"/>
      <w:r w:rsidR="00AE2FCB" w:rsidRPr="00341A05">
        <w:rPr>
          <w:b/>
          <w:sz w:val="24"/>
          <w:szCs w:val="24"/>
          <w:lang w:val="de-DE"/>
        </w:rPr>
        <w:t>výborně</w:t>
      </w:r>
      <w:proofErr w:type="spellEnd"/>
      <w:r w:rsidR="00646315" w:rsidRPr="00341A05">
        <w:rPr>
          <w:b/>
          <w:sz w:val="24"/>
          <w:szCs w:val="24"/>
          <w:lang w:val="de-DE"/>
        </w:rPr>
        <w:t xml:space="preserve"> (</w:t>
      </w:r>
      <w:r w:rsidR="00AE2FCB" w:rsidRPr="00341A05">
        <w:rPr>
          <w:b/>
          <w:sz w:val="24"/>
          <w:szCs w:val="24"/>
          <w:lang w:val="de-DE"/>
        </w:rPr>
        <w:t>A</w:t>
      </w:r>
      <w:r w:rsidR="00646315" w:rsidRPr="00341A05">
        <w:rPr>
          <w:b/>
          <w:sz w:val="24"/>
          <w:szCs w:val="24"/>
          <w:lang w:val="de-DE"/>
        </w:rPr>
        <w:t>)</w:t>
      </w:r>
      <w:r w:rsidRPr="00341A05">
        <w:rPr>
          <w:sz w:val="24"/>
          <w:szCs w:val="24"/>
          <w:lang w:val="de-DE"/>
        </w:rPr>
        <w:t>.</w:t>
      </w:r>
    </w:p>
    <w:p w:rsidR="005E579C" w:rsidRPr="00341A05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154CD1" w:rsidRPr="00341A05" w:rsidRDefault="00154CD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154CD1" w:rsidRPr="00341A05" w:rsidRDefault="00154CD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5E579C" w:rsidRPr="00341A05" w:rsidRDefault="005E579C" w:rsidP="005E579C">
      <w:pPr>
        <w:spacing w:line="240" w:lineRule="auto"/>
        <w:jc w:val="both"/>
        <w:rPr>
          <w:sz w:val="24"/>
          <w:szCs w:val="24"/>
          <w:lang w:val="nb-NO"/>
        </w:rPr>
      </w:pPr>
      <w:r w:rsidRPr="00341A05">
        <w:rPr>
          <w:sz w:val="24"/>
          <w:szCs w:val="24"/>
          <w:lang w:val="nb-NO"/>
        </w:rPr>
        <w:t>Mgr. Pavel Knápek, Ph.D.</w:t>
      </w:r>
    </w:p>
    <w:p w:rsidR="008F463B" w:rsidRPr="00341A05" w:rsidRDefault="008F463B" w:rsidP="00154CD1">
      <w:pPr>
        <w:spacing w:line="240" w:lineRule="auto"/>
        <w:jc w:val="both"/>
        <w:rPr>
          <w:sz w:val="24"/>
          <w:szCs w:val="24"/>
          <w:lang w:val="nb-NO"/>
        </w:rPr>
      </w:pPr>
    </w:p>
    <w:p w:rsidR="008F463B" w:rsidRPr="00341A05" w:rsidRDefault="008F463B" w:rsidP="00154CD1">
      <w:pPr>
        <w:spacing w:line="240" w:lineRule="auto"/>
        <w:jc w:val="both"/>
        <w:rPr>
          <w:sz w:val="24"/>
          <w:szCs w:val="24"/>
          <w:lang w:val="nb-NO"/>
        </w:rPr>
      </w:pPr>
    </w:p>
    <w:p w:rsidR="008F463B" w:rsidRPr="00341A05" w:rsidRDefault="008F463B" w:rsidP="00154CD1">
      <w:pPr>
        <w:spacing w:line="240" w:lineRule="auto"/>
        <w:jc w:val="both"/>
        <w:rPr>
          <w:sz w:val="24"/>
          <w:szCs w:val="24"/>
          <w:lang w:val="nb-NO"/>
        </w:rPr>
      </w:pPr>
    </w:p>
    <w:p w:rsidR="007027C6" w:rsidRPr="00341A05" w:rsidRDefault="005E579C" w:rsidP="00154CD1">
      <w:pPr>
        <w:spacing w:line="240" w:lineRule="auto"/>
        <w:jc w:val="both"/>
        <w:rPr>
          <w:sz w:val="24"/>
          <w:szCs w:val="24"/>
          <w:lang w:val="de-DE"/>
        </w:rPr>
      </w:pPr>
      <w:proofErr w:type="spellStart"/>
      <w:r w:rsidRPr="00341A05">
        <w:rPr>
          <w:sz w:val="24"/>
          <w:szCs w:val="24"/>
          <w:lang w:val="de-DE"/>
        </w:rPr>
        <w:t>Pardubice</w:t>
      </w:r>
      <w:proofErr w:type="spellEnd"/>
      <w:r w:rsidRPr="00341A05">
        <w:rPr>
          <w:sz w:val="24"/>
          <w:szCs w:val="24"/>
          <w:lang w:val="de-DE"/>
        </w:rPr>
        <w:t xml:space="preserve">, </w:t>
      </w:r>
      <w:r w:rsidR="00F47E23">
        <w:rPr>
          <w:sz w:val="24"/>
          <w:szCs w:val="24"/>
          <w:lang w:val="de-DE"/>
        </w:rPr>
        <w:t>August</w:t>
      </w:r>
      <w:r w:rsidRPr="00341A05">
        <w:rPr>
          <w:sz w:val="24"/>
          <w:szCs w:val="24"/>
          <w:lang w:val="de-DE"/>
        </w:rPr>
        <w:t xml:space="preserve"> 201</w:t>
      </w:r>
      <w:r w:rsidR="00D710FE" w:rsidRPr="00341A05">
        <w:rPr>
          <w:sz w:val="24"/>
          <w:szCs w:val="24"/>
          <w:lang w:val="de-DE"/>
        </w:rPr>
        <w:t>8</w:t>
      </w:r>
    </w:p>
    <w:sectPr w:rsidR="007027C6" w:rsidRPr="00341A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579C"/>
    <w:rsid w:val="000969FD"/>
    <w:rsid w:val="00154CD1"/>
    <w:rsid w:val="00161595"/>
    <w:rsid w:val="001830BF"/>
    <w:rsid w:val="001F559C"/>
    <w:rsid w:val="002043F3"/>
    <w:rsid w:val="00232142"/>
    <w:rsid w:val="002442E5"/>
    <w:rsid w:val="0025587F"/>
    <w:rsid w:val="003262ED"/>
    <w:rsid w:val="00341A05"/>
    <w:rsid w:val="00376982"/>
    <w:rsid w:val="0037737E"/>
    <w:rsid w:val="00461ECF"/>
    <w:rsid w:val="005075A4"/>
    <w:rsid w:val="00530260"/>
    <w:rsid w:val="00556F6E"/>
    <w:rsid w:val="00576459"/>
    <w:rsid w:val="005A1FE1"/>
    <w:rsid w:val="005E579C"/>
    <w:rsid w:val="0061119F"/>
    <w:rsid w:val="00642A1D"/>
    <w:rsid w:val="00646315"/>
    <w:rsid w:val="006935D4"/>
    <w:rsid w:val="006D7C99"/>
    <w:rsid w:val="007027C6"/>
    <w:rsid w:val="007919A9"/>
    <w:rsid w:val="00841860"/>
    <w:rsid w:val="00853EEE"/>
    <w:rsid w:val="008744EF"/>
    <w:rsid w:val="008F463B"/>
    <w:rsid w:val="00984056"/>
    <w:rsid w:val="009C4A9F"/>
    <w:rsid w:val="009E71B7"/>
    <w:rsid w:val="00A90DBE"/>
    <w:rsid w:val="00A9513D"/>
    <w:rsid w:val="00AE2FCB"/>
    <w:rsid w:val="00B13880"/>
    <w:rsid w:val="00B331AC"/>
    <w:rsid w:val="00B7134C"/>
    <w:rsid w:val="00BD707C"/>
    <w:rsid w:val="00C21245"/>
    <w:rsid w:val="00C23D35"/>
    <w:rsid w:val="00CE5D27"/>
    <w:rsid w:val="00D47E31"/>
    <w:rsid w:val="00D710FE"/>
    <w:rsid w:val="00DA241A"/>
    <w:rsid w:val="00DD6CFB"/>
    <w:rsid w:val="00E05F24"/>
    <w:rsid w:val="00E51AA4"/>
    <w:rsid w:val="00F071CB"/>
    <w:rsid w:val="00F44A17"/>
    <w:rsid w:val="00F47E23"/>
    <w:rsid w:val="00FE5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25A49A"/>
  <w15:docId w15:val="{1001A350-0A73-447A-ABC3-A071F62EE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5E579C"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8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231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Knapek Pavel</cp:lastModifiedBy>
  <cp:revision>6</cp:revision>
  <dcterms:created xsi:type="dcterms:W3CDTF">2018-07-27T17:31:00Z</dcterms:created>
  <dcterms:modified xsi:type="dcterms:W3CDTF">2018-08-16T20:31:00Z</dcterms:modified>
</cp:coreProperties>
</file>