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B2213D" w14:textId="77777777" w:rsidR="008C2AD5" w:rsidRDefault="008C2AD5" w:rsidP="008C2AD5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47B1FF7F" w14:textId="77777777" w:rsidR="008C2AD5" w:rsidRDefault="008C2AD5" w:rsidP="008C2AD5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12A378EA" w14:textId="77777777" w:rsidR="008C2AD5" w:rsidRDefault="008C2AD5" w:rsidP="008C2AD5">
      <w:pPr>
        <w:jc w:val="center"/>
        <w:rPr>
          <w:b/>
        </w:rPr>
      </w:pPr>
      <w:r>
        <w:rPr>
          <w:b/>
        </w:rPr>
        <w:t>Katedra anglistiky a amerikanistiky</w:t>
      </w:r>
    </w:p>
    <w:p w14:paraId="24627151" w14:textId="77777777" w:rsidR="008C2AD5" w:rsidRDefault="008C2AD5" w:rsidP="008C2AD5">
      <w:pPr>
        <w:spacing w:before="60"/>
        <w:jc w:val="center"/>
        <w:rPr>
          <w:b/>
          <w:sz w:val="32"/>
          <w:szCs w:val="32"/>
        </w:rPr>
      </w:pPr>
    </w:p>
    <w:p w14:paraId="6FA1EEC3" w14:textId="77777777" w:rsidR="008C2AD5" w:rsidRDefault="008C2AD5" w:rsidP="008C2AD5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3251B3D7" w14:textId="77777777" w:rsidR="008C2AD5" w:rsidRDefault="008C2AD5" w:rsidP="008C2AD5">
      <w:pPr>
        <w:spacing w:before="60"/>
        <w:jc w:val="both"/>
        <w:rPr>
          <w:b/>
        </w:rPr>
      </w:pPr>
    </w:p>
    <w:p w14:paraId="036D0278" w14:textId="77777777" w:rsidR="008C2AD5" w:rsidRDefault="008C2AD5" w:rsidP="008C2AD5">
      <w:pPr>
        <w:spacing w:before="60"/>
        <w:jc w:val="both"/>
        <w:rPr>
          <w:b/>
        </w:rPr>
      </w:pPr>
    </w:p>
    <w:p w14:paraId="08047463" w14:textId="77777777" w:rsidR="008C2AD5" w:rsidRDefault="008C2AD5" w:rsidP="008C2AD5">
      <w:pPr>
        <w:spacing w:before="60"/>
        <w:jc w:val="both"/>
      </w:pPr>
      <w:r>
        <w:rPr>
          <w:b/>
        </w:rPr>
        <w:t>Autor práce: Eva Šikolová</w:t>
      </w:r>
    </w:p>
    <w:p w14:paraId="2DF1B5AF" w14:textId="77777777" w:rsidR="008C2AD5" w:rsidRDefault="008C2AD5" w:rsidP="008C2AD5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14:paraId="2CD3CB80" w14:textId="77777777" w:rsidR="008C2AD5" w:rsidRDefault="008C2AD5" w:rsidP="008C2AD5">
      <w:pPr>
        <w:spacing w:before="60"/>
        <w:jc w:val="both"/>
      </w:pPr>
      <w:r>
        <w:rPr>
          <w:b/>
        </w:rPr>
        <w:t xml:space="preserve">Název práce: Zobrazení amerických dějin ve vybraných filmech </w:t>
      </w:r>
      <w:proofErr w:type="spellStart"/>
      <w:r>
        <w:rPr>
          <w:b/>
        </w:rPr>
        <w:t>Quentina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Tarantina</w:t>
      </w:r>
      <w:proofErr w:type="spellEnd"/>
    </w:p>
    <w:p w14:paraId="5432A792" w14:textId="22627D24" w:rsidR="008C2AD5" w:rsidRDefault="008C2AD5" w:rsidP="008C2AD5">
      <w:pPr>
        <w:spacing w:before="60"/>
      </w:pPr>
      <w:r>
        <w:rPr>
          <w:b/>
        </w:rPr>
        <w:t>Akademický rok: 202</w:t>
      </w:r>
      <w:r w:rsidR="00704C0C">
        <w:rPr>
          <w:b/>
        </w:rPr>
        <w:t>2</w:t>
      </w:r>
      <w:r>
        <w:rPr>
          <w:b/>
        </w:rPr>
        <w:t>/202</w:t>
      </w:r>
      <w:r w:rsidR="00704C0C">
        <w:rPr>
          <w:b/>
        </w:rPr>
        <w:t>3</w:t>
      </w:r>
    </w:p>
    <w:p w14:paraId="36535D1D" w14:textId="77777777" w:rsidR="008C2AD5" w:rsidRDefault="008C2AD5" w:rsidP="008C2AD5">
      <w:pPr>
        <w:jc w:val="both"/>
      </w:pPr>
      <w:r>
        <w:rPr>
          <w:b/>
        </w:rPr>
        <w:t>Vedoucí práce: Mgr. Michal Kleprlík, Ph.D.</w:t>
      </w:r>
    </w:p>
    <w:p w14:paraId="3727E98B" w14:textId="77777777" w:rsidR="008C2AD5" w:rsidRDefault="008C2AD5" w:rsidP="008C2AD5">
      <w:pPr>
        <w:jc w:val="both"/>
        <w:rPr>
          <w:b/>
        </w:rPr>
      </w:pPr>
      <w:r>
        <w:rPr>
          <w:b/>
        </w:rPr>
        <w:t>Oponent práce: PhDr. Ladislav Vít, Ph.D.</w:t>
      </w:r>
    </w:p>
    <w:p w14:paraId="11374254" w14:textId="77777777" w:rsidR="008C2AD5" w:rsidRDefault="008C2AD5" w:rsidP="008C2AD5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8C2AD5" w14:paraId="3093EE41" w14:textId="77777777" w:rsidTr="008C2AD5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0FF85946" w14:textId="77777777" w:rsidR="008C2AD5" w:rsidRDefault="008C2AD5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45859437" w14:textId="77777777" w:rsidR="008C2AD5" w:rsidRDefault="008C2AD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8C2AD5" w14:paraId="38ACF97B" w14:textId="77777777" w:rsidTr="008C2AD5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627F926" w14:textId="77777777" w:rsidR="008C2AD5" w:rsidRDefault="008C2AD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368DEFDC" w14:textId="77777777" w:rsidR="008C2AD5" w:rsidRDefault="008C2AD5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E37A894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84B37EB" w14:textId="1B886620" w:rsidR="008C2AD5" w:rsidRDefault="00704C0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8C2AD5" w14:paraId="3E32AE89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BA59E" w14:textId="77777777" w:rsidR="008C2AD5" w:rsidRDefault="008C2AD5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13D989C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31455F8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51AB9570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E9464" w14:textId="77777777" w:rsidR="008C2AD5" w:rsidRDefault="008C2AD5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C6F89E8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E0A715B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0E5CFC4D" w14:textId="77777777" w:rsidTr="008C2AD5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E90BA50" w14:textId="77777777" w:rsidR="008C2AD5" w:rsidRDefault="008C2AD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148539F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EBCDC51" w14:textId="779D0E3B" w:rsidR="008C2AD5" w:rsidRDefault="00704C0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8C2AD5" w14:paraId="7A1ECB16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047C687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C97F77D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CFE7D6E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5AEF41D1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A61FB03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BE76AD8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7FAC89F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438C0E02" w14:textId="77777777" w:rsidTr="008C2AD5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7BCE8C3" w14:textId="77777777" w:rsidR="008C2AD5" w:rsidRDefault="008C2AD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53A41A8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6F58213" w14:textId="7EBE624E" w:rsidR="008C2AD5" w:rsidRDefault="00704C0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8C2AD5" w14:paraId="5AD89F98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F024D59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65E3B61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818CF62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65D3B8E3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36F5E83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289AEB1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6FF93BF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7DEC0766" w14:textId="77777777" w:rsidTr="008C2AD5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668C6A4" w14:textId="77777777" w:rsidR="008C2AD5" w:rsidRDefault="008C2AD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C9943D0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ECB7248" w14:textId="4BB2919A" w:rsidR="008C2AD5" w:rsidRDefault="00704C0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8C2AD5" w14:paraId="24502058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2E4CCB0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E8D66DB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1AFE77B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2D71EAA3" w14:textId="77777777" w:rsidTr="008C2AD5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0F58E76" w14:textId="77777777" w:rsidR="008C2AD5" w:rsidRDefault="008C2AD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7670B13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720B950" w14:textId="40E272F7" w:rsidR="008C2AD5" w:rsidRDefault="00704C0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8C2AD5" w14:paraId="36A46F74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6432804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962C8CA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DBDD516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17FF9A78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D549366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0A79D3A" w14:textId="77777777" w:rsidR="008C2AD5" w:rsidRDefault="008C2AD5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9478680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171C3776" w14:textId="77777777" w:rsidTr="008C2AD5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3D5A963" w14:textId="77777777" w:rsidR="008C2AD5" w:rsidRDefault="008C2AD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6D012DA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77037DF" w14:textId="6BCC5DD2" w:rsidR="008C2AD5" w:rsidRDefault="00704C0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8C2AD5" w14:paraId="4DF6EC59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0886E5A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CFE4D48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2E7B426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3CD4532B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4D5E44E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CA4533C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71A08E6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8C2AD5" w14:paraId="6F3C844A" w14:textId="77777777" w:rsidTr="008C2AD5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8877CF3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0D1586F" w14:textId="77777777" w:rsidR="008C2AD5" w:rsidRDefault="008C2AD5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A3A7237" w14:textId="77777777" w:rsidR="008C2AD5" w:rsidRDefault="008C2AD5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7FAC02B1" w14:textId="77777777" w:rsidR="008C2AD5" w:rsidRDefault="008C2AD5" w:rsidP="008C2AD5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1D33B66D" w14:textId="034EE062" w:rsidR="008C2AD5" w:rsidRDefault="00704C0C" w:rsidP="009D7103">
      <w:pPr>
        <w:spacing w:line="360" w:lineRule="auto"/>
        <w:jc w:val="both"/>
      </w:pPr>
      <w:r>
        <w:t>Bakalářská práce Evy Šikolové doznala oproti prvně odevzdané verzi zcela jasný posun. Podařilo se napravit formální nedostatky (např. číslování stran, zdvojené pasáže), třebaže</w:t>
      </w:r>
      <w:r w:rsidR="008F4513">
        <w:t xml:space="preserve"> autorka </w:t>
      </w:r>
      <w:r w:rsidR="00673A4B">
        <w:t xml:space="preserve">stále plnohodnotně </w:t>
      </w:r>
      <w:r w:rsidR="008F4513">
        <w:t>nedodržuje bibliografické normy</w:t>
      </w:r>
      <w:r>
        <w:t>. Po jazykové stránce je text obstojný</w:t>
      </w:r>
      <w:r w:rsidR="008F4513">
        <w:t xml:space="preserve">; </w:t>
      </w:r>
      <w:r w:rsidR="009D7103">
        <w:t xml:space="preserve">kvalitu ovšem snižují </w:t>
      </w:r>
      <w:r w:rsidR="008F4513">
        <w:t>gramatické a stylistické prohřešky</w:t>
      </w:r>
      <w:r w:rsidR="009D7103">
        <w:t xml:space="preserve"> (jejich míra přesto únosná) a místy i </w:t>
      </w:r>
      <w:r w:rsidR="008F4513">
        <w:t>těžko srozumiteln</w:t>
      </w:r>
      <w:r w:rsidR="009D7103">
        <w:t>é</w:t>
      </w:r>
      <w:r w:rsidR="008F4513">
        <w:t>, přetížen</w:t>
      </w:r>
      <w:r w:rsidR="009D7103">
        <w:t>é</w:t>
      </w:r>
      <w:r w:rsidR="008F4513">
        <w:t>, případně zcela nekoherentní vět</w:t>
      </w:r>
      <w:r w:rsidR="009D7103">
        <w:t xml:space="preserve">né celky </w:t>
      </w:r>
      <w:r w:rsidR="008F4513">
        <w:t>(viz str. 15, 21)</w:t>
      </w:r>
      <w:r w:rsidR="00902ECF">
        <w:t>. Výtka směrovaná na kvalitu sekundární literatury bohužel nebyla reflektována.</w:t>
      </w:r>
      <w:r w:rsidR="008F4513">
        <w:t xml:space="preserve"> </w:t>
      </w:r>
    </w:p>
    <w:p w14:paraId="63EA426C" w14:textId="4FDC35AD" w:rsidR="008C2AD5" w:rsidRDefault="009D7103" w:rsidP="00902ECF">
      <w:pPr>
        <w:spacing w:line="360" w:lineRule="auto"/>
        <w:jc w:val="both"/>
      </w:pPr>
      <w:r>
        <w:tab/>
        <w:t>Nejzávažnější nedostatky minulé verze souvisely s obsahem, nikoliv formální podobou práce. Vytýkal jsem nadbytečnou biografickou kapitolu, nevyváženost vlastního a citovaného textu nebo nedostatečnou míru vlastní interpretace. I v tomto případě byly nejzávažnější nedostatky napraveny.</w:t>
      </w:r>
      <w:r w:rsidR="00902ECF">
        <w:t xml:space="preserve"> Nejslabším místem práce stále zůstává odborná kritická reflexe studovaných snímků v jejich historickém kontextu</w:t>
      </w:r>
      <w:r w:rsidR="00716A4D">
        <w:t xml:space="preserve"> – samotné z</w:t>
      </w:r>
      <w:r w:rsidR="00902ECF">
        <w:t>jištění,</w:t>
      </w:r>
      <w:r w:rsidR="00716A4D">
        <w:t xml:space="preserve"> k němuž autorka dochází – tj. </w:t>
      </w:r>
      <w:r w:rsidR="00902ECF">
        <w:t xml:space="preserve">že </w:t>
      </w:r>
      <w:proofErr w:type="spellStart"/>
      <w:r w:rsidR="00902ECF">
        <w:t>Tarantino</w:t>
      </w:r>
      <w:proofErr w:type="spellEnd"/>
      <w:r w:rsidR="00902ECF">
        <w:t xml:space="preserve"> vyobrazuje historické události a fenomény svérázným způsobem</w:t>
      </w:r>
      <w:r w:rsidR="00716A4D">
        <w:t xml:space="preserve"> –, </w:t>
      </w:r>
      <w:r w:rsidR="00902ECF">
        <w:t>mělo být spíše výchozím bodem pro zkoumání</w:t>
      </w:r>
      <w:r w:rsidR="00716A4D">
        <w:t xml:space="preserve"> narativů, které v dané epoše, společenské vrstvě, </w:t>
      </w:r>
      <w:r w:rsidR="00673A4B">
        <w:t xml:space="preserve">profesi, </w:t>
      </w:r>
      <w:r w:rsidR="00716A4D">
        <w:t>žánru apod.</w:t>
      </w:r>
      <w:r w:rsidR="00673A4B">
        <w:t xml:space="preserve"> převládají.</w:t>
      </w:r>
      <w:r w:rsidR="00716A4D">
        <w:t xml:space="preserve"> Rovněž by bylo přínosnější, kdyby autorka vyobra</w:t>
      </w:r>
      <w:r w:rsidR="00673A4B">
        <w:t>zení dobových aspektů</w:t>
      </w:r>
      <w:r w:rsidR="00716A4D">
        <w:t xml:space="preserve"> </w:t>
      </w:r>
      <w:r w:rsidR="00673A4B">
        <w:t>konfrontovala s primárními dobovými texty.</w:t>
      </w:r>
      <w:r w:rsidR="00716A4D">
        <w:t xml:space="preserve"> </w:t>
      </w:r>
      <w:r w:rsidR="00902ECF">
        <w:t xml:space="preserve"> </w:t>
      </w:r>
    </w:p>
    <w:p w14:paraId="73C8FD24" w14:textId="716130D0" w:rsidR="00902ECF" w:rsidRDefault="00902ECF" w:rsidP="00902ECF">
      <w:pPr>
        <w:spacing w:line="360" w:lineRule="auto"/>
        <w:jc w:val="both"/>
      </w:pPr>
      <w:r>
        <w:tab/>
        <w:t>Práci tedy</w:t>
      </w:r>
      <w:r w:rsidR="00716A4D">
        <w:t xml:space="preserve"> k obhajobě doporučuji, vzhledem k výše zmíněným nedostatkům ji ale nemohu hodnotit lépe než </w:t>
      </w:r>
      <w:r w:rsidR="00716A4D">
        <w:rPr>
          <w:b/>
          <w:bCs/>
        </w:rPr>
        <w:t>dobře</w:t>
      </w:r>
      <w:r w:rsidR="00716A4D">
        <w:t xml:space="preserve">. </w:t>
      </w:r>
      <w:r>
        <w:t xml:space="preserve"> </w:t>
      </w:r>
    </w:p>
    <w:p w14:paraId="389AA296" w14:textId="1F5C1442" w:rsidR="00716A4D" w:rsidRDefault="00716A4D" w:rsidP="00902ECF">
      <w:pPr>
        <w:spacing w:line="360" w:lineRule="auto"/>
        <w:jc w:val="both"/>
      </w:pPr>
    </w:p>
    <w:p w14:paraId="2A81F18F" w14:textId="37544A8E" w:rsidR="00716A4D" w:rsidRDefault="00716A4D" w:rsidP="00902ECF">
      <w:pPr>
        <w:spacing w:line="360" w:lineRule="auto"/>
        <w:jc w:val="both"/>
      </w:pPr>
      <w:r>
        <w:t>Otázky a podněty k obhajobě:</w:t>
      </w:r>
    </w:p>
    <w:p w14:paraId="37BCEB60" w14:textId="76042668" w:rsidR="00716A4D" w:rsidRPr="00716A4D" w:rsidRDefault="00716A4D" w:rsidP="00716A4D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souvislosti s filmem </w:t>
      </w:r>
      <w:proofErr w:type="spellStart"/>
      <w:r>
        <w:rPr>
          <w:i/>
          <w:sz w:val="22"/>
          <w:szCs w:val="22"/>
        </w:rPr>
        <w:t>Django</w:t>
      </w:r>
      <w:proofErr w:type="spellEnd"/>
      <w:r>
        <w:rPr>
          <w:i/>
          <w:sz w:val="22"/>
          <w:szCs w:val="22"/>
        </w:rPr>
        <w:t xml:space="preserve"> </w:t>
      </w:r>
      <w:proofErr w:type="spellStart"/>
      <w:r>
        <w:rPr>
          <w:i/>
          <w:sz w:val="22"/>
          <w:szCs w:val="22"/>
        </w:rPr>
        <w:t>Unchained</w:t>
      </w:r>
      <w:proofErr w:type="spellEnd"/>
      <w:r>
        <w:rPr>
          <w:i/>
          <w:sz w:val="22"/>
          <w:szCs w:val="22"/>
        </w:rPr>
        <w:t xml:space="preserve"> </w:t>
      </w:r>
      <w:r>
        <w:rPr>
          <w:iCs/>
          <w:sz w:val="22"/>
          <w:szCs w:val="22"/>
        </w:rPr>
        <w:t xml:space="preserve">citujete kritika A. O. </w:t>
      </w:r>
      <w:proofErr w:type="spellStart"/>
      <w:r>
        <w:rPr>
          <w:iCs/>
          <w:sz w:val="22"/>
          <w:szCs w:val="22"/>
        </w:rPr>
        <w:t>Scotta</w:t>
      </w:r>
      <w:proofErr w:type="spellEnd"/>
      <w:r>
        <w:rPr>
          <w:iCs/>
          <w:sz w:val="22"/>
          <w:szCs w:val="22"/>
        </w:rPr>
        <w:t xml:space="preserve">, který </w:t>
      </w:r>
      <w:proofErr w:type="spellStart"/>
      <w:r>
        <w:rPr>
          <w:iCs/>
          <w:sz w:val="22"/>
          <w:szCs w:val="22"/>
        </w:rPr>
        <w:t>Tarantinovo</w:t>
      </w:r>
      <w:proofErr w:type="spellEnd"/>
      <w:r>
        <w:rPr>
          <w:iCs/>
          <w:sz w:val="22"/>
          <w:szCs w:val="22"/>
        </w:rPr>
        <w:t xml:space="preserve"> zobrazení problematiky otroctví a rasismu hodnotí jako „</w:t>
      </w:r>
      <w:proofErr w:type="spellStart"/>
      <w:r>
        <w:rPr>
          <w:iCs/>
          <w:sz w:val="22"/>
          <w:szCs w:val="22"/>
        </w:rPr>
        <w:t>troubling</w:t>
      </w:r>
      <w:proofErr w:type="spellEnd"/>
      <w:r>
        <w:rPr>
          <w:iCs/>
          <w:sz w:val="22"/>
          <w:szCs w:val="22"/>
        </w:rPr>
        <w:t>“. Co má tímto na mysli?</w:t>
      </w:r>
    </w:p>
    <w:p w14:paraId="5D870987" w14:textId="77777777" w:rsidR="00716A4D" w:rsidRPr="00716A4D" w:rsidRDefault="00716A4D" w:rsidP="00716A4D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>
        <w:rPr>
          <w:iCs/>
          <w:sz w:val="22"/>
          <w:szCs w:val="22"/>
        </w:rPr>
        <w:t xml:space="preserve">V teoretickém úvodu k filmu </w:t>
      </w:r>
      <w:proofErr w:type="spellStart"/>
      <w:r>
        <w:rPr>
          <w:i/>
          <w:sz w:val="22"/>
          <w:szCs w:val="22"/>
        </w:rPr>
        <w:t>Django</w:t>
      </w:r>
      <w:proofErr w:type="spellEnd"/>
      <w:r>
        <w:rPr>
          <w:i/>
          <w:sz w:val="22"/>
          <w:szCs w:val="22"/>
        </w:rPr>
        <w:t xml:space="preserve"> </w:t>
      </w:r>
      <w:proofErr w:type="spellStart"/>
      <w:r>
        <w:rPr>
          <w:i/>
          <w:sz w:val="22"/>
          <w:szCs w:val="22"/>
        </w:rPr>
        <w:t>Unchained</w:t>
      </w:r>
      <w:proofErr w:type="spellEnd"/>
      <w:r>
        <w:rPr>
          <w:i/>
          <w:sz w:val="22"/>
          <w:szCs w:val="22"/>
        </w:rPr>
        <w:t xml:space="preserve"> </w:t>
      </w:r>
      <w:r>
        <w:rPr>
          <w:iCs/>
          <w:sz w:val="22"/>
          <w:szCs w:val="22"/>
        </w:rPr>
        <w:t>definujete různé druhy otroctví. Jak se to vztahuje k samotnému filmu?</w:t>
      </w:r>
    </w:p>
    <w:p w14:paraId="6C6077FE" w14:textId="11B8D69E" w:rsidR="00902ECF" w:rsidRPr="00F2057B" w:rsidRDefault="00673A4B" w:rsidP="00902ECF">
      <w:pPr>
        <w:pStyle w:val="Odstavecseseznamem"/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proofErr w:type="spellStart"/>
      <w:r>
        <w:rPr>
          <w:iCs/>
          <w:sz w:val="22"/>
          <w:szCs w:val="22"/>
        </w:rPr>
        <w:t>Tarantinovy</w:t>
      </w:r>
      <w:proofErr w:type="spellEnd"/>
      <w:r>
        <w:rPr>
          <w:iCs/>
          <w:sz w:val="22"/>
          <w:szCs w:val="22"/>
        </w:rPr>
        <w:t xml:space="preserve"> filmy označujete za provokativní – upozorňují na tabuizovaná témata. Na jaké tabu dle vás upozorňuje např. ve snímku </w:t>
      </w:r>
      <w:proofErr w:type="spellStart"/>
      <w:r>
        <w:rPr>
          <w:i/>
          <w:sz w:val="22"/>
          <w:szCs w:val="22"/>
        </w:rPr>
        <w:t>Once</w:t>
      </w:r>
      <w:proofErr w:type="spellEnd"/>
      <w:r>
        <w:rPr>
          <w:i/>
          <w:sz w:val="22"/>
          <w:szCs w:val="22"/>
        </w:rPr>
        <w:t xml:space="preserve"> </w:t>
      </w:r>
      <w:proofErr w:type="spellStart"/>
      <w:r>
        <w:rPr>
          <w:i/>
          <w:sz w:val="22"/>
          <w:szCs w:val="22"/>
        </w:rPr>
        <w:t>Upon</w:t>
      </w:r>
      <w:proofErr w:type="spellEnd"/>
      <w:r>
        <w:rPr>
          <w:i/>
          <w:sz w:val="22"/>
          <w:szCs w:val="22"/>
        </w:rPr>
        <w:t xml:space="preserve"> a </w:t>
      </w:r>
      <w:proofErr w:type="spellStart"/>
      <w:r>
        <w:rPr>
          <w:i/>
          <w:sz w:val="22"/>
          <w:szCs w:val="22"/>
        </w:rPr>
        <w:t>Time</w:t>
      </w:r>
      <w:proofErr w:type="spellEnd"/>
      <w:r>
        <w:rPr>
          <w:i/>
          <w:sz w:val="22"/>
          <w:szCs w:val="22"/>
        </w:rPr>
        <w:t xml:space="preserve"> in Hollywood</w:t>
      </w:r>
      <w:r>
        <w:rPr>
          <w:iCs/>
          <w:sz w:val="22"/>
          <w:szCs w:val="22"/>
        </w:rPr>
        <w:t xml:space="preserve">?  </w:t>
      </w:r>
      <w:r w:rsidR="00716A4D">
        <w:rPr>
          <w:iCs/>
          <w:sz w:val="22"/>
          <w:szCs w:val="22"/>
        </w:rPr>
        <w:t xml:space="preserve"> </w:t>
      </w:r>
      <w:bookmarkStart w:id="0" w:name="_GoBack"/>
      <w:bookmarkEnd w:id="0"/>
    </w:p>
    <w:p w14:paraId="257CC8EB" w14:textId="77777777" w:rsidR="00902ECF" w:rsidRDefault="00902ECF" w:rsidP="00902ECF">
      <w:pPr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8C2AD5" w14:paraId="0F69EBE5" w14:textId="77777777" w:rsidTr="008C2AD5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2D03065F" w14:textId="77777777" w:rsidR="008C2AD5" w:rsidRDefault="008C2AD5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68183BE2" w14:textId="77777777" w:rsidR="008C2AD5" w:rsidRDefault="008C2AD5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04BE30FC" w14:textId="649790EF" w:rsidR="008C2AD5" w:rsidRDefault="00902EC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</w:tbl>
    <w:p w14:paraId="6D8B7A71" w14:textId="77777777" w:rsidR="008C2AD5" w:rsidRDefault="008C2AD5" w:rsidP="008C2AD5">
      <w:pPr>
        <w:spacing w:line="360" w:lineRule="auto"/>
        <w:ind w:left="360"/>
        <w:jc w:val="both"/>
      </w:pPr>
      <w:r>
        <w:t xml:space="preserve">    </w:t>
      </w:r>
    </w:p>
    <w:p w14:paraId="1AE5417B" w14:textId="77777777" w:rsidR="008C2AD5" w:rsidRDefault="008C2AD5" w:rsidP="008C2AD5">
      <w:pPr>
        <w:jc w:val="both"/>
        <w:rPr>
          <w:bCs/>
        </w:rPr>
      </w:pPr>
    </w:p>
    <w:p w14:paraId="680DCC0B" w14:textId="77777777" w:rsidR="008C2AD5" w:rsidRDefault="008C2AD5" w:rsidP="008C2AD5">
      <w:pPr>
        <w:jc w:val="both"/>
        <w:rPr>
          <w:b/>
          <w:sz w:val="28"/>
          <w:szCs w:val="28"/>
        </w:rPr>
      </w:pPr>
    </w:p>
    <w:p w14:paraId="7459C352" w14:textId="77777777" w:rsidR="008C2AD5" w:rsidRDefault="008C2AD5" w:rsidP="008C2AD5">
      <w:pPr>
        <w:jc w:val="both"/>
      </w:pPr>
      <w:r>
        <w:t>V Pardubicích, 15. srpna 2022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32A70E43" w14:textId="77777777" w:rsidR="008C2AD5" w:rsidRDefault="008C2AD5" w:rsidP="008C2AD5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sectPr w:rsidR="008C2A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574E36"/>
    <w:multiLevelType w:val="hybridMultilevel"/>
    <w:tmpl w:val="2DE05798"/>
    <w:lvl w:ilvl="0" w:tplc="65A6321E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AD5"/>
    <w:rsid w:val="001D59DE"/>
    <w:rsid w:val="003B7752"/>
    <w:rsid w:val="00673A4B"/>
    <w:rsid w:val="00704C0C"/>
    <w:rsid w:val="00716A4D"/>
    <w:rsid w:val="007E28B2"/>
    <w:rsid w:val="0088606C"/>
    <w:rsid w:val="008921FD"/>
    <w:rsid w:val="008C2AD5"/>
    <w:rsid w:val="008F4513"/>
    <w:rsid w:val="00902ECF"/>
    <w:rsid w:val="009D52AB"/>
    <w:rsid w:val="009D7103"/>
    <w:rsid w:val="00DA50CD"/>
    <w:rsid w:val="00F2057B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09B71"/>
  <w15:chartTrackingRefBased/>
  <w15:docId w15:val="{885D8278-1256-4026-8134-4401D8A52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8C2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8C2AD5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8C2AD5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716A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508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4" ma:contentTypeDescription="Vytvoří nový dokument" ma:contentTypeScope="" ma:versionID="fd50bc47260cd1ef8c71ab4d8e276eae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66213aaf20f1c6cc1913ab3c15e9abb9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02DB207-B6B6-46E6-8028-B4048FF98A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D3DAD9D-D9EA-4A31-AA33-1540C4AB644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779700-E265-4351-A2F0-04FFF6F8FE04}">
  <ds:schemaRefs>
    <ds:schemaRef ds:uri="http://purl.org/dc/terms/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fd98bb85-772f-49a8-84f4-5bd8f634c558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518</Words>
  <Characters>3060</Characters>
  <Application>Microsoft Office Word</Application>
  <DocSecurity>4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2023-01-24T08:10:00Z</dcterms:created>
  <dcterms:modified xsi:type="dcterms:W3CDTF">2023-01-24T08:10:00Z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