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699393" w14:textId="301D1135" w:rsidR="00DA0989" w:rsidRPr="001648F2" w:rsidRDefault="00DA0989" w:rsidP="001648F2">
      <w:pPr>
        <w:spacing w:after="120" w:line="240" w:lineRule="auto"/>
        <w:jc w:val="both"/>
        <w:rPr>
          <w:b/>
          <w:bCs/>
        </w:rPr>
      </w:pPr>
      <w:r w:rsidRPr="001648F2">
        <w:rPr>
          <w:b/>
          <w:bCs/>
        </w:rPr>
        <w:t xml:space="preserve">Bc. Lucie </w:t>
      </w:r>
      <w:proofErr w:type="spellStart"/>
      <w:r w:rsidRPr="001648F2">
        <w:rPr>
          <w:b/>
          <w:bCs/>
        </w:rPr>
        <w:t>Zounková</w:t>
      </w:r>
      <w:proofErr w:type="spellEnd"/>
      <w:r w:rsidRPr="001648F2">
        <w:rPr>
          <w:b/>
          <w:bCs/>
        </w:rPr>
        <w:t xml:space="preserve">, Znásilnění na počátku 20. století v soudním obvodu Krajského soudu v Chrudimi. Diplomová práce. Ústav historických věd Fakulty filosofické University Pardubice, Pardubice 2020. </w:t>
      </w:r>
      <w:proofErr w:type="spellStart"/>
      <w:r w:rsidR="003A0A16" w:rsidRPr="001648F2">
        <w:rPr>
          <w:b/>
          <w:bCs/>
        </w:rPr>
        <w:t>193</w:t>
      </w:r>
      <w:r w:rsidRPr="001648F2">
        <w:rPr>
          <w:b/>
          <w:bCs/>
        </w:rPr>
        <w:t>s</w:t>
      </w:r>
      <w:proofErr w:type="spellEnd"/>
      <w:r w:rsidRPr="001648F2">
        <w:rPr>
          <w:b/>
          <w:bCs/>
        </w:rPr>
        <w:t>.</w:t>
      </w:r>
      <w:r w:rsidR="00E03F6B" w:rsidRPr="001648F2">
        <w:rPr>
          <w:b/>
          <w:bCs/>
        </w:rPr>
        <w:t xml:space="preserve">, z toho </w:t>
      </w:r>
      <w:proofErr w:type="spellStart"/>
      <w:r w:rsidR="00E03F6B" w:rsidRPr="001648F2">
        <w:rPr>
          <w:b/>
          <w:bCs/>
        </w:rPr>
        <w:t>38s</w:t>
      </w:r>
      <w:proofErr w:type="spellEnd"/>
      <w:r w:rsidR="00E03F6B" w:rsidRPr="001648F2">
        <w:rPr>
          <w:b/>
          <w:bCs/>
        </w:rPr>
        <w:t>. textových příloh.</w:t>
      </w:r>
    </w:p>
    <w:p w14:paraId="6734302A" w14:textId="6629F5B1" w:rsidR="00DA0989" w:rsidRDefault="00DA0989" w:rsidP="001648F2">
      <w:pPr>
        <w:spacing w:after="120" w:line="240" w:lineRule="auto"/>
        <w:jc w:val="both"/>
      </w:pPr>
      <w:r>
        <w:t>Posudek oponentky diplomové práce</w:t>
      </w:r>
    </w:p>
    <w:p w14:paraId="1C78E7B7" w14:textId="07DB66C2" w:rsidR="00DA0989" w:rsidRDefault="00D46A5A" w:rsidP="001648F2">
      <w:pPr>
        <w:spacing w:after="120" w:line="240" w:lineRule="auto"/>
        <w:jc w:val="both"/>
      </w:pPr>
      <w:r>
        <w:t xml:space="preserve">Ve své diplomové práci se </w:t>
      </w:r>
      <w:r w:rsidR="00DA0989">
        <w:t xml:space="preserve">Bc. Lucie </w:t>
      </w:r>
      <w:proofErr w:type="spellStart"/>
      <w:r w:rsidR="00DA0989">
        <w:t>Zounkov</w:t>
      </w:r>
      <w:r>
        <w:t>á</w:t>
      </w:r>
      <w:proofErr w:type="spellEnd"/>
      <w:r w:rsidR="00DA0989">
        <w:t xml:space="preserve"> </w:t>
      </w:r>
      <w:r>
        <w:t>zaměřila na</w:t>
      </w:r>
      <w:r w:rsidR="00DA0989">
        <w:t xml:space="preserve"> téma znásilnění</w:t>
      </w:r>
      <w:r>
        <w:t>:</w:t>
      </w:r>
      <w:r w:rsidR="00483D8C">
        <w:t xml:space="preserve"> n</w:t>
      </w:r>
      <w:r w:rsidR="00DA0989">
        <w:t xml:space="preserve">a základě obžalovacích spisů </w:t>
      </w:r>
      <w:r w:rsidR="00483D8C">
        <w:t xml:space="preserve">sledovala </w:t>
      </w:r>
      <w:r w:rsidR="00DA0989">
        <w:t xml:space="preserve">sexuálně motivované trestné činy, které lze skutkovou podstatou charakterizovat jako znásilnění, jednotlivé případy detailně analyzovala a vzájemně komparovala. </w:t>
      </w:r>
      <w:r w:rsidR="00483D8C">
        <w:t xml:space="preserve">Jako první </w:t>
      </w:r>
      <w:r>
        <w:t xml:space="preserve">(či alespoň jako jedna z prvních) </w:t>
      </w:r>
      <w:r w:rsidR="00134AD3">
        <w:t xml:space="preserve">tak </w:t>
      </w:r>
      <w:r>
        <w:t xml:space="preserve">zpracovala </w:t>
      </w:r>
      <w:r w:rsidR="00134AD3">
        <w:t>problematiku znásilnění na počátku 20. století</w:t>
      </w:r>
      <w:r w:rsidR="00483D8C">
        <w:t xml:space="preserve"> a postihla </w:t>
      </w:r>
      <w:r w:rsidR="00134AD3">
        <w:t>legislativní ráme</w:t>
      </w:r>
      <w:r w:rsidR="00483D8C">
        <w:t>c</w:t>
      </w:r>
      <w:r w:rsidR="00134AD3">
        <w:t>, který se znásilnění týkal.</w:t>
      </w:r>
    </w:p>
    <w:p w14:paraId="5BDC2791" w14:textId="03D9D946" w:rsidR="00270E96" w:rsidRDefault="00DA0989" w:rsidP="001648F2">
      <w:pPr>
        <w:spacing w:after="120" w:line="240" w:lineRule="auto"/>
        <w:jc w:val="both"/>
      </w:pPr>
      <w:r>
        <w:t>Práce je založena na archivních pramenech (fond Krajský soud Chrudim (1848) 1850</w:t>
      </w:r>
      <w:r w:rsidR="00270E96">
        <w:t>-</w:t>
      </w:r>
      <w:r>
        <w:t>1949 (1967), který je uložen ve Státním oblastním archivu v Zámrsku), na dobové (i současné</w:t>
      </w:r>
      <w:r w:rsidR="00D971EF">
        <w:t>, včetně obhájených diplomových prací</w:t>
      </w:r>
      <w:r>
        <w:t xml:space="preserve">) odborné literatuře, na legislativních a normativních předpisech a na dobových statistických příručkách. </w:t>
      </w:r>
    </w:p>
    <w:p w14:paraId="0AADB0ED" w14:textId="1CCC5E0C" w:rsidR="00E03F6B" w:rsidRDefault="00DA0989" w:rsidP="001648F2">
      <w:pPr>
        <w:spacing w:after="120" w:line="240" w:lineRule="auto"/>
        <w:jc w:val="both"/>
      </w:pPr>
      <w:r>
        <w:t>Časový rozsah spisu tvoří léta 1912</w:t>
      </w:r>
      <w:r w:rsidR="00270E96">
        <w:t>-</w:t>
      </w:r>
      <w:r>
        <w:t xml:space="preserve">1915; horní </w:t>
      </w:r>
      <w:r w:rsidR="00911551">
        <w:t xml:space="preserve">časovou </w:t>
      </w:r>
      <w:r>
        <w:t>hranic</w:t>
      </w:r>
      <w:r w:rsidR="00911551">
        <w:t>i</w:t>
      </w:r>
      <w:r>
        <w:t xml:space="preserve"> výzkumu </w:t>
      </w:r>
      <w:r w:rsidR="00D46A5A">
        <w:t xml:space="preserve">určilo </w:t>
      </w:r>
      <w:r w:rsidR="00270E96">
        <w:t>– proti původním plánům diplomatky – u</w:t>
      </w:r>
      <w:r>
        <w:t xml:space="preserve">zavření archivu </w:t>
      </w:r>
      <w:r w:rsidR="00270E96">
        <w:t xml:space="preserve">v Zámrsku </w:t>
      </w:r>
      <w:r>
        <w:t xml:space="preserve">v době pandemie </w:t>
      </w:r>
      <w:proofErr w:type="spellStart"/>
      <w:r>
        <w:t>Covidu19</w:t>
      </w:r>
      <w:proofErr w:type="spellEnd"/>
      <w:r w:rsidR="00911551">
        <w:t>.</w:t>
      </w:r>
      <w:r>
        <w:t xml:space="preserve">  </w:t>
      </w:r>
      <w:r w:rsidR="00911551">
        <w:t>Některé p</w:t>
      </w:r>
      <w:r w:rsidR="00E03F6B">
        <w:t xml:space="preserve">asáže </w:t>
      </w:r>
      <w:r w:rsidR="00911551">
        <w:t>spisu, především</w:t>
      </w:r>
      <w:r w:rsidR="00270E96">
        <w:t xml:space="preserve"> ty</w:t>
      </w:r>
      <w:r w:rsidR="00911551">
        <w:t xml:space="preserve">, které jsou </w:t>
      </w:r>
      <w:r w:rsidR="00E70AA9">
        <w:t xml:space="preserve">v závěru práce </w:t>
      </w:r>
      <w:r w:rsidR="00E03F6B">
        <w:t>věnov</w:t>
      </w:r>
      <w:r w:rsidR="00911551">
        <w:t>ány</w:t>
      </w:r>
      <w:r w:rsidR="00E03F6B">
        <w:t xml:space="preserve"> statistickým přehledům</w:t>
      </w:r>
      <w:r w:rsidR="00911551">
        <w:t>,</w:t>
      </w:r>
      <w:r w:rsidR="00E03F6B">
        <w:t xml:space="preserve"> tuto horní hranici překračují. </w:t>
      </w:r>
    </w:p>
    <w:p w14:paraId="39B955BC" w14:textId="67D1E991" w:rsidR="00134AD3" w:rsidRDefault="00270E96" w:rsidP="001648F2">
      <w:pPr>
        <w:spacing w:after="120" w:line="240" w:lineRule="auto"/>
        <w:jc w:val="both"/>
      </w:pPr>
      <w:r>
        <w:t>Spis</w:t>
      </w:r>
      <w:r w:rsidR="00DE25EA">
        <w:t xml:space="preserve"> doplňují podrobně zpracované textové přílohy a mapka zachycující místa činu.</w:t>
      </w:r>
    </w:p>
    <w:p w14:paraId="18ED7835" w14:textId="77777777" w:rsidR="00E70AA9" w:rsidRDefault="00134AD3" w:rsidP="001648F2">
      <w:pPr>
        <w:spacing w:after="120" w:line="240" w:lineRule="auto"/>
        <w:jc w:val="both"/>
      </w:pPr>
      <w:r>
        <w:t xml:space="preserve">Práce </w:t>
      </w:r>
      <w:r w:rsidR="00E70AA9">
        <w:t xml:space="preserve">je </w:t>
      </w:r>
      <w:r>
        <w:t>strukturov</w:t>
      </w:r>
      <w:r w:rsidR="00E70AA9">
        <w:t>ána</w:t>
      </w:r>
      <w:r>
        <w:t xml:space="preserve"> do pěti kapitol (první z nich tvoří Úvod) a </w:t>
      </w:r>
      <w:r w:rsidR="00E70AA9">
        <w:t xml:space="preserve">doplněna </w:t>
      </w:r>
      <w:r>
        <w:t>shrnující</w:t>
      </w:r>
      <w:r w:rsidR="00E70AA9">
        <w:t>m</w:t>
      </w:r>
      <w:r>
        <w:t xml:space="preserve"> závěr</w:t>
      </w:r>
      <w:r w:rsidR="00E70AA9">
        <w:t>em</w:t>
      </w:r>
      <w:r>
        <w:t>. Úvod seznamuje čtenáře s prameny,</w:t>
      </w:r>
      <w:r w:rsidR="00D04802">
        <w:t xml:space="preserve"> je věnován jejich vnější i vnitřní kritice,</w:t>
      </w:r>
      <w:r w:rsidR="00E70AA9">
        <w:t xml:space="preserve"> seznámení s</w:t>
      </w:r>
      <w:r>
        <w:t xml:space="preserve"> dosavadním stavem bádání a použit</w:t>
      </w:r>
      <w:r w:rsidR="00CB5E61">
        <w:t>ou</w:t>
      </w:r>
      <w:r>
        <w:t xml:space="preserve"> metod</w:t>
      </w:r>
      <w:r w:rsidR="00CB5E61">
        <w:t>ou – autorka využila retrospektivní analýzy. D</w:t>
      </w:r>
      <w:r w:rsidR="00D04802">
        <w:t xml:space="preserve">obře </w:t>
      </w:r>
      <w:r w:rsidR="00CB5E61">
        <w:t xml:space="preserve">si </w:t>
      </w:r>
      <w:r w:rsidR="00D04802">
        <w:t xml:space="preserve">poradila s rozličnými nástrahami archivní reality, především diskrepancí mezi údaji spisové evidence a reálné existence obžalovacích spisů. </w:t>
      </w:r>
    </w:p>
    <w:p w14:paraId="1BEC8375" w14:textId="4B5D3058" w:rsidR="00E70AA9" w:rsidRDefault="00134AD3" w:rsidP="001648F2">
      <w:pPr>
        <w:spacing w:after="120" w:line="240" w:lineRule="auto"/>
        <w:jc w:val="both"/>
      </w:pPr>
      <w:r>
        <w:t xml:space="preserve">Druhá kapitola se zaměřuje na vývoj normativních </w:t>
      </w:r>
      <w:r w:rsidR="00CB5E61">
        <w:t>(</w:t>
      </w:r>
      <w:r w:rsidR="00E70AA9">
        <w:t xml:space="preserve">diplomatka </w:t>
      </w:r>
      <w:r w:rsidR="00CB5E61">
        <w:t>začala už Starým zákonem</w:t>
      </w:r>
      <w:r w:rsidR="00E70AA9">
        <w:t xml:space="preserve"> a</w:t>
      </w:r>
      <w:r w:rsidR="003A0A16">
        <w:t xml:space="preserve"> skončila trestním zákonem z roku 2009</w:t>
      </w:r>
      <w:r w:rsidR="00BC2EB1">
        <w:t xml:space="preserve">; </w:t>
      </w:r>
      <w:r w:rsidR="00BC2EB1">
        <w:t>více pozornosti by si možná zasloužil Všeobecný zákoník o zločinech a trestech za ně, vydaný Josefem II. v roce 1787</w:t>
      </w:r>
      <w:r w:rsidR="00CB5E61">
        <w:t xml:space="preserve">) </w:t>
      </w:r>
      <w:r>
        <w:t>a legislativních předpisů kvalifikujících znásilnění</w:t>
      </w:r>
      <w:r w:rsidR="00E70AA9">
        <w:t>.</w:t>
      </w:r>
      <w:r>
        <w:t xml:space="preserve"> </w:t>
      </w:r>
      <w:r w:rsidR="00E70AA9">
        <w:t xml:space="preserve">Kapitola </w:t>
      </w:r>
      <w:r>
        <w:t xml:space="preserve">následující pak </w:t>
      </w:r>
      <w:r w:rsidR="00E03F6B">
        <w:t>přehled</w:t>
      </w:r>
      <w:r>
        <w:t xml:space="preserve">ně zachycuje problematiku znásilnění na počátku 20. století. Čtvrtá kapitola představuje a </w:t>
      </w:r>
      <w:r w:rsidR="00E03F6B">
        <w:t>a</w:t>
      </w:r>
      <w:r>
        <w:t>naly</w:t>
      </w:r>
      <w:r w:rsidR="00316800">
        <w:t>z</w:t>
      </w:r>
      <w:r>
        <w:t xml:space="preserve">uje jednotlivé kauzy, </w:t>
      </w:r>
      <w:r w:rsidR="00E03F6B">
        <w:t xml:space="preserve">Autorka vytěžila celkem 33 spisů, které jednotlivě stručně představila, následně detailně </w:t>
      </w:r>
      <w:r w:rsidR="00E70AA9">
        <w:t>rozebrala</w:t>
      </w:r>
      <w:r w:rsidR="00E03F6B">
        <w:t>.</w:t>
      </w:r>
      <w:r w:rsidR="00316800">
        <w:t xml:space="preserve"> Často ale v analytické části opakovala fakta, která uvedla </w:t>
      </w:r>
      <w:r w:rsidR="00E70AA9">
        <w:t xml:space="preserve">už </w:t>
      </w:r>
      <w:r w:rsidR="00316800">
        <w:t xml:space="preserve">v kazuistice, takže </w:t>
      </w:r>
      <w:r w:rsidR="00E70AA9">
        <w:t>se údaje občas dublují</w:t>
      </w:r>
      <w:r w:rsidR="00270E96">
        <w:t xml:space="preserve">, přičemž skutečná </w:t>
      </w:r>
      <w:r w:rsidR="00E70AA9">
        <w:t>analýza chybí</w:t>
      </w:r>
      <w:r w:rsidR="00316800">
        <w:t xml:space="preserve">. </w:t>
      </w:r>
    </w:p>
    <w:p w14:paraId="2461851C" w14:textId="1E58355D" w:rsidR="00316800" w:rsidRDefault="00316800" w:rsidP="001648F2">
      <w:pPr>
        <w:spacing w:after="120" w:line="240" w:lineRule="auto"/>
        <w:jc w:val="both"/>
      </w:pPr>
      <w:r>
        <w:t>Přesto nelze ne</w:t>
      </w:r>
      <w:r w:rsidR="00270E96">
        <w:t>vidět</w:t>
      </w:r>
      <w:r>
        <w:t xml:space="preserve"> minuciózní práci s prameny, jejich tvořivou intepretaci a objevení řady zajímavých </w:t>
      </w:r>
      <w:r w:rsidR="00E70AA9">
        <w:t xml:space="preserve">(ba šokujících) </w:t>
      </w:r>
      <w:r>
        <w:t xml:space="preserve">skutečností. Na první pohled překvapí nízké trestní sazby, </w:t>
      </w:r>
      <w:r w:rsidR="00DE5097">
        <w:t>jak ostatně autorka konsta</w:t>
      </w:r>
      <w:r w:rsidR="00E70AA9">
        <w:t>t</w:t>
      </w:r>
      <w:r w:rsidR="00DE5097">
        <w:t xml:space="preserve">uje na s. 117, </w:t>
      </w:r>
      <w:r>
        <w:t xml:space="preserve">dokonce zproštění obžaloby, a to i v případě </w:t>
      </w:r>
      <w:r w:rsidR="00E70AA9">
        <w:t xml:space="preserve">zneužití </w:t>
      </w:r>
      <w:r>
        <w:t xml:space="preserve">nezletilých obětí, jichž je </w:t>
      </w:r>
      <w:r w:rsidR="00270E96">
        <w:t xml:space="preserve">ostatně </w:t>
      </w:r>
      <w:r>
        <w:t>většina</w:t>
      </w:r>
      <w:r w:rsidR="00151A2D">
        <w:t>. Autorka tuto skutečnost podrobně zkoumá na s. 129</w:t>
      </w:r>
      <w:r w:rsidR="00270E96">
        <w:t>-</w:t>
      </w:r>
      <w:r w:rsidR="00151A2D">
        <w:t>132.</w:t>
      </w:r>
    </w:p>
    <w:p w14:paraId="43FD90AB" w14:textId="4D0FE5D8" w:rsidR="00E70AA9" w:rsidRDefault="00E03F6B" w:rsidP="001648F2">
      <w:pPr>
        <w:spacing w:after="120" w:line="240" w:lineRule="auto"/>
        <w:jc w:val="both"/>
      </w:pPr>
      <w:r>
        <w:t>Z</w:t>
      </w:r>
      <w:r w:rsidR="00134AD3">
        <w:t>ávěrečná</w:t>
      </w:r>
      <w:r>
        <w:t xml:space="preserve"> část</w:t>
      </w:r>
      <w:r w:rsidR="00134AD3">
        <w:t>, jak bylo řečeno, je statistickým shrnutím autorčina výzkumu</w:t>
      </w:r>
      <w:r w:rsidR="00933024">
        <w:t xml:space="preserve"> – zůstává ovšem otázkou, do jaké míry lze </w:t>
      </w:r>
      <w:r w:rsidR="00270E96">
        <w:t xml:space="preserve">vypovídající </w:t>
      </w:r>
      <w:r w:rsidR="00933024">
        <w:t xml:space="preserve">statistiku stavět na pouhých 33 případech. </w:t>
      </w:r>
      <w:r w:rsidR="00E70AA9">
        <w:t>Také</w:t>
      </w:r>
      <w:r w:rsidR="00933024">
        <w:t xml:space="preserve"> tato kapitola obsahuje četné analýzy, kde autorce byly inspirací přístupy vycházející z viktimologie a forenzní psychologie.</w:t>
      </w:r>
      <w:r w:rsidR="00151A2D">
        <w:t xml:space="preserve"> </w:t>
      </w:r>
    </w:p>
    <w:p w14:paraId="00B87DBF" w14:textId="0E894360" w:rsidR="00DA0989" w:rsidRDefault="00151A2D" w:rsidP="001648F2">
      <w:pPr>
        <w:spacing w:after="120" w:line="240" w:lineRule="auto"/>
        <w:jc w:val="both"/>
      </w:pPr>
      <w:r>
        <w:t xml:space="preserve">Lze předpokládat, že závěry, k nimž </w:t>
      </w:r>
      <w:r w:rsidR="00270E96">
        <w:t xml:space="preserve">autorka </w:t>
      </w:r>
      <w:r>
        <w:t>došla, mají obecnou platnost</w:t>
      </w:r>
      <w:r w:rsidR="00270E96">
        <w:t>, ba</w:t>
      </w:r>
      <w:r>
        <w:t xml:space="preserve"> je </w:t>
      </w:r>
      <w:r w:rsidR="00E70AA9">
        <w:t xml:space="preserve">velmi pravděpodobné, že shodný </w:t>
      </w:r>
      <w:r w:rsidR="00270E96">
        <w:t xml:space="preserve">(a stejně tristní) </w:t>
      </w:r>
      <w:r w:rsidR="00E70AA9">
        <w:t xml:space="preserve">obraz bychom našli </w:t>
      </w:r>
      <w:r>
        <w:t>i u regionů s ekonomickým či sociálním charakterem</w:t>
      </w:r>
      <w:r w:rsidR="00E70AA9">
        <w:t xml:space="preserve"> </w:t>
      </w:r>
      <w:r w:rsidR="00E70AA9">
        <w:t>podobným</w:t>
      </w:r>
      <w:r>
        <w:t xml:space="preserve"> Chrudimsk</w:t>
      </w:r>
      <w:r w:rsidR="00E70AA9">
        <w:t>u</w:t>
      </w:r>
      <w:r>
        <w:t xml:space="preserve">. Ve zkoumaném vzorku převládají pachatelé činní v zemědělství či malovýrobě, </w:t>
      </w:r>
      <w:r w:rsidR="00E70AA9">
        <w:t xml:space="preserve">jinak tomu bylo </w:t>
      </w:r>
      <w:r w:rsidR="001648F2">
        <w:t xml:space="preserve">patrně </w:t>
      </w:r>
      <w:r>
        <w:t>v regionech, které bylo možné už před první světovou válkou označit jako průmyslové, či ve velkých městech.</w:t>
      </w:r>
    </w:p>
    <w:p w14:paraId="21DC31D8" w14:textId="18ED1380" w:rsidR="00DA0989" w:rsidRDefault="001648F2" w:rsidP="001648F2">
      <w:pPr>
        <w:spacing w:after="120" w:line="240" w:lineRule="auto"/>
        <w:jc w:val="both"/>
      </w:pPr>
      <w:r>
        <w:lastRenderedPageBreak/>
        <w:t>Diplomová p</w:t>
      </w:r>
      <w:r w:rsidR="00E70AA9">
        <w:t xml:space="preserve">ráce </w:t>
      </w:r>
      <w:r>
        <w:t xml:space="preserve">L. </w:t>
      </w:r>
      <w:proofErr w:type="spellStart"/>
      <w:r>
        <w:t>Zounkové</w:t>
      </w:r>
      <w:proofErr w:type="spellEnd"/>
      <w:r>
        <w:t xml:space="preserve"> </w:t>
      </w:r>
      <w:r w:rsidR="00E70AA9">
        <w:t xml:space="preserve">působí kompaktním a přehledným dojmem, má logickou stavbu, jednotlivé části na sebe vhodně navazují. </w:t>
      </w:r>
      <w:r w:rsidR="00E70AA9">
        <w:t>Její stylistická úroveň je velmi dobr</w:t>
      </w:r>
      <w:r w:rsidR="00E70AA9">
        <w:t>á</w:t>
      </w:r>
      <w:r w:rsidR="00E70AA9">
        <w:t>, gram</w:t>
      </w:r>
      <w:r w:rsidR="00E70AA9">
        <w:t>a</w:t>
      </w:r>
      <w:r w:rsidR="00E70AA9">
        <w:t xml:space="preserve">tické chyby </w:t>
      </w:r>
      <w:r w:rsidR="00E70AA9">
        <w:t xml:space="preserve">takřka </w:t>
      </w:r>
      <w:r w:rsidR="00E70AA9">
        <w:t>absentují (zcela výjimečně se objevují chyby v interpunkci).</w:t>
      </w:r>
    </w:p>
    <w:p w14:paraId="782C5519" w14:textId="65CEE3C5" w:rsidR="00E70AA9" w:rsidRDefault="00E70AA9" w:rsidP="001648F2">
      <w:pPr>
        <w:spacing w:after="120" w:line="240" w:lineRule="auto"/>
        <w:jc w:val="both"/>
      </w:pPr>
      <w:r>
        <w:t xml:space="preserve">Pokud se týče faktografie, spis neobsahuje </w:t>
      </w:r>
      <w:r w:rsidR="00BC2EB1">
        <w:t xml:space="preserve">žádné omyly, snad jen některé nepřesnosti či nejasnosti. </w:t>
      </w:r>
    </w:p>
    <w:p w14:paraId="01495FF6" w14:textId="3F199F22" w:rsidR="00DD4BBE" w:rsidRDefault="00DD4BBE" w:rsidP="001648F2">
      <w:pPr>
        <w:spacing w:after="120" w:line="240" w:lineRule="auto"/>
        <w:jc w:val="both"/>
      </w:pPr>
    </w:p>
    <w:p w14:paraId="54FABFD4" w14:textId="59605F6E" w:rsidR="00D971EF" w:rsidRDefault="00BC2EB1" w:rsidP="001648F2">
      <w:pPr>
        <w:spacing w:after="120" w:line="240" w:lineRule="auto"/>
        <w:jc w:val="both"/>
      </w:pPr>
      <w:r>
        <w:t xml:space="preserve">Z tvrzení na </w:t>
      </w:r>
      <w:r w:rsidR="00D971EF">
        <w:t>s. 6</w:t>
      </w:r>
      <w:r w:rsidR="001648F2">
        <w:t>-</w:t>
      </w:r>
      <w:r w:rsidR="00D971EF">
        <w:t xml:space="preserve">7 </w:t>
      </w:r>
      <w:r>
        <w:t>(</w:t>
      </w:r>
      <w:r w:rsidR="00D971EF">
        <w:t xml:space="preserve">„Ve světě je nabídka literatury k tomuto tématu poněkud rozmanitější. Mezi práce, které se zaobírají problematikou znásilnění, patří například starší kniha Susany </w:t>
      </w:r>
      <w:proofErr w:type="spellStart"/>
      <w:r w:rsidR="00D971EF">
        <w:t>Brownmiller</w:t>
      </w:r>
      <w:proofErr w:type="spellEnd"/>
      <w:r w:rsidR="00D971EF">
        <w:t xml:space="preserve"> </w:t>
      </w:r>
      <w:proofErr w:type="spellStart"/>
      <w:r w:rsidR="00D971EF">
        <w:t>Against</w:t>
      </w:r>
      <w:proofErr w:type="spellEnd"/>
      <w:r w:rsidR="00D971EF">
        <w:t xml:space="preserve"> </w:t>
      </w:r>
      <w:proofErr w:type="spellStart"/>
      <w:r w:rsidR="00D971EF">
        <w:t>our</w:t>
      </w:r>
      <w:proofErr w:type="spellEnd"/>
      <w:r w:rsidR="00D971EF">
        <w:t xml:space="preserve"> </w:t>
      </w:r>
      <w:proofErr w:type="spellStart"/>
      <w:r w:rsidR="00D971EF">
        <w:t>will</w:t>
      </w:r>
      <w:proofErr w:type="spellEnd"/>
      <w:r w:rsidR="00D971EF">
        <w:t xml:space="preserve">: </w:t>
      </w:r>
      <w:proofErr w:type="spellStart"/>
      <w:r w:rsidR="00D971EF">
        <w:t>men</w:t>
      </w:r>
      <w:proofErr w:type="spellEnd"/>
      <w:r w:rsidR="00D971EF">
        <w:t xml:space="preserve">, </w:t>
      </w:r>
      <w:proofErr w:type="spellStart"/>
      <w:r w:rsidR="00D971EF">
        <w:t>women</w:t>
      </w:r>
      <w:proofErr w:type="spellEnd"/>
      <w:r w:rsidR="00D971EF">
        <w:t xml:space="preserve"> and rape (New York, 1975), která ve své práci rozporovala s názory Karla Marxe nebo Sigmunda Freuda, za což si vysloužila dávku kritiky. </w:t>
      </w:r>
      <w:proofErr w:type="spellStart"/>
      <w:r w:rsidR="00D971EF">
        <w:t>Brownmiller</w:t>
      </w:r>
      <w:proofErr w:type="spellEnd"/>
      <w:r w:rsidR="00D971EF">
        <w:t xml:space="preserve"> zde tvrdí: „Znásilnění je proces zastrašování, kterým muži vědomě udržují ženy ve stavu strachu…“</w:t>
      </w:r>
      <w:r>
        <w:t xml:space="preserve">) nevyplývá, </w:t>
      </w:r>
      <w:r>
        <w:t xml:space="preserve">proč si </w:t>
      </w:r>
      <w:r>
        <w:t xml:space="preserve">S. </w:t>
      </w:r>
      <w:proofErr w:type="spellStart"/>
      <w:r>
        <w:t>Browmille</w:t>
      </w:r>
      <w:proofErr w:type="spellEnd"/>
      <w:r>
        <w:t xml:space="preserve"> vysloužila kritiku?</w:t>
      </w:r>
      <w:r w:rsidR="00D971EF">
        <w:t xml:space="preserve"> </w:t>
      </w:r>
    </w:p>
    <w:p w14:paraId="4D257038" w14:textId="313CCD8A" w:rsidR="003A0A16" w:rsidRDefault="00BC2EB1" w:rsidP="001648F2">
      <w:pPr>
        <w:spacing w:after="120" w:line="240" w:lineRule="auto"/>
        <w:jc w:val="both"/>
      </w:pPr>
      <w:r>
        <w:t>Pokud se týče spojení „</w:t>
      </w:r>
      <w:r w:rsidR="003A0A16">
        <w:t>nedobrovoln</w:t>
      </w:r>
      <w:r>
        <w:t>á</w:t>
      </w:r>
      <w:r w:rsidR="003A0A16">
        <w:t xml:space="preserve"> deflorace u žen</w:t>
      </w:r>
      <w:r>
        <w:t xml:space="preserve">“ (s. 13), </w:t>
      </w:r>
      <w:r w:rsidR="003A0A16">
        <w:t xml:space="preserve">lze </w:t>
      </w:r>
      <w:r>
        <w:t xml:space="preserve">ho </w:t>
      </w:r>
      <w:r w:rsidR="003A0A16">
        <w:t xml:space="preserve">použít jen v případě </w:t>
      </w:r>
      <w:proofErr w:type="spellStart"/>
      <w:r w:rsidR="003A0A16">
        <w:t>virgo</w:t>
      </w:r>
      <w:proofErr w:type="spellEnd"/>
      <w:r w:rsidR="003A0A16">
        <w:t xml:space="preserve"> </w:t>
      </w:r>
      <w:proofErr w:type="spellStart"/>
      <w:r w:rsidR="003A0A16">
        <w:t>intacta</w:t>
      </w:r>
      <w:proofErr w:type="spellEnd"/>
      <w:r>
        <w:t xml:space="preserve">; </w:t>
      </w:r>
      <w:r w:rsidR="001648F2">
        <w:t xml:space="preserve">na tomto místě ho </w:t>
      </w:r>
      <w:r>
        <w:t>autorka tedy nepoužila ve správném smyslu.</w:t>
      </w:r>
    </w:p>
    <w:p w14:paraId="0C0C2E4A" w14:textId="64AFA59B" w:rsidR="003A0A16" w:rsidRDefault="00BC2EB1" w:rsidP="001648F2">
      <w:pPr>
        <w:spacing w:after="120" w:line="240" w:lineRule="auto"/>
        <w:jc w:val="both"/>
      </w:pPr>
      <w:r>
        <w:t xml:space="preserve">Další nejasnost objevíme na s. </w:t>
      </w:r>
      <w:r w:rsidR="003A0A16">
        <w:t>18</w:t>
      </w:r>
      <w:r w:rsidR="001648F2">
        <w:t>-</w:t>
      </w:r>
      <w:r w:rsidR="003A0A16">
        <w:t xml:space="preserve">19: „Kdo jiného násilím nebo pohrůžkou násilí nebo pohrůžkou jiné těžké újmy donutí k pohlavní styku, nebo kdo k takovému činu zneužije jeho bezbrannosti, bude potrestán odnětím svobody na šest měsíců až pět let.“ </w:t>
      </w:r>
      <w:r>
        <w:t>T</w:t>
      </w:r>
      <w:r w:rsidR="003A0A16">
        <w:t>akové je znění trest</w:t>
      </w:r>
      <w:r>
        <w:t>n</w:t>
      </w:r>
      <w:r w:rsidR="003A0A16">
        <w:t xml:space="preserve">ího zákona z r. 2009, </w:t>
      </w:r>
      <w:r>
        <w:t xml:space="preserve">nicméně </w:t>
      </w:r>
      <w:r w:rsidR="003A0A16">
        <w:t>autorka ale píše: „Od roku 2009 může pachatel za znásilnění obdržet trest ve výši od šesti měsíců maximálně do jednoho roku.“</w:t>
      </w:r>
    </w:p>
    <w:p w14:paraId="06E4B8F6" w14:textId="77777777" w:rsidR="001648F2" w:rsidRDefault="00BC2EB1" w:rsidP="001648F2">
      <w:pPr>
        <w:spacing w:after="120" w:line="240" w:lineRule="auto"/>
        <w:jc w:val="both"/>
      </w:pPr>
      <w:r>
        <w:t xml:space="preserve">Na </w:t>
      </w:r>
      <w:r w:rsidR="00DE5097">
        <w:t>s. 91</w:t>
      </w:r>
      <w:r>
        <w:t xml:space="preserve"> </w:t>
      </w:r>
      <w:r w:rsidR="001648F2">
        <w:t xml:space="preserve">najdeme </w:t>
      </w:r>
      <w:r>
        <w:t xml:space="preserve">zjevně </w:t>
      </w:r>
      <w:r w:rsidR="00DE5097">
        <w:t>nesprávně použité slovo: „majit</w:t>
      </w:r>
      <w:r>
        <w:t>e</w:t>
      </w:r>
      <w:r w:rsidR="00DE5097">
        <w:t>lem nemravného atentátu“</w:t>
      </w:r>
      <w:r>
        <w:t xml:space="preserve">. </w:t>
      </w:r>
    </w:p>
    <w:p w14:paraId="0F72B63A" w14:textId="424119F7" w:rsidR="00DE5097" w:rsidRDefault="00BC2EB1" w:rsidP="001648F2">
      <w:pPr>
        <w:spacing w:after="120" w:line="240" w:lineRule="auto"/>
        <w:jc w:val="both"/>
      </w:pPr>
      <w:r>
        <w:t xml:space="preserve">Na s. </w:t>
      </w:r>
      <w:r w:rsidR="00DE5097">
        <w:t xml:space="preserve">116 </w:t>
      </w:r>
      <w:r>
        <w:t xml:space="preserve">zaznívá mírný údiv nad skutečností, že všechny poškozené </w:t>
      </w:r>
      <w:r w:rsidR="001648F2">
        <w:t>b</w:t>
      </w:r>
      <w:r>
        <w:t>yly oblečeny v sukni či šaty –</w:t>
      </w:r>
      <w:r w:rsidR="001648F2">
        <w:t xml:space="preserve"> </w:t>
      </w:r>
      <w:r w:rsidR="00DE5097">
        <w:t>ve sledovaném období ženy nic jiného než sukně či šaty nenosil</w:t>
      </w:r>
      <w:r>
        <w:t>y;</w:t>
      </w:r>
      <w:r w:rsidR="00DE5097">
        <w:t xml:space="preserve"> z prádla </w:t>
      </w:r>
      <w:r>
        <w:t xml:space="preserve">je </w:t>
      </w:r>
      <w:r w:rsidR="00DE5097">
        <w:t xml:space="preserve">u dolních vrstev </w:t>
      </w:r>
      <w:r>
        <w:t xml:space="preserve">doložena </w:t>
      </w:r>
      <w:r w:rsidR="00DE5097">
        <w:t>jen košile, v zimě punčochy</w:t>
      </w:r>
      <w:r>
        <w:t>.</w:t>
      </w:r>
    </w:p>
    <w:p w14:paraId="7466B3F8" w14:textId="487B47F8" w:rsidR="00933024" w:rsidRDefault="00BC2EB1" w:rsidP="001648F2">
      <w:pPr>
        <w:spacing w:after="120" w:line="240" w:lineRule="auto"/>
        <w:jc w:val="both"/>
      </w:pPr>
      <w:r>
        <w:t xml:space="preserve">Na </w:t>
      </w:r>
      <w:r w:rsidR="00933024">
        <w:t>s. 122</w:t>
      </w:r>
      <w:r>
        <w:t xml:space="preserve"> </w:t>
      </w:r>
      <w:r w:rsidR="001648F2">
        <w:t xml:space="preserve">je </w:t>
      </w:r>
      <w:r>
        <w:t>opět záměna slov:</w:t>
      </w:r>
      <w:r w:rsidR="00933024">
        <w:t xml:space="preserve"> „chronické užívání alkoholu může mít u mužů za následek i potenci“ – </w:t>
      </w:r>
      <w:r>
        <w:t xml:space="preserve">autorka měla nepochybně na mysli </w:t>
      </w:r>
      <w:r w:rsidR="00933024">
        <w:t>impotenci.</w:t>
      </w:r>
    </w:p>
    <w:p w14:paraId="74CC9A7C" w14:textId="77777777" w:rsidR="00E70AA9" w:rsidRDefault="00E70AA9" w:rsidP="001648F2">
      <w:pPr>
        <w:spacing w:after="120" w:line="240" w:lineRule="auto"/>
        <w:jc w:val="both"/>
      </w:pPr>
    </w:p>
    <w:p w14:paraId="684F781D" w14:textId="4E892C85" w:rsidR="00E70AA9" w:rsidRDefault="00BC2EB1" w:rsidP="001648F2">
      <w:pPr>
        <w:spacing w:after="120" w:line="240" w:lineRule="auto"/>
        <w:jc w:val="both"/>
      </w:pPr>
      <w:r>
        <w:t xml:space="preserve">Na dotazy, které si L. </w:t>
      </w:r>
      <w:proofErr w:type="spellStart"/>
      <w:r>
        <w:t>Zounková</w:t>
      </w:r>
      <w:proofErr w:type="spellEnd"/>
      <w:r>
        <w:t xml:space="preserve"> položila v úvodu práce, dokázala </w:t>
      </w:r>
      <w:r w:rsidR="001648F2">
        <w:t xml:space="preserve">fundovaně </w:t>
      </w:r>
      <w:r>
        <w:t>odpovědět. P</w:t>
      </w:r>
      <w:r w:rsidR="001648F2">
        <w:t>řesto p</w:t>
      </w:r>
      <w:r>
        <w:t>oložm</w:t>
      </w:r>
      <w:r w:rsidR="00270E96">
        <w:t>e</w:t>
      </w:r>
      <w:r>
        <w:t xml:space="preserve"> ještě dva doplňující dotazy:</w:t>
      </w:r>
    </w:p>
    <w:p w14:paraId="4F3400C8" w14:textId="19E60129" w:rsidR="00E70AA9" w:rsidRDefault="00270E96" w:rsidP="001648F2">
      <w:pPr>
        <w:spacing w:after="120" w:line="240" w:lineRule="auto"/>
        <w:jc w:val="both"/>
      </w:pPr>
      <w:r>
        <w:t xml:space="preserve">Diplomantka pracovala s publikací </w:t>
      </w:r>
      <w:r w:rsidR="00E70AA9">
        <w:t xml:space="preserve">Joan </w:t>
      </w:r>
      <w:proofErr w:type="spellStart"/>
      <w:r w:rsidR="00E70AA9">
        <w:t>Burke</w:t>
      </w:r>
      <w:proofErr w:type="spellEnd"/>
      <w:r w:rsidR="00E70AA9">
        <w:t xml:space="preserve"> </w:t>
      </w:r>
      <w:r>
        <w:rPr>
          <w:i/>
          <w:iCs/>
        </w:rPr>
        <w:t xml:space="preserve">Znásilnění. Dějiny od roku 1860 do současnosti. </w:t>
      </w:r>
      <w:r>
        <w:t xml:space="preserve">Jak vnímá tuto knihu, která vyšla už roku 2010, jako historička? </w:t>
      </w:r>
    </w:p>
    <w:p w14:paraId="65C82023" w14:textId="77777777" w:rsidR="00270E96" w:rsidRDefault="00270E96" w:rsidP="001648F2">
      <w:pPr>
        <w:spacing w:after="120" w:line="240" w:lineRule="auto"/>
        <w:jc w:val="both"/>
      </w:pPr>
    </w:p>
    <w:p w14:paraId="190ED99E" w14:textId="1B77F23F" w:rsidR="00E70AA9" w:rsidRDefault="00270E96" w:rsidP="001648F2">
      <w:pPr>
        <w:spacing w:after="120" w:line="240" w:lineRule="auto"/>
        <w:jc w:val="both"/>
      </w:pPr>
      <w:r>
        <w:t>Jak to bylo s výslechy, které vedli četníci (</w:t>
      </w:r>
      <w:r w:rsidR="00E70AA9">
        <w:t>pozor, četníci a policie nebyl</w:t>
      </w:r>
      <w:r w:rsidR="001648F2">
        <w:t>i</w:t>
      </w:r>
      <w:r w:rsidR="00E70AA9">
        <w:t xml:space="preserve"> totéž, s. 116)</w:t>
      </w:r>
      <w:r>
        <w:t>, do jaké míry jsou zachyceny? D</w:t>
      </w:r>
      <w:r w:rsidR="00E70AA9">
        <w:t xml:space="preserve">ocházelo </w:t>
      </w:r>
      <w:r>
        <w:t xml:space="preserve">během nich </w:t>
      </w:r>
      <w:r w:rsidR="00E70AA9">
        <w:t>k</w:t>
      </w:r>
      <w:r w:rsidR="001648F2">
        <w:t>u</w:t>
      </w:r>
      <w:r w:rsidR="00E70AA9">
        <w:t xml:space="preserve"> zlehčování situace či snaze svalit vinu n</w:t>
      </w:r>
      <w:r>
        <w:t>a</w:t>
      </w:r>
      <w:r w:rsidR="00E70AA9">
        <w:t xml:space="preserve"> oběť?</w:t>
      </w:r>
    </w:p>
    <w:p w14:paraId="30AF72E1" w14:textId="55D6E074" w:rsidR="00933024" w:rsidRDefault="00933024" w:rsidP="001648F2">
      <w:pPr>
        <w:spacing w:after="120" w:line="240" w:lineRule="auto"/>
        <w:jc w:val="both"/>
      </w:pPr>
    </w:p>
    <w:p w14:paraId="3940F6DF" w14:textId="72C38687" w:rsidR="00270E96" w:rsidRDefault="00270E96" w:rsidP="001648F2">
      <w:pPr>
        <w:spacing w:after="120" w:line="240" w:lineRule="auto"/>
        <w:jc w:val="both"/>
      </w:pPr>
      <w:r>
        <w:t xml:space="preserve">Diplomová práce Bc. Lucie </w:t>
      </w:r>
      <w:proofErr w:type="spellStart"/>
      <w:r>
        <w:t>Zounkové</w:t>
      </w:r>
      <w:proofErr w:type="spellEnd"/>
      <w:r>
        <w:t xml:space="preserve"> je založena </w:t>
      </w:r>
      <w:r w:rsidR="00933024">
        <w:t>na solidním archivním výzkumu</w:t>
      </w:r>
      <w:r>
        <w:t xml:space="preserve"> a pečlivém vytěžení pramenů. N</w:t>
      </w:r>
      <w:r w:rsidR="00933024">
        <w:t>abídl</w:t>
      </w:r>
      <w:r>
        <w:t>a</w:t>
      </w:r>
      <w:r w:rsidR="00933024">
        <w:t xml:space="preserve"> a ověřil</w:t>
      </w:r>
      <w:r>
        <w:t>a</w:t>
      </w:r>
      <w:r w:rsidR="00933024">
        <w:t xml:space="preserve"> metodická východiska, která bud</w:t>
      </w:r>
      <w:r w:rsidR="001648F2">
        <w:t xml:space="preserve">ou velmi užitečné </w:t>
      </w:r>
      <w:r w:rsidR="00933024">
        <w:t>i při práci s rozsáhlejším vzorkem případů zahrnující</w:t>
      </w:r>
      <w:r w:rsidR="001648F2">
        <w:t>ch</w:t>
      </w:r>
      <w:r w:rsidR="00933024">
        <w:t xml:space="preserve"> větší oblast než jeden region. </w:t>
      </w:r>
      <w:r>
        <w:t>I v</w:t>
      </w:r>
      <w:r w:rsidR="00DE25EA">
        <w:t> této objevnosti spočívá je</w:t>
      </w:r>
      <w:r>
        <w:t>jí</w:t>
      </w:r>
      <w:r w:rsidR="00DE25EA">
        <w:t xml:space="preserve"> význam. </w:t>
      </w:r>
    </w:p>
    <w:p w14:paraId="2F6D9D41" w14:textId="1AC9BC8F" w:rsidR="00933024" w:rsidRDefault="00DE25EA" w:rsidP="001648F2">
      <w:pPr>
        <w:spacing w:after="120" w:line="240" w:lineRule="auto"/>
        <w:jc w:val="both"/>
      </w:pPr>
      <w:r>
        <w:t>Práci r</w:t>
      </w:r>
      <w:r w:rsidR="00933024">
        <w:t xml:space="preserve">áda </w:t>
      </w:r>
      <w:r w:rsidR="00933024" w:rsidRPr="001648F2">
        <w:rPr>
          <w:b/>
          <w:bCs/>
        </w:rPr>
        <w:t>doporučuji k obhajobě a hodnotím z</w:t>
      </w:r>
      <w:r w:rsidR="00270E96" w:rsidRPr="001648F2">
        <w:rPr>
          <w:b/>
          <w:bCs/>
        </w:rPr>
        <w:t>n</w:t>
      </w:r>
      <w:r w:rsidR="00933024" w:rsidRPr="001648F2">
        <w:rPr>
          <w:b/>
          <w:bCs/>
        </w:rPr>
        <w:t xml:space="preserve">ámkou </w:t>
      </w:r>
      <w:r w:rsidRPr="001648F2">
        <w:rPr>
          <w:b/>
          <w:bCs/>
        </w:rPr>
        <w:t xml:space="preserve">B </w:t>
      </w:r>
      <w:r>
        <w:t>(výborně minus).</w:t>
      </w:r>
    </w:p>
    <w:p w14:paraId="05CC94D3" w14:textId="485386C0" w:rsidR="00DE5097" w:rsidRDefault="00DE5097" w:rsidP="001648F2">
      <w:pPr>
        <w:spacing w:after="120" w:line="240" w:lineRule="auto"/>
        <w:jc w:val="both"/>
      </w:pPr>
    </w:p>
    <w:p w14:paraId="4765548F" w14:textId="09CD7A4F" w:rsidR="001648F2" w:rsidRDefault="001648F2" w:rsidP="001648F2">
      <w:pPr>
        <w:spacing w:after="120" w:line="240" w:lineRule="auto"/>
        <w:jc w:val="both"/>
      </w:pPr>
      <w:r>
        <w:t>V Hradci Králové, 27. srpna 2020</w:t>
      </w:r>
    </w:p>
    <w:p w14:paraId="2AD9ED8F" w14:textId="59ECC9CC" w:rsidR="001648F2" w:rsidRDefault="001648F2" w:rsidP="001648F2">
      <w:pPr>
        <w:spacing w:after="120" w:line="240" w:lineRule="auto"/>
        <w:jc w:val="both"/>
      </w:pPr>
      <w:r>
        <w:t>Prof. PhDr. Milena Lenderová, CSc.</w:t>
      </w:r>
    </w:p>
    <w:sectPr w:rsidR="001648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1BB"/>
    <w:rsid w:val="00134AD3"/>
    <w:rsid w:val="00151A2D"/>
    <w:rsid w:val="001648F2"/>
    <w:rsid w:val="00220B5F"/>
    <w:rsid w:val="00270E96"/>
    <w:rsid w:val="00316800"/>
    <w:rsid w:val="003A0A16"/>
    <w:rsid w:val="00483D8C"/>
    <w:rsid w:val="005C51BB"/>
    <w:rsid w:val="00911551"/>
    <w:rsid w:val="00933024"/>
    <w:rsid w:val="00BC2EB1"/>
    <w:rsid w:val="00CB5E61"/>
    <w:rsid w:val="00D04802"/>
    <w:rsid w:val="00D46A5A"/>
    <w:rsid w:val="00D971EF"/>
    <w:rsid w:val="00DA0989"/>
    <w:rsid w:val="00DD4BBE"/>
    <w:rsid w:val="00DE25EA"/>
    <w:rsid w:val="00DE5097"/>
    <w:rsid w:val="00E03F6B"/>
    <w:rsid w:val="00E27AB7"/>
    <w:rsid w:val="00E70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67B8D"/>
  <w15:chartTrackingRefBased/>
  <w15:docId w15:val="{8B5A6AED-3A4F-4EE1-8BC9-72360363A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46A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46A5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520</TotalTime>
  <Pages>2</Pages>
  <Words>939</Words>
  <Characters>5545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14</cp:revision>
  <dcterms:created xsi:type="dcterms:W3CDTF">2020-08-23T12:58:00Z</dcterms:created>
  <dcterms:modified xsi:type="dcterms:W3CDTF">2020-08-26T20:39:00Z</dcterms:modified>
</cp:coreProperties>
</file>