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B7E" w:rsidRDefault="00736B7E" w:rsidP="00736B7E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36B7E" w:rsidRDefault="00736B7E" w:rsidP="00736B7E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36B7E" w:rsidRDefault="00736B7E" w:rsidP="00736B7E">
      <w:pPr>
        <w:jc w:val="center"/>
        <w:rPr>
          <w:b/>
        </w:rPr>
      </w:pPr>
      <w:r>
        <w:rPr>
          <w:b/>
        </w:rPr>
        <w:t>Katedra anglistiky a amerikanistiky</w:t>
      </w:r>
    </w:p>
    <w:p w:rsidR="00736B7E" w:rsidRDefault="00736B7E" w:rsidP="00736B7E">
      <w:pPr>
        <w:spacing w:before="60"/>
        <w:jc w:val="center"/>
        <w:rPr>
          <w:b/>
          <w:sz w:val="32"/>
          <w:szCs w:val="32"/>
        </w:rPr>
      </w:pPr>
    </w:p>
    <w:p w:rsidR="00736B7E" w:rsidRDefault="00736B7E" w:rsidP="00736B7E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36B7E" w:rsidRDefault="00736B7E" w:rsidP="00736B7E">
      <w:pPr>
        <w:spacing w:before="60"/>
        <w:jc w:val="both"/>
        <w:rPr>
          <w:b/>
        </w:rPr>
      </w:pPr>
    </w:p>
    <w:p w:rsidR="00736B7E" w:rsidRDefault="00736B7E" w:rsidP="00736B7E">
      <w:pPr>
        <w:spacing w:before="60"/>
        <w:jc w:val="both"/>
      </w:pPr>
      <w:r>
        <w:rPr>
          <w:b/>
        </w:rPr>
        <w:t>Autor práce: Petr Libnar</w:t>
      </w:r>
    </w:p>
    <w:p w:rsidR="00736B7E" w:rsidRDefault="00736B7E" w:rsidP="00736B7E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736B7E" w:rsidRDefault="00736B7E" w:rsidP="00736B7E">
      <w:pPr>
        <w:spacing w:before="60"/>
        <w:jc w:val="both"/>
      </w:pPr>
      <w:r>
        <w:rPr>
          <w:b/>
        </w:rPr>
        <w:t xml:space="preserve">Název práce: Epifanie v románu J. </w:t>
      </w:r>
      <w:proofErr w:type="spellStart"/>
      <w:r>
        <w:rPr>
          <w:b/>
        </w:rPr>
        <w:t>Kosińského</w:t>
      </w:r>
      <w:proofErr w:type="spellEnd"/>
      <w:r>
        <w:rPr>
          <w:b/>
        </w:rPr>
        <w:t xml:space="preserve"> „Byl jsem při tom“</w:t>
      </w:r>
    </w:p>
    <w:p w:rsidR="00736B7E" w:rsidRDefault="00736B7E" w:rsidP="00736B7E">
      <w:pPr>
        <w:spacing w:before="60"/>
      </w:pPr>
      <w:r>
        <w:rPr>
          <w:b/>
        </w:rPr>
        <w:t>Akademický rok: 2020/2021</w:t>
      </w:r>
    </w:p>
    <w:p w:rsidR="00736B7E" w:rsidRDefault="00736B7E" w:rsidP="00736B7E">
      <w:pPr>
        <w:jc w:val="both"/>
      </w:pPr>
      <w:r>
        <w:rPr>
          <w:b/>
        </w:rPr>
        <w:t xml:space="preserve">Vedoucí práce: Mgr. Michal Kleprlík, </w:t>
      </w:r>
      <w:proofErr w:type="spellStart"/>
      <w:proofErr w:type="gramStart"/>
      <w:r>
        <w:rPr>
          <w:b/>
        </w:rPr>
        <w:t>Ph.D</w:t>
      </w:r>
      <w:proofErr w:type="spellEnd"/>
      <w:proofErr w:type="gramEnd"/>
    </w:p>
    <w:p w:rsidR="00736B7E" w:rsidRDefault="00736B7E" w:rsidP="00736B7E">
      <w:pPr>
        <w:jc w:val="both"/>
      </w:pPr>
      <w:r>
        <w:rPr>
          <w:b/>
        </w:rPr>
        <w:t xml:space="preserve">Oponent práce: </w:t>
      </w:r>
      <w:r w:rsidR="0079551D">
        <w:rPr>
          <w:b/>
        </w:rPr>
        <w:t xml:space="preserve">Mgr. </w:t>
      </w:r>
      <w:r>
        <w:rPr>
          <w:b/>
        </w:rPr>
        <w:t>Petra Kohlová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36B7E" w:rsidTr="00736B7E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36B7E" w:rsidRDefault="00736B7E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736B7E" w:rsidTr="00736B7E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36B7E" w:rsidRDefault="00736B7E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36B7E" w:rsidRDefault="00736B7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736B7E" w:rsidRDefault="00736B7E" w:rsidP="00736B7E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F672C2" w:rsidRDefault="00736B7E" w:rsidP="00736B7E">
      <w:pPr>
        <w:spacing w:before="120" w:line="360" w:lineRule="auto"/>
        <w:jc w:val="both"/>
      </w:pPr>
      <w:r>
        <w:t xml:space="preserve">Bakalářská práce Petra </w:t>
      </w:r>
      <w:proofErr w:type="spellStart"/>
      <w:r>
        <w:t>Libnara</w:t>
      </w:r>
      <w:proofErr w:type="spellEnd"/>
      <w:r>
        <w:t xml:space="preserve"> se věnuje interpretaci možných epifanií v románu </w:t>
      </w:r>
      <w:r>
        <w:rPr>
          <w:i/>
        </w:rPr>
        <w:t>Byl jsem při tom</w:t>
      </w:r>
      <w:r>
        <w:t xml:space="preserve"> J. </w:t>
      </w:r>
      <w:proofErr w:type="spellStart"/>
      <w:r>
        <w:t>Kosińského</w:t>
      </w:r>
      <w:proofErr w:type="spellEnd"/>
      <w:r>
        <w:t>. V teoretické části autor představuje poválečný vývoj americké společnosti a stručně také definuje postmoderní tendence v poválečné americké literatuře. Třebaže argumentace této části je jasná a srozumitelná, najdou se místa, která by si vyžadovala důkladnějšího zpracování. Např. u definice literárního postmodernismu jako období „</w:t>
      </w:r>
      <w:proofErr w:type="spellStart"/>
      <w:r>
        <w:t>characterized</w:t>
      </w:r>
      <w:proofErr w:type="spellEnd"/>
      <w:r>
        <w:t xml:space="preserve"> by </w:t>
      </w:r>
      <w:proofErr w:type="spellStart"/>
      <w:r>
        <w:t>experimentation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language</w:t>
      </w:r>
      <w:proofErr w:type="spellEnd"/>
      <w:r>
        <w:t xml:space="preserve">, </w:t>
      </w:r>
      <w:proofErr w:type="spellStart"/>
      <w:r>
        <w:t>creative</w:t>
      </w:r>
      <w:proofErr w:type="spellEnd"/>
      <w:r>
        <w:t xml:space="preserve"> </w:t>
      </w:r>
      <w:proofErr w:type="spellStart"/>
      <w:r>
        <w:t>thinking</w:t>
      </w:r>
      <w:proofErr w:type="spellEnd"/>
      <w:r>
        <w:t xml:space="preserve">, a </w:t>
      </w:r>
      <w:proofErr w:type="spellStart"/>
      <w:r>
        <w:t>new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to </w:t>
      </w:r>
      <w:proofErr w:type="spellStart"/>
      <w:r>
        <w:t>life</w:t>
      </w:r>
      <w:proofErr w:type="spellEnd"/>
      <w:r>
        <w:t xml:space="preserve"> and </w:t>
      </w:r>
      <w:proofErr w:type="spellStart"/>
      <w:r>
        <w:t>irrationality</w:t>
      </w:r>
      <w:proofErr w:type="spellEnd"/>
      <w:r>
        <w:t>“ (s. 20) jsem si kladl otázku, čím se tedy toto období liší od modernismu.</w:t>
      </w:r>
      <w:r w:rsidR="00F672C2">
        <w:t xml:space="preserve"> V kontextu praktické části pak není úplně jasné, proč se autor v teoretické části věnuje boji za zrovnoprávnění žen nebo kultuře hippie (je to nějak relevantní pro interpretaci románu?).</w:t>
      </w:r>
    </w:p>
    <w:p w:rsidR="00736B7E" w:rsidRDefault="00F672C2" w:rsidP="00736B7E">
      <w:pPr>
        <w:spacing w:before="120" w:line="360" w:lineRule="auto"/>
        <w:jc w:val="both"/>
      </w:pPr>
      <w:r>
        <w:tab/>
        <w:t xml:space="preserve">Samotný rozbor je dle mého soudu vcelku povedený; dobře členěný, koherentní a v souladu se zadáním práce. Snad je trochu škoda, že se v něm autor zabývá pouze epifanií z pohledu protagonisty, neboť postava </w:t>
      </w:r>
      <w:proofErr w:type="spellStart"/>
      <w:r>
        <w:t>Chanceho</w:t>
      </w:r>
      <w:proofErr w:type="spellEnd"/>
      <w:r>
        <w:t xml:space="preserve"> je symbolickým „zjevením“ i pro ostatní postavy</w:t>
      </w:r>
      <w:r w:rsidR="0079551D">
        <w:t>, a prostřednictvím nich i pro celou společnost</w:t>
      </w:r>
      <w:r w:rsidR="00C10445">
        <w:t xml:space="preserve">. U obhajoby by tak autor mohl představit některé další epifanie. </w:t>
      </w:r>
    </w:p>
    <w:p w:rsidR="00C10445" w:rsidRDefault="00C10445" w:rsidP="00736B7E">
      <w:pPr>
        <w:spacing w:before="120" w:line="360" w:lineRule="auto"/>
        <w:jc w:val="both"/>
      </w:pPr>
      <w:r>
        <w:tab/>
        <w:t xml:space="preserve">Po stránce bibliografické, formální a grafické práce splňuje </w:t>
      </w:r>
      <w:r w:rsidR="0079551D">
        <w:t xml:space="preserve">veškeré </w:t>
      </w:r>
      <w:r>
        <w:t>nároky; jazyková úroveň je místy slabší, počet gramatických a stylistických prohřešků nicméně v únosné míře. Práci tak obhajobě doporučuji a hodnotím stupněm D.</w:t>
      </w:r>
    </w:p>
    <w:p w:rsidR="00736B7E" w:rsidRDefault="00736B7E" w:rsidP="00736B7E">
      <w:pPr>
        <w:jc w:val="both"/>
        <w:rPr>
          <w:bCs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36B7E" w:rsidTr="00736B7E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36B7E" w:rsidRDefault="00736B7E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36B7E" w:rsidRDefault="00736B7E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36B7E" w:rsidRDefault="00736B7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</w:t>
            </w:r>
          </w:p>
        </w:tc>
      </w:tr>
    </w:tbl>
    <w:p w:rsidR="00736B7E" w:rsidRDefault="00736B7E" w:rsidP="00736B7E">
      <w:pPr>
        <w:spacing w:before="120" w:line="360" w:lineRule="auto"/>
        <w:jc w:val="center"/>
        <w:rPr>
          <w:b/>
        </w:rPr>
      </w:pPr>
    </w:p>
    <w:p w:rsidR="00736B7E" w:rsidRDefault="00736B7E" w:rsidP="00736B7E">
      <w:pPr>
        <w:jc w:val="both"/>
        <w:rPr>
          <w:b/>
          <w:sz w:val="28"/>
          <w:szCs w:val="28"/>
        </w:rPr>
      </w:pPr>
    </w:p>
    <w:p w:rsidR="00736B7E" w:rsidRDefault="00736B7E" w:rsidP="00736B7E">
      <w:pPr>
        <w:jc w:val="both"/>
        <w:rPr>
          <w:b/>
          <w:sz w:val="28"/>
          <w:szCs w:val="28"/>
        </w:rPr>
      </w:pPr>
    </w:p>
    <w:p w:rsidR="00736B7E" w:rsidRDefault="00736B7E" w:rsidP="00736B7E">
      <w:pPr>
        <w:jc w:val="both"/>
      </w:pPr>
    </w:p>
    <w:p w:rsidR="00736B7E" w:rsidRDefault="00736B7E" w:rsidP="00736B7E">
      <w:pPr>
        <w:jc w:val="both"/>
      </w:pPr>
      <w:r>
        <w:t>V Pardubicích 18. května 2021</w:t>
      </w:r>
      <w:r>
        <w:tab/>
      </w:r>
      <w:r>
        <w:tab/>
      </w:r>
      <w:r>
        <w:tab/>
      </w:r>
      <w:r>
        <w:tab/>
        <w:t xml:space="preserve">     ...................................................</w:t>
      </w:r>
    </w:p>
    <w:p w:rsidR="00736B7E" w:rsidRDefault="00736B7E" w:rsidP="00736B7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Podpis vedoucího práce</w:t>
      </w:r>
    </w:p>
    <w:p w:rsidR="00736B7E" w:rsidRDefault="00736B7E" w:rsidP="00736B7E">
      <w:pPr>
        <w:pStyle w:val="Nadpis4"/>
        <w:spacing w:before="60"/>
        <w:jc w:val="center"/>
      </w:pPr>
    </w:p>
    <w:p w:rsidR="008D4086" w:rsidRDefault="0079551D"/>
    <w:sectPr w:rsidR="008D40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DF2BD1"/>
    <w:multiLevelType w:val="hybridMultilevel"/>
    <w:tmpl w:val="F8F6A3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B7E"/>
    <w:rsid w:val="001D59DE"/>
    <w:rsid w:val="003B7752"/>
    <w:rsid w:val="00736B7E"/>
    <w:rsid w:val="0079551D"/>
    <w:rsid w:val="007E28B2"/>
    <w:rsid w:val="0088606C"/>
    <w:rsid w:val="008921FD"/>
    <w:rsid w:val="00C10445"/>
    <w:rsid w:val="00F31781"/>
    <w:rsid w:val="00F672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2FE026"/>
  <w15:chartTrackingRefBased/>
  <w15:docId w15:val="{EFF9A436-576D-4B16-9A95-73C822D38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736B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36B7E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36B7E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36B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04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443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2</cp:revision>
  <dcterms:created xsi:type="dcterms:W3CDTF">2021-05-03T07:04:00Z</dcterms:created>
  <dcterms:modified xsi:type="dcterms:W3CDTF">2021-05-18T06:59:00Z</dcterms:modified>
</cp:coreProperties>
</file>