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9D7869" w:rsidRPr="009D7869">
        <w:t>Bc. Aneta Buchtová</w:t>
      </w:r>
    </w:p>
    <w:p w:rsidR="00080D7A" w:rsidRPr="009D7869" w:rsidRDefault="00080D7A" w:rsidP="009D7869">
      <w:pPr>
        <w:pStyle w:val="Default"/>
      </w:pPr>
      <w:proofErr w:type="spellStart"/>
      <w:r w:rsidRPr="00BD54FF">
        <w:rPr>
          <w:b/>
        </w:rPr>
        <w:t>Název</w:t>
      </w:r>
      <w:proofErr w:type="spellEnd"/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9D7869">
        <w:rPr>
          <w:b/>
        </w:rPr>
        <w:tab/>
      </w:r>
      <w:r w:rsidR="009D7869" w:rsidRPr="009D7869">
        <w:t xml:space="preserve">Kvalita života </w:t>
      </w:r>
      <w:proofErr w:type="spellStart"/>
      <w:r w:rsidR="009D7869" w:rsidRPr="009D7869">
        <w:t>lidí</w:t>
      </w:r>
      <w:proofErr w:type="spellEnd"/>
      <w:r w:rsidR="009D7869" w:rsidRPr="009D7869">
        <w:t xml:space="preserve"> závislých na </w:t>
      </w:r>
      <w:proofErr w:type="spellStart"/>
      <w:r w:rsidR="009D7869" w:rsidRPr="009D7869">
        <w:t>výherních</w:t>
      </w:r>
      <w:proofErr w:type="spellEnd"/>
      <w:r w:rsidR="009D7869" w:rsidRPr="009D7869">
        <w:t xml:space="preserve"> automatech po léčbě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9D7869" w:rsidRPr="009D7869">
        <w:t>PhDr.. Marcela Ehlová, Ph.D</w:t>
      </w:r>
      <w:r w:rsidR="00F31F18">
        <w:t>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9D7869" w:rsidRPr="009D7869"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9D7869">
        <w:rPr>
          <w:b/>
        </w:rPr>
        <w:tab/>
      </w:r>
      <w:r w:rsidR="009D7869" w:rsidRPr="009D7869">
        <w:t>doc. PhDr. Albín Škoviera, PhD.</w:t>
      </w:r>
    </w:p>
    <w:tbl>
      <w:tblPr>
        <w:tblpPr w:leftFromText="141" w:rightFromText="141" w:vertAnchor="text" w:horzAnchor="margin" w:tblpY="103"/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F31F18" w:rsidRPr="00BD54FF" w:rsidTr="00F31F18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1503C2"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F31F18" w:rsidRPr="001503C2" w:rsidRDefault="00F31F18" w:rsidP="00F31F1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F31F18" w:rsidRPr="001503C2" w:rsidRDefault="00F31F18" w:rsidP="00F31F18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7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</w:t>
            </w: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</w:t>
            </w:r>
          </w:p>
        </w:tc>
      </w:tr>
      <w:tr w:rsidR="00F31F18" w:rsidRPr="00BD54FF" w:rsidTr="00F31F18">
        <w:trPr>
          <w:trHeight w:val="390"/>
        </w:trPr>
        <w:tc>
          <w:tcPr>
            <w:tcW w:w="8145" w:type="dxa"/>
            <w:vAlign w:val="center"/>
          </w:tcPr>
          <w:p w:rsidR="00F31F18" w:rsidRPr="00BD54FF" w:rsidRDefault="00F31F18" w:rsidP="00F31F18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F31F18" w:rsidRPr="001503C2" w:rsidRDefault="00F31F18" w:rsidP="00F31F18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080D7A" w:rsidRPr="00BD54FF" w:rsidRDefault="00080D7A" w:rsidP="00080D7A">
      <w:pPr>
        <w:spacing w:before="60"/>
        <w:jc w:val="both"/>
        <w:rPr>
          <w:b/>
        </w:rPr>
      </w:pPr>
    </w:p>
    <w:p w:rsidR="002A635B" w:rsidRPr="00BD54FF" w:rsidRDefault="002A635B" w:rsidP="001503C2">
      <w:pPr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9735E" w:rsidRDefault="001503C2" w:rsidP="001503C2">
      <w:pPr>
        <w:autoSpaceDE w:val="0"/>
        <w:autoSpaceDN w:val="0"/>
        <w:adjustRightInd w:val="0"/>
      </w:pPr>
      <w:r>
        <w:t xml:space="preserve">Když vycházím z autorčina konstatování, že </w:t>
      </w:r>
      <w:r w:rsidRPr="001503C2">
        <w:t>„Cílem této práce je zjistit, jaká je kvalita života člověka, který se léčil z</w:t>
      </w:r>
      <w:r>
        <w:t> </w:t>
      </w:r>
      <w:r w:rsidRPr="001503C2">
        <w:t>gamblerství</w:t>
      </w:r>
      <w:r>
        <w:t>“, znamená to pro mne, že základním</w:t>
      </w:r>
      <w:r w:rsidR="0099735E">
        <w:t>i</w:t>
      </w:r>
      <w:r>
        <w:t xml:space="preserve"> po</w:t>
      </w:r>
      <w:r w:rsidR="00F31F18">
        <w:t>jmy práce jsou</w:t>
      </w:r>
      <w:r>
        <w:t xml:space="preserve"> </w:t>
      </w:r>
      <w:r>
        <w:lastRenderedPageBreak/>
        <w:t>kvalita života</w:t>
      </w:r>
      <w:r w:rsidR="00F31F18">
        <w:t>, hra a závislost</w:t>
      </w:r>
      <w:r>
        <w:t xml:space="preserve">. Diplomantka věnuje </w:t>
      </w:r>
      <w:r w:rsidR="00F31F18">
        <w:t xml:space="preserve">kvalitě života </w:t>
      </w:r>
      <w:r>
        <w:t>pouze jednu podkapitolu (s 1 stranou) a neuvádí ho ani mezi klíčovými s</w:t>
      </w:r>
      <w:r w:rsidR="00F31F18">
        <w:t xml:space="preserve">lovy. Hře (jako </w:t>
      </w:r>
      <w:r w:rsidR="00D91734">
        <w:t>filozoficko-</w:t>
      </w:r>
      <w:r w:rsidR="00F31F18">
        <w:t xml:space="preserve">teoretickému </w:t>
      </w:r>
      <w:proofErr w:type="spellStart"/>
      <w:r w:rsidR="00F31F18">
        <w:t>zákla</w:t>
      </w:r>
      <w:r w:rsidR="00D91734">
        <w:t>-</w:t>
      </w:r>
      <w:r w:rsidR="00F31F18">
        <w:t>du</w:t>
      </w:r>
      <w:proofErr w:type="spellEnd"/>
      <w:r w:rsidR="00F31F18">
        <w:t>) věnuje podobně pouze 1 stranu. Vše ostatní se týká různých aspektů zá</w:t>
      </w:r>
      <w:r w:rsidR="00B2253D">
        <w:t xml:space="preserve">vislosti (od </w:t>
      </w:r>
      <w:proofErr w:type="spellStart"/>
      <w:r w:rsidR="00B2253D">
        <w:t>legisla</w:t>
      </w:r>
      <w:r w:rsidR="00D91734">
        <w:t>-</w:t>
      </w:r>
      <w:r w:rsidR="00B2253D">
        <w:t>tivy</w:t>
      </w:r>
      <w:proofErr w:type="spellEnd"/>
      <w:r w:rsidR="00B2253D">
        <w:t>, okruhů</w:t>
      </w:r>
      <w:r w:rsidR="00F31F18">
        <w:t xml:space="preserve"> možných příčin, </w:t>
      </w:r>
      <w:r w:rsidR="00B2253D">
        <w:t xml:space="preserve">fází závislostí, klasifikací v manuálech, </w:t>
      </w:r>
      <w:r w:rsidR="00F31F18">
        <w:t>až po způsob</w:t>
      </w:r>
      <w:r w:rsidR="00B2253D">
        <w:t>y</w:t>
      </w:r>
      <w:r w:rsidR="00F31F18">
        <w:t xml:space="preserve"> l</w:t>
      </w:r>
      <w:r w:rsidR="00B2253D">
        <w:t xml:space="preserve">éčby).  V tomto směru tedy není práce dostatečně vyvážená. </w:t>
      </w:r>
    </w:p>
    <w:p w:rsidR="001503C2" w:rsidRPr="00293BF0" w:rsidRDefault="00B2253D" w:rsidP="001503C2">
      <w:pPr>
        <w:autoSpaceDE w:val="0"/>
        <w:autoSpaceDN w:val="0"/>
        <w:adjustRightInd w:val="0"/>
        <w:rPr>
          <w:b/>
        </w:rPr>
      </w:pPr>
      <w:r>
        <w:t xml:space="preserve">Ocenil bych jistou skepsi při definici kvality života WHO, která je typicky postmodernistická, zahrnuje </w:t>
      </w:r>
      <w:proofErr w:type="spellStart"/>
      <w:r>
        <w:t>kontextualitu</w:t>
      </w:r>
      <w:proofErr w:type="spellEnd"/>
      <w:r>
        <w:t>, je postavena subjektivisticky</w:t>
      </w:r>
      <w:r w:rsidR="00D91734">
        <w:t>.</w:t>
      </w:r>
      <w:r>
        <w:t xml:space="preserve"> </w:t>
      </w:r>
      <w:r w:rsidR="00D91734">
        <w:t xml:space="preserve">Výzkum se má však snažit </w:t>
      </w:r>
      <w:proofErr w:type="spellStart"/>
      <w:r w:rsidR="00D91734">
        <w:t>objektivizo</w:t>
      </w:r>
      <w:proofErr w:type="spellEnd"/>
      <w:r w:rsidR="0099735E">
        <w:t>-</w:t>
      </w:r>
      <w:r w:rsidR="00D91734">
        <w:t>vat. Teoretická část práce je řazením zpracovaných témat vedle sebe bez vnitřního propojení.</w:t>
      </w:r>
    </w:p>
    <w:p w:rsidR="002A635B" w:rsidRDefault="00D91734" w:rsidP="00D91734">
      <w:pPr>
        <w:jc w:val="both"/>
      </w:pPr>
      <w:r>
        <w:t xml:space="preserve">Ve formuláři posudku je </w:t>
      </w:r>
      <w:r w:rsidR="00812D66">
        <w:t xml:space="preserve">zadání </w:t>
      </w:r>
      <w:r>
        <w:t>„Stanovení výzkumnéh</w:t>
      </w:r>
      <w:r w:rsidR="00812D66">
        <w:t>o problému…“ Explicitní formula</w:t>
      </w:r>
      <w:r>
        <w:t>ce výzkumného problému chybí. Není to totéž, jako cíl práce. K</w:t>
      </w:r>
      <w:r w:rsidR="00F75228">
        <w:t>ódování a vytvoření kategorií oceňuji. V kvalitativním výzkumu má své místo i pozorování. O to, co diplomantka viděla, se s čtenáři nepodělila. Ani Diskuzi</w:t>
      </w:r>
      <w:r>
        <w:t xml:space="preserve"> </w:t>
      </w:r>
      <w:r w:rsidR="00F75228">
        <w:t>nepřijímám zcela bez výhrad. Měla by v ní mít místo různo</w:t>
      </w:r>
      <w:r w:rsidR="00FC66B5">
        <w:t>-</w:t>
      </w:r>
      <w:proofErr w:type="spellStart"/>
      <w:r w:rsidR="00FC66B5">
        <w:t>rodo</w:t>
      </w:r>
      <w:r w:rsidR="00F75228">
        <w:t>st</w:t>
      </w:r>
      <w:proofErr w:type="spellEnd"/>
      <w:r w:rsidR="00F75228">
        <w:t xml:space="preserve"> pohledů, resp. komparace.</w:t>
      </w:r>
    </w:p>
    <w:p w:rsidR="00F75228" w:rsidRDefault="00F75228" w:rsidP="00D91734">
      <w:pPr>
        <w:jc w:val="both"/>
      </w:pPr>
      <w:r>
        <w:t>Formálně se objevuje v práci několik chyb. Jednotná práce s literaturou, opakování textu</w:t>
      </w:r>
      <w:r w:rsidR="00FC66B5">
        <w:t xml:space="preserve"> (</w:t>
      </w:r>
      <w:proofErr w:type="gramStart"/>
      <w:r w:rsidR="00FC66B5">
        <w:t>s.24</w:t>
      </w:r>
      <w:proofErr w:type="gramEnd"/>
      <w:r w:rsidR="00FC66B5">
        <w:t xml:space="preserve"> a s.25), uvádění zkratky strany </w:t>
      </w:r>
      <w:r w:rsidR="0099735E">
        <w:t xml:space="preserve">(p.) </w:t>
      </w:r>
      <w:r w:rsidR="00FC66B5">
        <w:t>v angličtině, nevhodný název Tabulky č. 1, atd.</w:t>
      </w:r>
    </w:p>
    <w:p w:rsidR="004A5162" w:rsidRDefault="004A5162" w:rsidP="00D91734">
      <w:pPr>
        <w:jc w:val="both"/>
      </w:pPr>
    </w:p>
    <w:p w:rsidR="004A5162" w:rsidRPr="00BD54FF" w:rsidRDefault="004A5162" w:rsidP="00D91734">
      <w:pPr>
        <w:jc w:val="both"/>
      </w:pPr>
      <w:r>
        <w:t>Práce splňuje podmínky spojené s tímto typem závěrečných prací, doporučuju ji k obhajobě a hodnotím známkou</w:t>
      </w:r>
      <w:r w:rsidR="00586E88">
        <w:t xml:space="preserve"> </w:t>
      </w:r>
      <w:r w:rsidR="000F0991">
        <w:t>D.</w:t>
      </w:r>
    </w:p>
    <w:p w:rsidR="00D91734" w:rsidRDefault="00D91734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99735E" w:rsidP="0082081A">
      <w:pPr>
        <w:jc w:val="both"/>
      </w:pPr>
      <w:r>
        <w:t xml:space="preserve">V teoretické části </w:t>
      </w:r>
      <w:r w:rsidR="004A5162">
        <w:t>se konstatuje, že závislost má rituální podobu. Co to přesněji znamená?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Ind w:w="-106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868"/>
        <w:gridCol w:w="3780"/>
      </w:tblGrid>
      <w:tr w:rsidR="009D7869" w:rsidTr="009D7869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double" w:sz="4" w:space="0" w:color="auto"/>
            </w:tcBorders>
            <w:hideMark/>
          </w:tcPr>
          <w:p w:rsidR="009D7869" w:rsidRDefault="009D7869">
            <w:pPr>
              <w:spacing w:before="120" w:line="360" w:lineRule="auto"/>
              <w:jc w:val="both"/>
            </w:pPr>
            <w:r>
              <w:t>Návrh výsledného hodnocení diplomové práce</w:t>
            </w:r>
          </w:p>
        </w:tc>
      </w:tr>
      <w:tr w:rsidR="009D7869" w:rsidTr="009D7869">
        <w:tc>
          <w:tcPr>
            <w:tcW w:w="5868" w:type="dxa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hideMark/>
          </w:tcPr>
          <w:p w:rsidR="009D7869" w:rsidRDefault="009D7869">
            <w:pPr>
              <w:spacing w:before="120" w:line="360" w:lineRule="auto"/>
              <w:jc w:val="both"/>
            </w:pPr>
            <w:proofErr w:type="gramStart"/>
            <w:r>
              <w:t>A – B – C – D  – E – F (vyberte</w:t>
            </w:r>
            <w:proofErr w:type="gramEnd"/>
            <w:r>
              <w:t>)</w:t>
            </w:r>
          </w:p>
        </w:tc>
        <w:tc>
          <w:tcPr>
            <w:tcW w:w="3780" w:type="dxa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hideMark/>
          </w:tcPr>
          <w:p w:rsidR="009D7869" w:rsidRDefault="000F0991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812D66">
        <w:t>3. 8. 2019</w:t>
      </w:r>
      <w:bookmarkStart w:id="0" w:name="_GoBack"/>
      <w:bookmarkEnd w:id="0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6D90" w:rsidRDefault="00E86D90">
      <w:r>
        <w:separator/>
      </w:r>
    </w:p>
  </w:endnote>
  <w:endnote w:type="continuationSeparator" w:id="0">
    <w:p w:rsidR="00E86D90" w:rsidRDefault="00E8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6D90" w:rsidRDefault="00E86D90">
      <w:r>
        <w:separator/>
      </w:r>
    </w:p>
  </w:footnote>
  <w:footnote w:type="continuationSeparator" w:id="0">
    <w:p w:rsidR="00E86D90" w:rsidRDefault="00E86D9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  <w:lang w:val="sk-SK" w:eastAsia="sk-SK"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0991"/>
    <w:rsid w:val="000F53CF"/>
    <w:rsid w:val="00101049"/>
    <w:rsid w:val="001319D1"/>
    <w:rsid w:val="001503C2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A5162"/>
    <w:rsid w:val="004D13D8"/>
    <w:rsid w:val="00516E71"/>
    <w:rsid w:val="0055063F"/>
    <w:rsid w:val="00561996"/>
    <w:rsid w:val="00573204"/>
    <w:rsid w:val="00586E88"/>
    <w:rsid w:val="005D226D"/>
    <w:rsid w:val="006A21AF"/>
    <w:rsid w:val="006A2345"/>
    <w:rsid w:val="006D436B"/>
    <w:rsid w:val="006D65B2"/>
    <w:rsid w:val="006E2F33"/>
    <w:rsid w:val="00712468"/>
    <w:rsid w:val="00780BC9"/>
    <w:rsid w:val="00812D66"/>
    <w:rsid w:val="0082081A"/>
    <w:rsid w:val="008D6C87"/>
    <w:rsid w:val="009039E9"/>
    <w:rsid w:val="00963A2D"/>
    <w:rsid w:val="0099735E"/>
    <w:rsid w:val="009D7869"/>
    <w:rsid w:val="00A13EA9"/>
    <w:rsid w:val="00A33211"/>
    <w:rsid w:val="00A66BF6"/>
    <w:rsid w:val="00A9360A"/>
    <w:rsid w:val="00AA349F"/>
    <w:rsid w:val="00AD2CDD"/>
    <w:rsid w:val="00AD3CE3"/>
    <w:rsid w:val="00B2253D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91734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1F18"/>
    <w:rsid w:val="00F363D8"/>
    <w:rsid w:val="00F4620B"/>
    <w:rsid w:val="00F75228"/>
    <w:rsid w:val="00FB5F8C"/>
    <w:rsid w:val="00FC6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5:docId w15:val="{5609B7B3-B9C6-4B6F-B133-2EB1CC56F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9D7869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527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466</Words>
  <Characters>2660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3120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Albín Škoviera</cp:lastModifiedBy>
  <cp:revision>9</cp:revision>
  <cp:lastPrinted>1900-12-31T23:00:00Z</cp:lastPrinted>
  <dcterms:created xsi:type="dcterms:W3CDTF">2016-04-11T05:56:00Z</dcterms:created>
  <dcterms:modified xsi:type="dcterms:W3CDTF">2019-08-09T06:51:00Z</dcterms:modified>
</cp:coreProperties>
</file>