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D7253C">
        <w:rPr>
          <w:rFonts w:ascii="Palatino Linotype" w:hAnsi="Palatino Linotype"/>
          <w:b/>
          <w:sz w:val="22"/>
          <w:szCs w:val="22"/>
        </w:rPr>
        <w:t>Vytvoření a verifikace modelu inverzního kyvadla v programu SimMechanics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EB49F8">
        <w:rPr>
          <w:rFonts w:ascii="Palatino Linotype" w:hAnsi="Palatino Linotype"/>
          <w:b/>
          <w:sz w:val="22"/>
          <w:szCs w:val="22"/>
        </w:rPr>
        <w:t>Bc. Petr Kynych</w:t>
      </w:r>
    </w:p>
    <w:p w:rsidR="001D0EE6" w:rsidRDefault="001D0EE6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B12790">
        <w:rPr>
          <w:rFonts w:ascii="Palatino Linotype" w:hAnsi="Palatino Linotype"/>
          <w:b/>
          <w:sz w:val="22"/>
          <w:szCs w:val="22"/>
        </w:rPr>
        <w:t xml:space="preserve">Ing. </w:t>
      </w:r>
      <w:r w:rsidR="00EB49F8">
        <w:rPr>
          <w:rFonts w:ascii="Palatino Linotype" w:hAnsi="Palatino Linotype"/>
          <w:b/>
          <w:sz w:val="22"/>
          <w:szCs w:val="22"/>
        </w:rPr>
        <w:t>Pavel</w:t>
      </w:r>
      <w:r w:rsidR="00B12790">
        <w:rPr>
          <w:rFonts w:ascii="Palatino Linotype" w:hAnsi="Palatino Linotype"/>
          <w:b/>
          <w:sz w:val="22"/>
          <w:szCs w:val="22"/>
        </w:rPr>
        <w:t xml:space="preserve"> </w:t>
      </w:r>
      <w:r w:rsidR="00EB49F8">
        <w:rPr>
          <w:rFonts w:ascii="Palatino Linotype" w:hAnsi="Palatino Linotype"/>
          <w:b/>
          <w:sz w:val="22"/>
          <w:szCs w:val="22"/>
        </w:rPr>
        <w:t>Škrabánek</w:t>
      </w:r>
      <w:r>
        <w:rPr>
          <w:rFonts w:ascii="Palatino Linotype" w:hAnsi="Palatino Linotype"/>
          <w:b/>
          <w:sz w:val="22"/>
          <w:szCs w:val="22"/>
        </w:rPr>
        <w:t>, Ph.D.</w:t>
      </w:r>
    </w:p>
    <w:p w:rsidR="00B45498" w:rsidRDefault="00B45498" w:rsidP="00742D1C">
      <w:pPr>
        <w:rPr>
          <w:rFonts w:ascii="Palatino Linotype" w:hAnsi="Palatino Linotype"/>
        </w:rPr>
      </w:pPr>
    </w:p>
    <w:p w:rsidR="00A4234C" w:rsidRPr="00FF2334" w:rsidRDefault="00A4234C" w:rsidP="00742D1C">
      <w:pPr>
        <w:rPr>
          <w:rFonts w:ascii="Palatino Linotype" w:hAnsi="Palatino Linotype"/>
        </w:rPr>
      </w:pPr>
    </w:p>
    <w:p w:rsidR="003A239D" w:rsidRPr="00701EEC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9D2C4E">
        <w:rPr>
          <w:rFonts w:ascii="Palatino Linotype" w:hAnsi="Palatino Linotype"/>
          <w:sz w:val="22"/>
          <w:szCs w:val="22"/>
        </w:rPr>
        <w:t xml:space="preserve">Předložená diplomová práce obsahuje </w:t>
      </w:r>
      <w:r w:rsidR="00AA06A3">
        <w:rPr>
          <w:rFonts w:ascii="Palatino Linotype" w:hAnsi="Palatino Linotype"/>
          <w:sz w:val="22"/>
          <w:szCs w:val="22"/>
        </w:rPr>
        <w:t>5</w:t>
      </w:r>
      <w:r w:rsidR="00317B6F" w:rsidRPr="009D2C4E">
        <w:rPr>
          <w:rFonts w:ascii="Palatino Linotype" w:hAnsi="Palatino Linotype"/>
          <w:sz w:val="22"/>
          <w:szCs w:val="22"/>
        </w:rPr>
        <w:t>6</w:t>
      </w:r>
      <w:r w:rsidRPr="009D2C4E">
        <w:rPr>
          <w:rFonts w:ascii="Palatino Linotype" w:hAnsi="Palatino Linotype"/>
          <w:sz w:val="22"/>
          <w:szCs w:val="22"/>
        </w:rPr>
        <w:t xml:space="preserve"> stran textu</w:t>
      </w:r>
      <w:r w:rsidR="0070089B" w:rsidRPr="009D2C4E">
        <w:rPr>
          <w:rFonts w:ascii="Palatino Linotype" w:hAnsi="Palatino Linotype"/>
          <w:sz w:val="22"/>
          <w:szCs w:val="22"/>
        </w:rPr>
        <w:t xml:space="preserve"> </w:t>
      </w:r>
      <w:r w:rsidR="009D2C4E" w:rsidRPr="009D2C4E">
        <w:rPr>
          <w:rFonts w:ascii="Palatino Linotype" w:hAnsi="Palatino Linotype"/>
          <w:sz w:val="22"/>
          <w:szCs w:val="22"/>
        </w:rPr>
        <w:t xml:space="preserve">včetně příloh </w:t>
      </w:r>
      <w:r w:rsidR="0070089B" w:rsidRPr="009D2C4E">
        <w:rPr>
          <w:rFonts w:ascii="Palatino Linotype" w:hAnsi="Palatino Linotype"/>
          <w:sz w:val="22"/>
          <w:szCs w:val="22"/>
        </w:rPr>
        <w:t>a je</w:t>
      </w:r>
      <w:r w:rsidRPr="009D2C4E">
        <w:rPr>
          <w:rFonts w:ascii="Palatino Linotype" w:hAnsi="Palatino Linotype"/>
          <w:sz w:val="22"/>
          <w:szCs w:val="22"/>
        </w:rPr>
        <w:t xml:space="preserve"> přiloženo CD s textem práce</w:t>
      </w:r>
      <w:r w:rsidR="009D2C4E" w:rsidRPr="009D2C4E">
        <w:rPr>
          <w:rFonts w:ascii="Palatino Linotype" w:hAnsi="Palatino Linotype"/>
          <w:sz w:val="22"/>
          <w:szCs w:val="22"/>
        </w:rPr>
        <w:t xml:space="preserve">, </w:t>
      </w:r>
      <w:r w:rsidR="00C458AF">
        <w:rPr>
          <w:rFonts w:ascii="Palatino Linotype" w:hAnsi="Palatino Linotype"/>
          <w:sz w:val="22"/>
          <w:szCs w:val="22"/>
        </w:rPr>
        <w:t xml:space="preserve">soubory modelu kyvadla, pomocnými skripty a naměřenými daty. </w:t>
      </w:r>
      <w:r w:rsidR="00C458AF">
        <w:rPr>
          <w:rFonts w:ascii="Palatino Linotype" w:hAnsi="Palatino Linotype"/>
          <w:sz w:val="22"/>
          <w:szCs w:val="22"/>
        </w:rPr>
        <w:t>Na CD je také</w:t>
      </w:r>
      <w:r w:rsidR="00C458AF" w:rsidRPr="009D2C4E">
        <w:rPr>
          <w:rFonts w:ascii="Palatino Linotype" w:hAnsi="Palatino Linotype"/>
          <w:sz w:val="22"/>
          <w:szCs w:val="22"/>
        </w:rPr>
        <w:t xml:space="preserve"> několik </w:t>
      </w:r>
      <w:r w:rsidR="00C458AF">
        <w:rPr>
          <w:rFonts w:ascii="Palatino Linotype" w:hAnsi="Palatino Linotype"/>
          <w:sz w:val="22"/>
          <w:szCs w:val="22"/>
        </w:rPr>
        <w:t>obrázků modelu</w:t>
      </w:r>
      <w:r w:rsidR="00C458AF">
        <w:rPr>
          <w:rFonts w:ascii="Palatino Linotype" w:hAnsi="Palatino Linotype"/>
          <w:sz w:val="22"/>
          <w:szCs w:val="22"/>
        </w:rPr>
        <w:t xml:space="preserve"> </w:t>
      </w:r>
      <w:r w:rsidR="00C458AF" w:rsidRPr="009D2C4E">
        <w:rPr>
          <w:rFonts w:ascii="Palatino Linotype" w:hAnsi="Palatino Linotype"/>
          <w:sz w:val="22"/>
          <w:szCs w:val="22"/>
        </w:rPr>
        <w:t>a jedno video</w:t>
      </w:r>
      <w:r w:rsidR="00C458AF">
        <w:rPr>
          <w:rFonts w:ascii="Palatino Linotype" w:hAnsi="Palatino Linotype"/>
          <w:sz w:val="22"/>
          <w:szCs w:val="22"/>
        </w:rPr>
        <w:t>.</w:t>
      </w:r>
      <w:r w:rsidR="00C458AF">
        <w:rPr>
          <w:rFonts w:ascii="Palatino Linotype" w:hAnsi="Palatino Linotype"/>
          <w:sz w:val="22"/>
          <w:szCs w:val="22"/>
        </w:rPr>
        <w:t xml:space="preserve"> </w:t>
      </w:r>
      <w:r w:rsidR="00B9604C">
        <w:rPr>
          <w:rFonts w:ascii="Palatino Linotype" w:hAnsi="Palatino Linotype"/>
          <w:sz w:val="22"/>
          <w:szCs w:val="22"/>
        </w:rPr>
        <w:t>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obsahuje </w:t>
      </w:r>
      <w:r w:rsidR="009A38DC">
        <w:rPr>
          <w:rFonts w:ascii="Palatino Linotype" w:hAnsi="Palatino Linotype"/>
          <w:sz w:val="22"/>
          <w:szCs w:val="22"/>
        </w:rPr>
        <w:t>1</w:t>
      </w:r>
      <w:r w:rsidR="00C458AF">
        <w:rPr>
          <w:rFonts w:ascii="Palatino Linotype" w:hAnsi="Palatino Linotype"/>
          <w:sz w:val="22"/>
          <w:szCs w:val="22"/>
        </w:rPr>
        <w:t>4</w:t>
      </w:r>
      <w:r w:rsidR="009A38DC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3625F5">
        <w:rPr>
          <w:rFonts w:ascii="Palatino Linotype" w:hAnsi="Palatino Linotype"/>
          <w:sz w:val="22"/>
          <w:szCs w:val="22"/>
        </w:rPr>
        <w:t xml:space="preserve">, které jsou, až na </w:t>
      </w:r>
      <w:r w:rsidR="00C458AF">
        <w:rPr>
          <w:rFonts w:ascii="Palatino Linotype" w:hAnsi="Palatino Linotype"/>
          <w:sz w:val="22"/>
          <w:szCs w:val="22"/>
        </w:rPr>
        <w:t>čtyři články z konferencí</w:t>
      </w:r>
      <w:r w:rsidR="003625F5">
        <w:rPr>
          <w:rFonts w:ascii="Palatino Linotype" w:hAnsi="Palatino Linotype"/>
          <w:sz w:val="22"/>
          <w:szCs w:val="22"/>
        </w:rPr>
        <w:t>,</w:t>
      </w:r>
      <w:r w:rsidR="007F4B90">
        <w:rPr>
          <w:rFonts w:ascii="Palatino Linotype" w:hAnsi="Palatino Linotype"/>
          <w:sz w:val="22"/>
          <w:szCs w:val="22"/>
        </w:rPr>
        <w:t xml:space="preserve"> dostupn</w:t>
      </w:r>
      <w:r w:rsidR="003625F5">
        <w:rPr>
          <w:rFonts w:ascii="Palatino Linotype" w:hAnsi="Palatino Linotype"/>
          <w:sz w:val="22"/>
          <w:szCs w:val="22"/>
        </w:rPr>
        <w:t>é</w:t>
      </w:r>
      <w:r w:rsidR="007F4B90">
        <w:rPr>
          <w:rFonts w:ascii="Palatino Linotype" w:hAnsi="Palatino Linotype"/>
          <w:sz w:val="22"/>
          <w:szCs w:val="22"/>
        </w:rPr>
        <w:t xml:space="preserve"> z</w:t>
      </w:r>
      <w:r w:rsidR="00C458AF">
        <w:rPr>
          <w:rFonts w:ascii="Palatino Linotype" w:hAnsi="Palatino Linotype"/>
          <w:sz w:val="22"/>
          <w:szCs w:val="22"/>
        </w:rPr>
        <w:t> </w:t>
      </w:r>
      <w:r w:rsidR="007F4B90">
        <w:rPr>
          <w:rFonts w:ascii="Palatino Linotype" w:hAnsi="Palatino Linotype"/>
          <w:sz w:val="22"/>
          <w:szCs w:val="22"/>
        </w:rPr>
        <w:t>Internetu</w:t>
      </w:r>
      <w:r w:rsidR="00C458AF">
        <w:rPr>
          <w:rFonts w:ascii="Palatino Linotype" w:hAnsi="Palatino Linotype"/>
          <w:sz w:val="22"/>
          <w:szCs w:val="22"/>
        </w:rPr>
        <w:t xml:space="preserve"> nebo se jedná o závěrečné práce.</w:t>
      </w: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CA44C7" w:rsidRDefault="00674120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AF4DB4">
        <w:rPr>
          <w:rFonts w:ascii="Palatino Linotype" w:hAnsi="Palatino Linotype"/>
          <w:sz w:val="22"/>
          <w:szCs w:val="22"/>
        </w:rPr>
        <w:t>C</w:t>
      </w:r>
      <w:r w:rsidR="007C138C" w:rsidRPr="00AF4DB4">
        <w:rPr>
          <w:rFonts w:ascii="Palatino Linotype" w:hAnsi="Palatino Linotype"/>
          <w:sz w:val="22"/>
          <w:szCs w:val="22"/>
        </w:rPr>
        <w:t>ílem diplomové práce byl</w:t>
      </w:r>
      <w:r w:rsidR="00CA44C7">
        <w:rPr>
          <w:rFonts w:ascii="Palatino Linotype" w:hAnsi="Palatino Linotype"/>
          <w:sz w:val="22"/>
          <w:szCs w:val="22"/>
        </w:rPr>
        <w:t>o vytvoření simulačního modelu reálného zařízení v prostředí SimMechanics. Součástí práce měla podle zadání být také identifikace a následná verifikace modelu.</w:t>
      </w:r>
      <w:r w:rsidR="00724961">
        <w:rPr>
          <w:rFonts w:ascii="Palatino Linotype" w:hAnsi="Palatino Linotype"/>
          <w:sz w:val="22"/>
          <w:szCs w:val="22"/>
        </w:rPr>
        <w:t xml:space="preserve"> Téma práce je především vzhledem k</w:t>
      </w:r>
      <w:r w:rsidR="00301828">
        <w:rPr>
          <w:rFonts w:ascii="Palatino Linotype" w:hAnsi="Palatino Linotype"/>
          <w:sz w:val="22"/>
          <w:szCs w:val="22"/>
        </w:rPr>
        <w:t>e</w:t>
      </w:r>
      <w:r w:rsidR="00724961">
        <w:rPr>
          <w:rFonts w:ascii="Palatino Linotype" w:hAnsi="Palatino Linotype"/>
          <w:sz w:val="22"/>
          <w:szCs w:val="22"/>
        </w:rPr>
        <w:t> zvolenému SW prostředku aktuální.</w:t>
      </w:r>
    </w:p>
    <w:p w:rsidR="00447F44" w:rsidRDefault="00E645E6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Práce je členěna mimo úvodu a závěru do</w:t>
      </w:r>
      <w:r w:rsidR="00447F44">
        <w:rPr>
          <w:rFonts w:ascii="Palatino Linotype" w:hAnsi="Palatino Linotype"/>
          <w:sz w:val="22"/>
          <w:szCs w:val="22"/>
        </w:rPr>
        <w:t xml:space="preserve"> šesti hlavních kapitol. V první kapitole je uveden popis možných konstrukčních řešení inverzních kyvadel, v druhé kapitole se autor věnuje podrobnějšímu popisu prostředí SimMechanics a ve třetí kapitole popisuje existující laboratorní model a použitou měřicí kartu. Pro práci stěžejní jsou pak kapitoly následující. Ve čtvrté kapitole je </w:t>
      </w:r>
      <w:r w:rsidR="004E2E41">
        <w:rPr>
          <w:rFonts w:ascii="Palatino Linotype" w:hAnsi="Palatino Linotype"/>
          <w:sz w:val="22"/>
          <w:szCs w:val="22"/>
        </w:rPr>
        <w:t xml:space="preserve">postup tvorby jednotlivých významných částí modelu a jejich sestavení do funkčního celku. Následují kapitola je věnována identifikaci parametrů navrženého modelu </w:t>
      </w:r>
      <w:r w:rsidR="0063597F">
        <w:rPr>
          <w:rFonts w:ascii="Palatino Linotype" w:hAnsi="Palatino Linotype"/>
          <w:sz w:val="22"/>
          <w:szCs w:val="22"/>
        </w:rPr>
        <w:t xml:space="preserve">na základě </w:t>
      </w:r>
      <w:r w:rsidR="004E2E41">
        <w:rPr>
          <w:rFonts w:ascii="Palatino Linotype" w:hAnsi="Palatino Linotype"/>
          <w:sz w:val="22"/>
          <w:szCs w:val="22"/>
        </w:rPr>
        <w:t>experimen</w:t>
      </w:r>
      <w:r w:rsidR="0082070D">
        <w:rPr>
          <w:rFonts w:ascii="Palatino Linotype" w:hAnsi="Palatino Linotype"/>
          <w:sz w:val="22"/>
          <w:szCs w:val="22"/>
        </w:rPr>
        <w:t>tálního měření, vč. stanovení</w:t>
      </w:r>
      <w:r w:rsidR="004E2E41">
        <w:rPr>
          <w:rFonts w:ascii="Palatino Linotype" w:hAnsi="Palatino Linotype"/>
          <w:sz w:val="22"/>
          <w:szCs w:val="22"/>
        </w:rPr>
        <w:t xml:space="preserve"> tření vozíku. V další kapitole popisuje autor verifikaci modelu.</w:t>
      </w:r>
    </w:p>
    <w:p w:rsidR="00BB5D9A" w:rsidRDefault="00BB5D9A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6829B8" w:rsidRDefault="006829B8" w:rsidP="00183B11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B22575">
        <w:rPr>
          <w:rFonts w:ascii="Palatino Linotype" w:hAnsi="Palatino Linotype"/>
          <w:spacing w:val="-2"/>
          <w:sz w:val="22"/>
          <w:szCs w:val="22"/>
        </w:rPr>
        <w:t xml:space="preserve">Po formální </w:t>
      </w:r>
      <w:r>
        <w:rPr>
          <w:rFonts w:ascii="Palatino Linotype" w:hAnsi="Palatino Linotype"/>
          <w:spacing w:val="-2"/>
          <w:sz w:val="22"/>
          <w:szCs w:val="22"/>
        </w:rPr>
        <w:t xml:space="preserve">a jazykové </w:t>
      </w:r>
      <w:r w:rsidRPr="00B22575">
        <w:rPr>
          <w:rFonts w:ascii="Palatino Linotype" w:hAnsi="Palatino Linotype"/>
          <w:spacing w:val="-2"/>
          <w:sz w:val="22"/>
          <w:szCs w:val="22"/>
        </w:rPr>
        <w:t xml:space="preserve">stránce je předložená </w:t>
      </w:r>
      <w:r>
        <w:rPr>
          <w:rFonts w:ascii="Palatino Linotype" w:hAnsi="Palatino Linotype"/>
          <w:spacing w:val="-2"/>
          <w:sz w:val="22"/>
          <w:szCs w:val="22"/>
        </w:rPr>
        <w:t xml:space="preserve">diplomová </w:t>
      </w:r>
      <w:r w:rsidRPr="00B22575">
        <w:rPr>
          <w:rFonts w:ascii="Palatino Linotype" w:hAnsi="Palatino Linotype"/>
          <w:spacing w:val="-2"/>
          <w:sz w:val="22"/>
          <w:szCs w:val="22"/>
        </w:rPr>
        <w:t>práce na</w:t>
      </w:r>
      <w:r>
        <w:rPr>
          <w:rFonts w:ascii="Palatino Linotype" w:hAnsi="Palatino Linotype"/>
          <w:spacing w:val="-2"/>
          <w:sz w:val="22"/>
          <w:szCs w:val="22"/>
        </w:rPr>
        <w:t xml:space="preserve"> dobré úrovni. </w:t>
      </w:r>
      <w:r>
        <w:rPr>
          <w:rFonts w:ascii="Palatino Linotype" w:hAnsi="Palatino Linotype"/>
          <w:sz w:val="22"/>
          <w:szCs w:val="22"/>
        </w:rPr>
        <w:t>P</w:t>
      </w:r>
      <w:r>
        <w:rPr>
          <w:rFonts w:ascii="Palatino Linotype" w:hAnsi="Palatino Linotype"/>
          <w:sz w:val="22"/>
          <w:szCs w:val="22"/>
        </w:rPr>
        <w:t xml:space="preserve">ráce je psána poměrně korektním jazykem s minimem pravopisných chyb a překlepů. </w:t>
      </w:r>
      <w:r>
        <w:rPr>
          <w:rFonts w:ascii="Palatino Linotype" w:hAnsi="Palatino Linotype"/>
          <w:sz w:val="22"/>
          <w:szCs w:val="22"/>
        </w:rPr>
        <w:t>Vytknout lze v tomto ohledu snad jen chybné používání tvarů „řídící“</w:t>
      </w:r>
      <w:r w:rsidR="00AA6B3B">
        <w:rPr>
          <w:rFonts w:ascii="Palatino Linotype" w:hAnsi="Palatino Linotype"/>
          <w:sz w:val="22"/>
          <w:szCs w:val="22"/>
        </w:rPr>
        <w:t>,</w:t>
      </w:r>
      <w:r>
        <w:rPr>
          <w:rFonts w:ascii="Palatino Linotype" w:hAnsi="Palatino Linotype"/>
          <w:sz w:val="22"/>
          <w:szCs w:val="22"/>
        </w:rPr>
        <w:t xml:space="preserve"> „měřící“</w:t>
      </w:r>
      <w:r w:rsidR="00AA6B3B">
        <w:rPr>
          <w:rFonts w:ascii="Palatino Linotype" w:hAnsi="Palatino Linotype"/>
          <w:sz w:val="22"/>
          <w:szCs w:val="22"/>
        </w:rPr>
        <w:t xml:space="preserve"> a „budící“</w:t>
      </w:r>
      <w:r>
        <w:rPr>
          <w:rFonts w:ascii="Palatino Linotype" w:hAnsi="Palatino Linotype"/>
          <w:sz w:val="22"/>
          <w:szCs w:val="22"/>
        </w:rPr>
        <w:t>. Členění práce je taktéž na poměrně dobré úrovni, v textu je možné se snadno orientovat. Ilustrace jsou na přijatelné úrovni, nicméně kvalita některých z nich, především schémat z</w:t>
      </w:r>
      <w:r w:rsidR="00022784">
        <w:rPr>
          <w:rFonts w:ascii="Palatino Linotype" w:hAnsi="Palatino Linotype"/>
          <w:sz w:val="22"/>
          <w:szCs w:val="22"/>
        </w:rPr>
        <w:t> </w:t>
      </w:r>
      <w:r>
        <w:rPr>
          <w:rFonts w:ascii="Palatino Linotype" w:hAnsi="Palatino Linotype"/>
          <w:sz w:val="22"/>
          <w:szCs w:val="22"/>
        </w:rPr>
        <w:t>SimMechanics</w:t>
      </w:r>
      <w:r w:rsidR="00022784">
        <w:rPr>
          <w:rFonts w:ascii="Palatino Linotype" w:hAnsi="Palatino Linotype"/>
          <w:sz w:val="22"/>
          <w:szCs w:val="22"/>
        </w:rPr>
        <w:t>,</w:t>
      </w:r>
      <w:r>
        <w:rPr>
          <w:rFonts w:ascii="Palatino Linotype" w:hAnsi="Palatino Linotype"/>
          <w:sz w:val="22"/>
          <w:szCs w:val="22"/>
        </w:rPr>
        <w:t xml:space="preserve"> je poněkud horší.</w:t>
      </w:r>
    </w:p>
    <w:p w:rsidR="004C19BD" w:rsidRDefault="004C19BD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3A4315" w:rsidRDefault="003A4315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157EC7" w:rsidRDefault="003A4315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 xml:space="preserve">Diplomant se </w:t>
      </w:r>
      <w:r w:rsidR="00157EC7">
        <w:rPr>
          <w:rFonts w:ascii="Palatino Linotype" w:hAnsi="Palatino Linotype"/>
          <w:spacing w:val="-2"/>
          <w:sz w:val="22"/>
          <w:szCs w:val="22"/>
        </w:rPr>
        <w:t xml:space="preserve">podrobně věnuje popisu prostředí SimMechanics a relativně podrobně i </w:t>
      </w:r>
      <w:r>
        <w:rPr>
          <w:rFonts w:ascii="Palatino Linotype" w:hAnsi="Palatino Linotype"/>
          <w:spacing w:val="-2"/>
          <w:sz w:val="22"/>
          <w:szCs w:val="22"/>
        </w:rPr>
        <w:t xml:space="preserve">vlastní </w:t>
      </w:r>
      <w:r w:rsidR="00157EC7">
        <w:rPr>
          <w:rFonts w:ascii="Palatino Linotype" w:hAnsi="Palatino Linotype"/>
          <w:spacing w:val="-2"/>
          <w:sz w:val="22"/>
          <w:szCs w:val="22"/>
        </w:rPr>
        <w:t>tvorbě modelu</w:t>
      </w:r>
      <w:r>
        <w:rPr>
          <w:rFonts w:ascii="Palatino Linotype" w:hAnsi="Palatino Linotype"/>
          <w:spacing w:val="-2"/>
          <w:sz w:val="22"/>
          <w:szCs w:val="22"/>
        </w:rPr>
        <w:t xml:space="preserve">. Bohužel stejné úsilí již nevěnoval další důležité části práce, kterou byla identifikace parametrů modelu. </w:t>
      </w:r>
      <w:r w:rsidR="00157EC7">
        <w:rPr>
          <w:rFonts w:ascii="Palatino Linotype" w:hAnsi="Palatino Linotype"/>
          <w:spacing w:val="-2"/>
          <w:sz w:val="22"/>
          <w:szCs w:val="22"/>
        </w:rPr>
        <w:t xml:space="preserve">Je zřejmé, že tento fakt </w:t>
      </w:r>
      <w:r>
        <w:rPr>
          <w:rFonts w:ascii="Palatino Linotype" w:hAnsi="Palatino Linotype"/>
          <w:spacing w:val="-2"/>
          <w:sz w:val="22"/>
          <w:szCs w:val="22"/>
        </w:rPr>
        <w:t xml:space="preserve">ale </w:t>
      </w:r>
      <w:r w:rsidR="00157EC7">
        <w:rPr>
          <w:rFonts w:ascii="Palatino Linotype" w:hAnsi="Palatino Linotype"/>
          <w:spacing w:val="-2"/>
          <w:sz w:val="22"/>
          <w:szCs w:val="22"/>
        </w:rPr>
        <w:t xml:space="preserve">vychází z velké části ze skutečnosti, že laboratorní model nebyl </w:t>
      </w:r>
      <w:r>
        <w:rPr>
          <w:rFonts w:ascii="Palatino Linotype" w:hAnsi="Palatino Linotype"/>
          <w:spacing w:val="-2"/>
          <w:sz w:val="22"/>
          <w:szCs w:val="22"/>
        </w:rPr>
        <w:t xml:space="preserve">prozatím </w:t>
      </w:r>
      <w:r w:rsidR="00157EC7">
        <w:rPr>
          <w:rFonts w:ascii="Palatino Linotype" w:hAnsi="Palatino Linotype"/>
          <w:spacing w:val="-2"/>
          <w:sz w:val="22"/>
          <w:szCs w:val="22"/>
        </w:rPr>
        <w:t>dokončen a není funkční.</w:t>
      </w:r>
      <w:r>
        <w:rPr>
          <w:rFonts w:ascii="Palatino Linotype" w:hAnsi="Palatino Linotype"/>
          <w:spacing w:val="-2"/>
          <w:sz w:val="22"/>
          <w:szCs w:val="22"/>
        </w:rPr>
        <w:t xml:space="preserve"> Tato skutečnost negativně ovlivnila v práci dosažené výsledky</w:t>
      </w:r>
      <w:r w:rsidR="00FB198A">
        <w:rPr>
          <w:rFonts w:ascii="Palatino Linotype" w:hAnsi="Palatino Linotype"/>
          <w:spacing w:val="-2"/>
          <w:sz w:val="22"/>
          <w:szCs w:val="22"/>
        </w:rPr>
        <w:t xml:space="preserve"> a je otázkou, zda měla být práce za této situace </w:t>
      </w:r>
      <w:r w:rsidR="00AA6B3B">
        <w:rPr>
          <w:rFonts w:ascii="Palatino Linotype" w:hAnsi="Palatino Linotype"/>
          <w:spacing w:val="-2"/>
          <w:sz w:val="22"/>
          <w:szCs w:val="22"/>
        </w:rPr>
        <w:t xml:space="preserve">vůbec </w:t>
      </w:r>
      <w:r w:rsidR="00FB198A">
        <w:rPr>
          <w:rFonts w:ascii="Palatino Linotype" w:hAnsi="Palatino Linotype"/>
          <w:spacing w:val="-2"/>
          <w:sz w:val="22"/>
          <w:szCs w:val="22"/>
        </w:rPr>
        <w:t>řešena</w:t>
      </w:r>
      <w:r>
        <w:rPr>
          <w:rFonts w:ascii="Palatino Linotype" w:hAnsi="Palatino Linotype"/>
          <w:spacing w:val="-2"/>
          <w:sz w:val="22"/>
          <w:szCs w:val="22"/>
        </w:rPr>
        <w:t>.</w:t>
      </w:r>
    </w:p>
    <w:p w:rsidR="00DE0F1E" w:rsidRDefault="003A4315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Vytknout lze také nedostatečnou prezentaci výsledků resp. ilustraci shody navrženého modelu se skutečností</w:t>
      </w:r>
      <w:r w:rsidR="00800A18">
        <w:rPr>
          <w:rFonts w:ascii="Palatino Linotype" w:hAnsi="Palatino Linotype"/>
          <w:spacing w:val="-2"/>
          <w:sz w:val="22"/>
          <w:szCs w:val="22"/>
        </w:rPr>
        <w:t xml:space="preserve"> (v</w:t>
      </w:r>
      <w:r>
        <w:rPr>
          <w:rFonts w:ascii="Palatino Linotype" w:hAnsi="Palatino Linotype"/>
          <w:spacing w:val="-2"/>
          <w:sz w:val="22"/>
          <w:szCs w:val="22"/>
        </w:rPr>
        <w:t xml:space="preserve"> te</w:t>
      </w:r>
      <w:r w:rsidR="00800A18">
        <w:rPr>
          <w:rFonts w:ascii="Palatino Linotype" w:hAnsi="Palatino Linotype"/>
          <w:spacing w:val="-2"/>
          <w:sz w:val="22"/>
          <w:szCs w:val="22"/>
        </w:rPr>
        <w:t>xtu jsou uvedeny pouze 3 grafy).</w:t>
      </w:r>
      <w:r w:rsidR="00DE0F1E">
        <w:rPr>
          <w:rFonts w:ascii="Palatino Linotype" w:hAnsi="Palatino Linotype"/>
          <w:spacing w:val="-2"/>
          <w:sz w:val="22"/>
          <w:szCs w:val="22"/>
        </w:rPr>
        <w:t xml:space="preserve"> Hodnota kritéria (tab. 5.1 na str. 47) sama o sobě nemá velkou vypovídací s</w:t>
      </w:r>
      <w:r w:rsidR="00AA6B3B">
        <w:rPr>
          <w:rFonts w:ascii="Palatino Linotype" w:hAnsi="Palatino Linotype"/>
          <w:spacing w:val="-2"/>
          <w:sz w:val="22"/>
          <w:szCs w:val="22"/>
        </w:rPr>
        <w:t>chopnost</w:t>
      </w:r>
      <w:r w:rsidR="00DE0F1E">
        <w:rPr>
          <w:rFonts w:ascii="Palatino Linotype" w:hAnsi="Palatino Linotype"/>
          <w:spacing w:val="-2"/>
          <w:sz w:val="22"/>
          <w:szCs w:val="22"/>
        </w:rPr>
        <w:t xml:space="preserve"> a nemá smysl ji uvádět, zvláště v případě, </w:t>
      </w:r>
      <w:r w:rsidR="00DE0F1E">
        <w:rPr>
          <w:rFonts w:ascii="Palatino Linotype" w:hAnsi="Palatino Linotype"/>
          <w:spacing w:val="-2"/>
          <w:sz w:val="22"/>
          <w:szCs w:val="22"/>
        </w:rPr>
        <w:lastRenderedPageBreak/>
        <w:t xml:space="preserve">kdy je nakonec použita průměrná hodnota </w:t>
      </w:r>
      <w:r w:rsidR="0082070D">
        <w:rPr>
          <w:rFonts w:ascii="Palatino Linotype" w:hAnsi="Palatino Linotype"/>
          <w:spacing w:val="-2"/>
          <w:sz w:val="22"/>
          <w:szCs w:val="22"/>
        </w:rPr>
        <w:t xml:space="preserve">(obyčejný, nikoliv vážený průměr) </w:t>
      </w:r>
      <w:r w:rsidR="00DE0F1E">
        <w:rPr>
          <w:rFonts w:ascii="Palatino Linotype" w:hAnsi="Palatino Linotype"/>
          <w:spacing w:val="-2"/>
          <w:sz w:val="22"/>
          <w:szCs w:val="22"/>
        </w:rPr>
        <w:t>ze všech experimentů.</w:t>
      </w:r>
      <w:r w:rsidR="0082070D">
        <w:rPr>
          <w:rFonts w:ascii="Palatino Linotype" w:hAnsi="Palatino Linotype"/>
          <w:spacing w:val="-2"/>
          <w:sz w:val="22"/>
          <w:szCs w:val="22"/>
        </w:rPr>
        <w:t xml:space="preserve"> Také kapitola s názvem „Identifikace tření vozíku“ postrádá smysl, zvláště pokud končí závěrem, že hodnota tření „byla určena odhadem z pozorování chování“.</w:t>
      </w:r>
    </w:p>
    <w:p w:rsidR="00B1380F" w:rsidRDefault="00B1380F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B1380F" w:rsidRDefault="00B1380F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Jsou nějaké reálné možnosti</w:t>
      </w:r>
      <w:r w:rsidR="001C1B3C">
        <w:rPr>
          <w:rFonts w:ascii="Palatino Linotype" w:hAnsi="Palatino Linotype"/>
          <w:sz w:val="22"/>
          <w:szCs w:val="22"/>
        </w:rPr>
        <w:t>,</w:t>
      </w:r>
      <w:r>
        <w:rPr>
          <w:rFonts w:ascii="Palatino Linotype" w:hAnsi="Palatino Linotype"/>
          <w:sz w:val="22"/>
          <w:szCs w:val="22"/>
        </w:rPr>
        <w:t xml:space="preserve"> jak</w:t>
      </w:r>
      <w:r w:rsidR="00C44B4B">
        <w:rPr>
          <w:rFonts w:ascii="Palatino Linotype" w:hAnsi="Palatino Linotype"/>
          <w:sz w:val="22"/>
          <w:szCs w:val="22"/>
        </w:rPr>
        <w:t xml:space="preserve"> lze,</w:t>
      </w:r>
      <w:r>
        <w:rPr>
          <w:rFonts w:ascii="Palatino Linotype" w:hAnsi="Palatino Linotype"/>
          <w:sz w:val="22"/>
          <w:szCs w:val="22"/>
        </w:rPr>
        <w:t xml:space="preserve"> v situaci, kdy modelované zařízení není zcela funkční, model realizovaný v SimMechanics dále zpřesnit?</w:t>
      </w:r>
    </w:p>
    <w:p w:rsidR="009F3958" w:rsidRPr="00955797" w:rsidRDefault="00955797" w:rsidP="00955797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V závěru práce je uvedeno, že použitá měřicí karta není vhodně zvolená. Můžete uvést, jaké další úpravy laboratorního modelu</w:t>
      </w:r>
      <w:r w:rsidR="007C19D1">
        <w:rPr>
          <w:rFonts w:ascii="Palatino Linotype" w:hAnsi="Palatino Linotype"/>
          <w:spacing w:val="-2"/>
          <w:sz w:val="22"/>
          <w:szCs w:val="22"/>
        </w:rPr>
        <w:t xml:space="preserve">, </w:t>
      </w:r>
      <w:r>
        <w:rPr>
          <w:rFonts w:ascii="Palatino Linotype" w:hAnsi="Palatino Linotype"/>
          <w:spacing w:val="-2"/>
          <w:sz w:val="22"/>
          <w:szCs w:val="22"/>
        </w:rPr>
        <w:t>v mechanické i elektrické části</w:t>
      </w:r>
      <w:r w:rsidR="007C19D1">
        <w:rPr>
          <w:rFonts w:ascii="Palatino Linotype" w:hAnsi="Palatino Linotype"/>
          <w:spacing w:val="-2"/>
          <w:sz w:val="22"/>
          <w:szCs w:val="22"/>
        </w:rPr>
        <w:t>,</w:t>
      </w:r>
      <w:r>
        <w:rPr>
          <w:rFonts w:ascii="Palatino Linotype" w:hAnsi="Palatino Linotype"/>
          <w:spacing w:val="-2"/>
          <w:sz w:val="22"/>
          <w:szCs w:val="22"/>
        </w:rPr>
        <w:t xml:space="preserve"> by bylo vhodné realizovat?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47362C" w:rsidRDefault="00A4234C" w:rsidP="004F212A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v práci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>zvládl</w:t>
      </w:r>
      <w:r w:rsidR="0047362C">
        <w:rPr>
          <w:rFonts w:ascii="Palatino Linotype" w:hAnsi="Palatino Linotype"/>
          <w:sz w:val="22"/>
          <w:szCs w:val="22"/>
        </w:rPr>
        <w:t xml:space="preserve"> na dobré úrovni</w:t>
      </w:r>
      <w:r>
        <w:rPr>
          <w:rFonts w:ascii="Palatino Linotype" w:hAnsi="Palatino Linotype"/>
          <w:sz w:val="22"/>
          <w:szCs w:val="22"/>
        </w:rPr>
        <w:t xml:space="preserve"> </w:t>
      </w:r>
      <w:r w:rsidR="0047362C">
        <w:rPr>
          <w:rFonts w:ascii="Palatino Linotype" w:hAnsi="Palatino Linotype"/>
          <w:sz w:val="22"/>
          <w:szCs w:val="22"/>
        </w:rPr>
        <w:t xml:space="preserve">realizaci modelu nestabilní nelineární mechanické soustavy v prostředí SimMechanics, které prozatím není na FEI příliš </w:t>
      </w:r>
      <w:r w:rsidR="0047362C" w:rsidRPr="00B84341">
        <w:rPr>
          <w:rFonts w:ascii="Palatino Linotype" w:hAnsi="Palatino Linotype"/>
          <w:spacing w:val="-2"/>
          <w:sz w:val="22"/>
          <w:szCs w:val="22"/>
        </w:rPr>
        <w:t>využíváno.</w:t>
      </w:r>
      <w:r w:rsidR="00487DE4" w:rsidRPr="00B84341">
        <w:rPr>
          <w:rFonts w:ascii="Palatino Linotype" w:hAnsi="Palatino Linotype"/>
          <w:spacing w:val="-2"/>
          <w:sz w:val="22"/>
          <w:szCs w:val="22"/>
        </w:rPr>
        <w:t xml:space="preserve"> Laboratorní model, se kterým pracoval, není doposud dokončen, což velmi ztížilo</w:t>
      </w:r>
      <w:r w:rsidR="00487DE4">
        <w:rPr>
          <w:rFonts w:ascii="Palatino Linotype" w:hAnsi="Palatino Linotype"/>
          <w:sz w:val="22"/>
          <w:szCs w:val="22"/>
        </w:rPr>
        <w:t xml:space="preserve"> </w:t>
      </w:r>
      <w:r w:rsidR="00487DE4" w:rsidRPr="00B84341">
        <w:rPr>
          <w:rFonts w:ascii="Palatino Linotype" w:hAnsi="Palatino Linotype"/>
          <w:spacing w:val="-2"/>
          <w:sz w:val="22"/>
          <w:szCs w:val="22"/>
        </w:rPr>
        <w:t xml:space="preserve">řešení diplomové práce a ovlivnilo </w:t>
      </w:r>
      <w:r w:rsidR="00B84341" w:rsidRPr="00B84341">
        <w:rPr>
          <w:rFonts w:ascii="Palatino Linotype" w:hAnsi="Palatino Linotype"/>
          <w:spacing w:val="-2"/>
          <w:sz w:val="22"/>
          <w:szCs w:val="22"/>
        </w:rPr>
        <w:t xml:space="preserve">i </w:t>
      </w:r>
      <w:r w:rsidR="00487DE4" w:rsidRPr="00B84341">
        <w:rPr>
          <w:rFonts w:ascii="Palatino Linotype" w:hAnsi="Palatino Linotype"/>
          <w:spacing w:val="-2"/>
          <w:sz w:val="22"/>
          <w:szCs w:val="22"/>
        </w:rPr>
        <w:t>dosažené výsledky. I pře</w:t>
      </w:r>
      <w:r w:rsidR="00CD2FF9">
        <w:rPr>
          <w:rFonts w:ascii="Palatino Linotype" w:hAnsi="Palatino Linotype"/>
          <w:spacing w:val="-2"/>
          <w:sz w:val="22"/>
          <w:szCs w:val="22"/>
        </w:rPr>
        <w:t>s</w:t>
      </w:r>
      <w:r w:rsidR="00487DE4" w:rsidRPr="00B84341">
        <w:rPr>
          <w:rFonts w:ascii="Palatino Linotype" w:hAnsi="Palatino Linotype"/>
          <w:spacing w:val="-2"/>
          <w:sz w:val="22"/>
          <w:szCs w:val="22"/>
        </w:rPr>
        <w:t xml:space="preserve"> to lze konstatovat, že výsledný</w:t>
      </w:r>
      <w:r w:rsidR="00487DE4">
        <w:rPr>
          <w:rFonts w:ascii="Palatino Linotype" w:hAnsi="Palatino Linotype"/>
          <w:sz w:val="22"/>
          <w:szCs w:val="22"/>
        </w:rPr>
        <w:t xml:space="preserve"> simulační model je funkční a je možné jej po dalších úpravách a zpřesnění využívat např. v rámci výuky v laboratoři.</w:t>
      </w:r>
      <w:bookmarkStart w:id="0" w:name="_GoBack"/>
      <w:bookmarkEnd w:id="0"/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6554B6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>velmi dobře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157EC7">
        <w:rPr>
          <w:rFonts w:ascii="Palatino Linotype" w:hAnsi="Palatino Linotype"/>
          <w:sz w:val="22"/>
          <w:szCs w:val="22"/>
        </w:rPr>
        <w:t>27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157EC7">
        <w:rPr>
          <w:rFonts w:ascii="Palatino Linotype" w:hAnsi="Palatino Linotype"/>
          <w:sz w:val="22"/>
          <w:szCs w:val="22"/>
        </w:rPr>
        <w:t>května</w:t>
      </w:r>
      <w:r w:rsidR="00330FEF">
        <w:rPr>
          <w:rFonts w:ascii="Palatino Linotype" w:hAnsi="Palatino Linotype"/>
          <w:sz w:val="22"/>
          <w:szCs w:val="22"/>
        </w:rPr>
        <w:t xml:space="preserve"> 2016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18D2"/>
    <w:rsid w:val="00022784"/>
    <w:rsid w:val="0002794B"/>
    <w:rsid w:val="00027D15"/>
    <w:rsid w:val="00033855"/>
    <w:rsid w:val="00046E52"/>
    <w:rsid w:val="00095C1C"/>
    <w:rsid w:val="00095D25"/>
    <w:rsid w:val="0009714A"/>
    <w:rsid w:val="000A55AC"/>
    <w:rsid w:val="000B7BFD"/>
    <w:rsid w:val="000C52E9"/>
    <w:rsid w:val="000D060C"/>
    <w:rsid w:val="000F3CC4"/>
    <w:rsid w:val="001036AF"/>
    <w:rsid w:val="00110EDC"/>
    <w:rsid w:val="00111079"/>
    <w:rsid w:val="001123BA"/>
    <w:rsid w:val="001149A8"/>
    <w:rsid w:val="001559C6"/>
    <w:rsid w:val="00157EC7"/>
    <w:rsid w:val="0016426E"/>
    <w:rsid w:val="00164E39"/>
    <w:rsid w:val="001651F9"/>
    <w:rsid w:val="00166828"/>
    <w:rsid w:val="00180F56"/>
    <w:rsid w:val="001817DD"/>
    <w:rsid w:val="00183B11"/>
    <w:rsid w:val="00183EDC"/>
    <w:rsid w:val="001900F2"/>
    <w:rsid w:val="00191592"/>
    <w:rsid w:val="001A4881"/>
    <w:rsid w:val="001C0B59"/>
    <w:rsid w:val="001C1B3C"/>
    <w:rsid w:val="001C484D"/>
    <w:rsid w:val="001C5437"/>
    <w:rsid w:val="001D0EE6"/>
    <w:rsid w:val="001D2D69"/>
    <w:rsid w:val="001F7DC3"/>
    <w:rsid w:val="002049EC"/>
    <w:rsid w:val="00210E29"/>
    <w:rsid w:val="0022232C"/>
    <w:rsid w:val="0022599B"/>
    <w:rsid w:val="002431D4"/>
    <w:rsid w:val="002509F6"/>
    <w:rsid w:val="00252066"/>
    <w:rsid w:val="00257015"/>
    <w:rsid w:val="00264B79"/>
    <w:rsid w:val="0027544C"/>
    <w:rsid w:val="00277298"/>
    <w:rsid w:val="002920E6"/>
    <w:rsid w:val="00295B09"/>
    <w:rsid w:val="002A13F1"/>
    <w:rsid w:val="002A3FF3"/>
    <w:rsid w:val="002B190B"/>
    <w:rsid w:val="002B22E0"/>
    <w:rsid w:val="002B426A"/>
    <w:rsid w:val="002C114A"/>
    <w:rsid w:val="002C2005"/>
    <w:rsid w:val="002C7AEF"/>
    <w:rsid w:val="002E324D"/>
    <w:rsid w:val="002F6A57"/>
    <w:rsid w:val="00301828"/>
    <w:rsid w:val="003162A4"/>
    <w:rsid w:val="00317B6F"/>
    <w:rsid w:val="00325627"/>
    <w:rsid w:val="00330FEF"/>
    <w:rsid w:val="00337BE0"/>
    <w:rsid w:val="00355107"/>
    <w:rsid w:val="003625F5"/>
    <w:rsid w:val="0036360A"/>
    <w:rsid w:val="00366784"/>
    <w:rsid w:val="003675A4"/>
    <w:rsid w:val="00367E0B"/>
    <w:rsid w:val="0037282F"/>
    <w:rsid w:val="0038677D"/>
    <w:rsid w:val="00396041"/>
    <w:rsid w:val="003A239D"/>
    <w:rsid w:val="003A2BA9"/>
    <w:rsid w:val="003A4315"/>
    <w:rsid w:val="003A60EB"/>
    <w:rsid w:val="003B656E"/>
    <w:rsid w:val="003C028D"/>
    <w:rsid w:val="003D0CB1"/>
    <w:rsid w:val="003D431B"/>
    <w:rsid w:val="003E4F56"/>
    <w:rsid w:val="003F30E9"/>
    <w:rsid w:val="003F53CE"/>
    <w:rsid w:val="004051A3"/>
    <w:rsid w:val="00406456"/>
    <w:rsid w:val="00407DA0"/>
    <w:rsid w:val="00414B8A"/>
    <w:rsid w:val="00425645"/>
    <w:rsid w:val="00427740"/>
    <w:rsid w:val="00432131"/>
    <w:rsid w:val="00441A8B"/>
    <w:rsid w:val="00447F44"/>
    <w:rsid w:val="00470A6B"/>
    <w:rsid w:val="0047362C"/>
    <w:rsid w:val="00477065"/>
    <w:rsid w:val="0048463D"/>
    <w:rsid w:val="004874FD"/>
    <w:rsid w:val="00487DE4"/>
    <w:rsid w:val="0049657D"/>
    <w:rsid w:val="004965A8"/>
    <w:rsid w:val="00496C33"/>
    <w:rsid w:val="004972AF"/>
    <w:rsid w:val="004A739E"/>
    <w:rsid w:val="004B5261"/>
    <w:rsid w:val="004C19BD"/>
    <w:rsid w:val="004C4B31"/>
    <w:rsid w:val="004C6406"/>
    <w:rsid w:val="004D0657"/>
    <w:rsid w:val="004D082C"/>
    <w:rsid w:val="004D2769"/>
    <w:rsid w:val="004D3F8C"/>
    <w:rsid w:val="004D694B"/>
    <w:rsid w:val="004E1424"/>
    <w:rsid w:val="004E260C"/>
    <w:rsid w:val="004E2E41"/>
    <w:rsid w:val="004F212A"/>
    <w:rsid w:val="004F2710"/>
    <w:rsid w:val="0050131A"/>
    <w:rsid w:val="005049EC"/>
    <w:rsid w:val="00510D0B"/>
    <w:rsid w:val="00515F47"/>
    <w:rsid w:val="005258C5"/>
    <w:rsid w:val="005268B9"/>
    <w:rsid w:val="0053341D"/>
    <w:rsid w:val="00537935"/>
    <w:rsid w:val="00541BAB"/>
    <w:rsid w:val="005420A7"/>
    <w:rsid w:val="00596F81"/>
    <w:rsid w:val="00597A79"/>
    <w:rsid w:val="005A29D7"/>
    <w:rsid w:val="005A53AD"/>
    <w:rsid w:val="005C29DB"/>
    <w:rsid w:val="005C72C8"/>
    <w:rsid w:val="005D6D7F"/>
    <w:rsid w:val="005E2050"/>
    <w:rsid w:val="005E5CED"/>
    <w:rsid w:val="005F200B"/>
    <w:rsid w:val="005F6C64"/>
    <w:rsid w:val="00601216"/>
    <w:rsid w:val="00603E12"/>
    <w:rsid w:val="00603EA7"/>
    <w:rsid w:val="006300C7"/>
    <w:rsid w:val="0063597F"/>
    <w:rsid w:val="00636668"/>
    <w:rsid w:val="0064799D"/>
    <w:rsid w:val="006554B6"/>
    <w:rsid w:val="00657980"/>
    <w:rsid w:val="00674120"/>
    <w:rsid w:val="006773D5"/>
    <w:rsid w:val="006829B8"/>
    <w:rsid w:val="0069084E"/>
    <w:rsid w:val="00690C56"/>
    <w:rsid w:val="006A0FDD"/>
    <w:rsid w:val="006A19A1"/>
    <w:rsid w:val="006B77D0"/>
    <w:rsid w:val="006E4838"/>
    <w:rsid w:val="006E71A3"/>
    <w:rsid w:val="0070089B"/>
    <w:rsid w:val="00701EEC"/>
    <w:rsid w:val="007122BE"/>
    <w:rsid w:val="00716211"/>
    <w:rsid w:val="0072247A"/>
    <w:rsid w:val="007229A6"/>
    <w:rsid w:val="00724961"/>
    <w:rsid w:val="007262FA"/>
    <w:rsid w:val="00742374"/>
    <w:rsid w:val="00742D1C"/>
    <w:rsid w:val="0074744C"/>
    <w:rsid w:val="00753CA6"/>
    <w:rsid w:val="00755572"/>
    <w:rsid w:val="00761DDD"/>
    <w:rsid w:val="00764E19"/>
    <w:rsid w:val="00771F71"/>
    <w:rsid w:val="00775B86"/>
    <w:rsid w:val="00791187"/>
    <w:rsid w:val="007A50F2"/>
    <w:rsid w:val="007B16B9"/>
    <w:rsid w:val="007C138C"/>
    <w:rsid w:val="007C1911"/>
    <w:rsid w:val="007C19D1"/>
    <w:rsid w:val="007D2D3E"/>
    <w:rsid w:val="007E0C5F"/>
    <w:rsid w:val="007E72E4"/>
    <w:rsid w:val="007F1290"/>
    <w:rsid w:val="007F4B90"/>
    <w:rsid w:val="007F581F"/>
    <w:rsid w:val="00800A18"/>
    <w:rsid w:val="0082070D"/>
    <w:rsid w:val="00850CE4"/>
    <w:rsid w:val="00852323"/>
    <w:rsid w:val="00860284"/>
    <w:rsid w:val="00865EF9"/>
    <w:rsid w:val="00893F8A"/>
    <w:rsid w:val="00894CC4"/>
    <w:rsid w:val="00894E1E"/>
    <w:rsid w:val="0089682B"/>
    <w:rsid w:val="008B3192"/>
    <w:rsid w:val="008C5BCE"/>
    <w:rsid w:val="008D3446"/>
    <w:rsid w:val="008D7E65"/>
    <w:rsid w:val="008F291F"/>
    <w:rsid w:val="008F2925"/>
    <w:rsid w:val="008F385A"/>
    <w:rsid w:val="008F6420"/>
    <w:rsid w:val="00907176"/>
    <w:rsid w:val="00920173"/>
    <w:rsid w:val="0092056B"/>
    <w:rsid w:val="00926A38"/>
    <w:rsid w:val="0093061B"/>
    <w:rsid w:val="00932CCA"/>
    <w:rsid w:val="00942588"/>
    <w:rsid w:val="00955797"/>
    <w:rsid w:val="00971D59"/>
    <w:rsid w:val="009867D1"/>
    <w:rsid w:val="009908D0"/>
    <w:rsid w:val="009A0779"/>
    <w:rsid w:val="009A38D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7665"/>
    <w:rsid w:val="00A20C8D"/>
    <w:rsid w:val="00A2797F"/>
    <w:rsid w:val="00A3168A"/>
    <w:rsid w:val="00A31F63"/>
    <w:rsid w:val="00A32448"/>
    <w:rsid w:val="00A4234C"/>
    <w:rsid w:val="00A424D9"/>
    <w:rsid w:val="00A44479"/>
    <w:rsid w:val="00A46BDB"/>
    <w:rsid w:val="00A55E7D"/>
    <w:rsid w:val="00A6220B"/>
    <w:rsid w:val="00A6240C"/>
    <w:rsid w:val="00A71BF6"/>
    <w:rsid w:val="00A863E5"/>
    <w:rsid w:val="00A8788D"/>
    <w:rsid w:val="00A9377F"/>
    <w:rsid w:val="00A96C2E"/>
    <w:rsid w:val="00A979BB"/>
    <w:rsid w:val="00AA06A3"/>
    <w:rsid w:val="00AA6B3B"/>
    <w:rsid w:val="00AA704D"/>
    <w:rsid w:val="00AC214F"/>
    <w:rsid w:val="00AC49DE"/>
    <w:rsid w:val="00AD1E4A"/>
    <w:rsid w:val="00AD40FF"/>
    <w:rsid w:val="00AE60F3"/>
    <w:rsid w:val="00AF4DB4"/>
    <w:rsid w:val="00AF70E9"/>
    <w:rsid w:val="00B0435C"/>
    <w:rsid w:val="00B0587F"/>
    <w:rsid w:val="00B12790"/>
    <w:rsid w:val="00B1380F"/>
    <w:rsid w:val="00B13FBA"/>
    <w:rsid w:val="00B221C0"/>
    <w:rsid w:val="00B22575"/>
    <w:rsid w:val="00B4439C"/>
    <w:rsid w:val="00B45498"/>
    <w:rsid w:val="00B619CF"/>
    <w:rsid w:val="00B646DD"/>
    <w:rsid w:val="00B67B7C"/>
    <w:rsid w:val="00B75925"/>
    <w:rsid w:val="00B84341"/>
    <w:rsid w:val="00B86A43"/>
    <w:rsid w:val="00B87E60"/>
    <w:rsid w:val="00B91043"/>
    <w:rsid w:val="00B938C6"/>
    <w:rsid w:val="00B9604C"/>
    <w:rsid w:val="00B97209"/>
    <w:rsid w:val="00BA085B"/>
    <w:rsid w:val="00BA088E"/>
    <w:rsid w:val="00BA3438"/>
    <w:rsid w:val="00BA3A72"/>
    <w:rsid w:val="00BA3EC5"/>
    <w:rsid w:val="00BB5D9A"/>
    <w:rsid w:val="00BC0CC0"/>
    <w:rsid w:val="00BD74BC"/>
    <w:rsid w:val="00BE1333"/>
    <w:rsid w:val="00BF36ED"/>
    <w:rsid w:val="00C06563"/>
    <w:rsid w:val="00C07BB2"/>
    <w:rsid w:val="00C1799A"/>
    <w:rsid w:val="00C25840"/>
    <w:rsid w:val="00C27E6B"/>
    <w:rsid w:val="00C30257"/>
    <w:rsid w:val="00C323E8"/>
    <w:rsid w:val="00C36E5B"/>
    <w:rsid w:val="00C378F8"/>
    <w:rsid w:val="00C44B4B"/>
    <w:rsid w:val="00C458AF"/>
    <w:rsid w:val="00C45C10"/>
    <w:rsid w:val="00C50CAD"/>
    <w:rsid w:val="00C559DC"/>
    <w:rsid w:val="00C66F98"/>
    <w:rsid w:val="00C74788"/>
    <w:rsid w:val="00C8586C"/>
    <w:rsid w:val="00C91E71"/>
    <w:rsid w:val="00C9654A"/>
    <w:rsid w:val="00CA44C7"/>
    <w:rsid w:val="00CB0AE8"/>
    <w:rsid w:val="00CB2E29"/>
    <w:rsid w:val="00CB7363"/>
    <w:rsid w:val="00CD1EBB"/>
    <w:rsid w:val="00CD2FF9"/>
    <w:rsid w:val="00CD5500"/>
    <w:rsid w:val="00CF4A44"/>
    <w:rsid w:val="00D16295"/>
    <w:rsid w:val="00D329FA"/>
    <w:rsid w:val="00D33CF2"/>
    <w:rsid w:val="00D34E2E"/>
    <w:rsid w:val="00D3563E"/>
    <w:rsid w:val="00D47677"/>
    <w:rsid w:val="00D50F26"/>
    <w:rsid w:val="00D61890"/>
    <w:rsid w:val="00D636C0"/>
    <w:rsid w:val="00D7253C"/>
    <w:rsid w:val="00D84FA5"/>
    <w:rsid w:val="00D91A21"/>
    <w:rsid w:val="00DC02EC"/>
    <w:rsid w:val="00DC4C3D"/>
    <w:rsid w:val="00DD1729"/>
    <w:rsid w:val="00DD6450"/>
    <w:rsid w:val="00DE0F1E"/>
    <w:rsid w:val="00DE1CF5"/>
    <w:rsid w:val="00DF0811"/>
    <w:rsid w:val="00DF4ED4"/>
    <w:rsid w:val="00E01FA8"/>
    <w:rsid w:val="00E13492"/>
    <w:rsid w:val="00E150E7"/>
    <w:rsid w:val="00E20704"/>
    <w:rsid w:val="00E279BD"/>
    <w:rsid w:val="00E347DB"/>
    <w:rsid w:val="00E4029C"/>
    <w:rsid w:val="00E51D80"/>
    <w:rsid w:val="00E54964"/>
    <w:rsid w:val="00E60666"/>
    <w:rsid w:val="00E6299F"/>
    <w:rsid w:val="00E645E6"/>
    <w:rsid w:val="00E667AC"/>
    <w:rsid w:val="00E731BA"/>
    <w:rsid w:val="00E87D74"/>
    <w:rsid w:val="00EA577C"/>
    <w:rsid w:val="00EB49F8"/>
    <w:rsid w:val="00EB757A"/>
    <w:rsid w:val="00EC1D58"/>
    <w:rsid w:val="00ED1BCF"/>
    <w:rsid w:val="00EE5A75"/>
    <w:rsid w:val="00EF4D81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60106"/>
    <w:rsid w:val="00F64787"/>
    <w:rsid w:val="00F678DB"/>
    <w:rsid w:val="00F91A3E"/>
    <w:rsid w:val="00F91F2C"/>
    <w:rsid w:val="00F94E1C"/>
    <w:rsid w:val="00FA2DD5"/>
    <w:rsid w:val="00FA538C"/>
    <w:rsid w:val="00FB09CB"/>
    <w:rsid w:val="00FB198A"/>
    <w:rsid w:val="00FB589E"/>
    <w:rsid w:val="00FC1719"/>
    <w:rsid w:val="00FC4D79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2</Pages>
  <Words>589</Words>
  <Characters>3479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Libor Kupka</cp:lastModifiedBy>
  <cp:revision>45</cp:revision>
  <cp:lastPrinted>2010-06-15T07:10:00Z</cp:lastPrinted>
  <dcterms:created xsi:type="dcterms:W3CDTF">2016-05-25T12:09:00Z</dcterms:created>
  <dcterms:modified xsi:type="dcterms:W3CDTF">2016-05-27T12:40:00Z</dcterms:modified>
</cp:coreProperties>
</file>