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9B15B" w14:textId="77777777" w:rsidR="000F0C54" w:rsidRPr="00D26EF1" w:rsidRDefault="008C1F6D" w:rsidP="000F0C54">
      <w:pPr>
        <w:pStyle w:val="Nadpis2"/>
        <w:ind w:left="360"/>
        <w:rPr>
          <w:caps/>
          <w:sz w:val="32"/>
        </w:rPr>
      </w:pPr>
      <w:r w:rsidRPr="00D26EF1">
        <w:rPr>
          <w:caps/>
          <w:sz w:val="32"/>
        </w:rPr>
        <w:t xml:space="preserve">oponentský </w:t>
      </w:r>
      <w:r w:rsidR="000F0C54" w:rsidRPr="00D26EF1">
        <w:rPr>
          <w:caps/>
          <w:sz w:val="32"/>
        </w:rPr>
        <w:t>Posudek</w:t>
      </w:r>
      <w:r w:rsidR="0050607A" w:rsidRPr="00D26EF1">
        <w:rPr>
          <w:caps/>
          <w:sz w:val="32"/>
        </w:rPr>
        <w:t xml:space="preserve"> </w:t>
      </w:r>
    </w:p>
    <w:p w14:paraId="32F5C3FB" w14:textId="77777777" w:rsidR="000F0C54" w:rsidRPr="00D26EF1" w:rsidRDefault="000F0C54" w:rsidP="000F0C54">
      <w:pPr>
        <w:ind w:left="360"/>
        <w:rPr>
          <w:b/>
          <w:sz w:val="28"/>
        </w:rPr>
      </w:pPr>
      <w:r w:rsidRPr="00D26EF1">
        <w:rPr>
          <w:b/>
          <w:sz w:val="28"/>
        </w:rPr>
        <w:t xml:space="preserve">na diplomovou práci Bc. </w:t>
      </w:r>
      <w:r w:rsidR="00D56922" w:rsidRPr="00D26EF1">
        <w:rPr>
          <w:b/>
          <w:sz w:val="28"/>
        </w:rPr>
        <w:t>Ireny Jedličkové</w:t>
      </w:r>
    </w:p>
    <w:p w14:paraId="196C3872" w14:textId="77777777" w:rsidR="000F0C54" w:rsidRPr="00D26EF1" w:rsidRDefault="000F0C54" w:rsidP="000F0C54">
      <w:pPr>
        <w:pStyle w:val="Nadpis1"/>
        <w:rPr>
          <w:sz w:val="24"/>
        </w:rPr>
      </w:pPr>
    </w:p>
    <w:p w14:paraId="67BE3318" w14:textId="77777777" w:rsidR="00D56922" w:rsidRPr="00D26EF1" w:rsidRDefault="00D56922" w:rsidP="000F0C54">
      <w:pPr>
        <w:ind w:left="360"/>
        <w:rPr>
          <w:b/>
          <w:i/>
        </w:rPr>
      </w:pPr>
      <w:r w:rsidRPr="00D26EF1">
        <w:rPr>
          <w:b/>
          <w:i/>
        </w:rPr>
        <w:t xml:space="preserve">Drago Jančar, překlady a recepce jeho děl v české kultuře </w:t>
      </w:r>
    </w:p>
    <w:p w14:paraId="06BB1D14" w14:textId="77777777" w:rsidR="000F0C54" w:rsidRPr="00D26EF1" w:rsidRDefault="000F0C54" w:rsidP="000F0C54">
      <w:pPr>
        <w:ind w:left="360"/>
      </w:pPr>
      <w:r w:rsidRPr="00D26EF1">
        <w:t>(UHV, FF Uni</w:t>
      </w:r>
      <w:r w:rsidR="002E059B" w:rsidRPr="00D26EF1">
        <w:t>verzita Pardubice, Pardubice 202</w:t>
      </w:r>
      <w:r w:rsidR="00D56922" w:rsidRPr="00D26EF1">
        <w:t>1</w:t>
      </w:r>
      <w:r w:rsidRPr="00D26EF1">
        <w:t xml:space="preserve">, s. </w:t>
      </w:r>
      <w:r w:rsidR="00D56922" w:rsidRPr="00D26EF1">
        <w:t>8</w:t>
      </w:r>
      <w:r w:rsidR="002E059B" w:rsidRPr="00D26EF1">
        <w:t>7</w:t>
      </w:r>
      <w:r w:rsidRPr="00D26EF1">
        <w:t>)</w:t>
      </w:r>
    </w:p>
    <w:p w14:paraId="53573752" w14:textId="77777777" w:rsidR="000F0C54" w:rsidRPr="00D56922" w:rsidRDefault="000F0C54" w:rsidP="000F0C54">
      <w:pPr>
        <w:rPr>
          <w:color w:val="FF0000"/>
        </w:rPr>
      </w:pPr>
    </w:p>
    <w:p w14:paraId="53F22153" w14:textId="5A5C0A56" w:rsidR="000F6C26" w:rsidRPr="00D26EF1" w:rsidRDefault="0034491C" w:rsidP="00514EED">
      <w:pPr>
        <w:ind w:firstLine="360"/>
        <w:jc w:val="both"/>
      </w:pPr>
      <w:r w:rsidRPr="00D26EF1">
        <w:t>Kol.</w:t>
      </w:r>
      <w:r w:rsidR="000F0C54" w:rsidRPr="00D26EF1">
        <w:t xml:space="preserve"> </w:t>
      </w:r>
      <w:r w:rsidR="00D56922" w:rsidRPr="00D26EF1">
        <w:t xml:space="preserve">Irena Jedličková </w:t>
      </w:r>
      <w:r w:rsidR="009874A1" w:rsidRPr="00D26EF1">
        <w:t>si</w:t>
      </w:r>
      <w:r w:rsidR="000F0C54" w:rsidRPr="00D26EF1">
        <w:t xml:space="preserve"> ve své </w:t>
      </w:r>
      <w:r w:rsidR="009B43DE" w:rsidRPr="00D26EF1">
        <w:t xml:space="preserve">diplomové </w:t>
      </w:r>
      <w:r w:rsidR="000F0C54" w:rsidRPr="00D26EF1">
        <w:t xml:space="preserve">práci </w:t>
      </w:r>
      <w:r w:rsidR="009874A1" w:rsidRPr="00D26EF1">
        <w:t xml:space="preserve">vytkla za cíl </w:t>
      </w:r>
      <w:r w:rsidRPr="00D26EF1">
        <w:t>před</w:t>
      </w:r>
      <w:r w:rsidR="00D56922" w:rsidRPr="00D26EF1">
        <w:t xml:space="preserve">stavit recepci </w:t>
      </w:r>
      <w:r w:rsidR="00D26EF1" w:rsidRPr="00D26EF1">
        <w:t xml:space="preserve">literárních </w:t>
      </w:r>
      <w:r w:rsidR="00D56922" w:rsidRPr="00D26EF1">
        <w:t xml:space="preserve">děl Draga Jančara, jednoho z nejznámějších </w:t>
      </w:r>
      <w:r w:rsidRPr="00D26EF1">
        <w:t>a objektivně nejpře</w:t>
      </w:r>
      <w:r w:rsidR="00D56922" w:rsidRPr="00D26EF1">
        <w:t xml:space="preserve">kládanějších slovinských </w:t>
      </w:r>
      <w:r w:rsidR="000F6C26" w:rsidRPr="00D26EF1">
        <w:t>autorů</w:t>
      </w:r>
      <w:r w:rsidRPr="00D26EF1">
        <w:t>, v českém kulturním prostředí.</w:t>
      </w:r>
      <w:r w:rsidR="000F6C26" w:rsidRPr="00D26EF1">
        <w:t xml:space="preserve"> Práce se </w:t>
      </w:r>
      <w:r w:rsidR="00D26EF1" w:rsidRPr="00D26EF1">
        <w:t>má podle svého zadání zaměřovat</w:t>
      </w:r>
      <w:r w:rsidR="000F6C26" w:rsidRPr="00D26EF1">
        <w:t xml:space="preserve"> na reflexi českých překladů</w:t>
      </w:r>
      <w:r w:rsidRPr="00D26EF1">
        <w:t xml:space="preserve"> zejména Jančarových románů</w:t>
      </w:r>
      <w:r w:rsidR="000F6C26" w:rsidRPr="00D26EF1">
        <w:t>, která fakticky probíhá nepřetržitě od roku 1990 (naposledy v roce 2020</w:t>
      </w:r>
      <w:r w:rsidRPr="00D26EF1">
        <w:t xml:space="preserve"> román </w:t>
      </w:r>
      <w:r w:rsidRPr="00D26EF1">
        <w:rPr>
          <w:i/>
        </w:rPr>
        <w:t>Strom beze jména</w:t>
      </w:r>
      <w:r w:rsidRPr="00D26EF1">
        <w:t xml:space="preserve"> v překladu Petra </w:t>
      </w:r>
      <w:proofErr w:type="spellStart"/>
      <w:r w:rsidRPr="00D26EF1">
        <w:t>Mainuše</w:t>
      </w:r>
      <w:proofErr w:type="spellEnd"/>
      <w:r w:rsidRPr="00D26EF1">
        <w:t>). Podobně vytčené téma – jakkoliv užitečné a pro poznání vzájemných vztahů dvou národních a kulturních společenství přínosné – však v sobě skrývá mnohá úskalí, jimž se Ireně Jedličkové podařilo vyhnout jen částečně. Prvním z</w:t>
      </w:r>
      <w:r w:rsidR="00D26EF1" w:rsidRPr="00D26EF1">
        <w:t> těchto nebezpečí</w:t>
      </w:r>
      <w:r w:rsidRPr="00D26EF1">
        <w:t xml:space="preserve"> je samotný charakter dané tematiky, resp. metodologie </w:t>
      </w:r>
      <w:r w:rsidR="00D26EF1" w:rsidRPr="00D26EF1">
        <w:t xml:space="preserve">jejího </w:t>
      </w:r>
      <w:r w:rsidRPr="00D26EF1">
        <w:t xml:space="preserve">zpracování. Jedná se o námět, který má ve svém ústředí </w:t>
      </w:r>
      <w:proofErr w:type="spellStart"/>
      <w:r w:rsidRPr="00D26EF1">
        <w:t>překladavost</w:t>
      </w:r>
      <w:proofErr w:type="spellEnd"/>
      <w:r w:rsidRPr="00D26EF1">
        <w:t>, se všemi aspekty tohoto procesu kulturní výměny a interakce. Taková práce může snadno sklouzno</w:t>
      </w:r>
      <w:r w:rsidR="0038519F">
        <w:t>u</w:t>
      </w:r>
      <w:r w:rsidRPr="00D26EF1">
        <w:t xml:space="preserve">t k utilitární </w:t>
      </w:r>
      <w:proofErr w:type="spellStart"/>
      <w:r w:rsidRPr="00D26EF1">
        <w:t>přehledovosti</w:t>
      </w:r>
      <w:proofErr w:type="spellEnd"/>
      <w:r w:rsidRPr="00D26EF1">
        <w:t>, kdy jednotlivé části jsou „sumarizací“ pohybující se na pomez</w:t>
      </w:r>
      <w:r w:rsidR="0038519F">
        <w:t>í</w:t>
      </w:r>
      <w:r>
        <w:rPr>
          <w:color w:val="FF0000"/>
        </w:rPr>
        <w:t xml:space="preserve"> </w:t>
      </w:r>
      <w:r w:rsidR="00D26EF1" w:rsidRPr="00D26EF1">
        <w:t xml:space="preserve">výpisků </w:t>
      </w:r>
      <w:r w:rsidRPr="00D26EF1">
        <w:t xml:space="preserve">četby a hesla ze slovníku spisovatelů dané národní literatury či jazykové oblasti. Předkládaná diplomová práce toto směřování v mnoha ohledech nezapře. Další výzva a s ní spojená úskalí spočívá v nalezení vhodného interpretačního klíče, který by </w:t>
      </w:r>
      <w:proofErr w:type="spellStart"/>
      <w:r w:rsidRPr="00D26EF1">
        <w:rPr>
          <w:i/>
        </w:rPr>
        <w:t>překladovost</w:t>
      </w:r>
      <w:proofErr w:type="spellEnd"/>
      <w:r w:rsidRPr="00D26EF1">
        <w:t xml:space="preserve"> sledoval v širších kulturních kontextech a souřadnicích, čímž by pisatelka </w:t>
      </w:r>
      <w:r w:rsidR="00254977" w:rsidRPr="00D26EF1">
        <w:t>nabídla invenční ukotvení sledovaných románů, dramat či esejů a jejich překladů v rámci dynamiky kulturní komunikace mezi vybranými literaturami</w:t>
      </w:r>
      <w:r w:rsidR="00D26EF1">
        <w:t xml:space="preserve"> (v přítomném kontextu mezi slovinskou a českou)</w:t>
      </w:r>
      <w:r w:rsidR="00254977" w:rsidRPr="00D26EF1">
        <w:t xml:space="preserve">. I v tomto ohledu lze konstatovat, že invenční přístupy jsou zastíněny zmiňovanou </w:t>
      </w:r>
      <w:proofErr w:type="spellStart"/>
      <w:r w:rsidR="00254977" w:rsidRPr="00D26EF1">
        <w:t>přehledovostí</w:t>
      </w:r>
      <w:proofErr w:type="spellEnd"/>
      <w:r w:rsidR="00254977" w:rsidRPr="00D26EF1">
        <w:t>. Kol. Jedličková opakovaně podotýká, že byla nucena v důsledku pandemie Covid-19 několikrát</w:t>
      </w:r>
      <w:r w:rsidR="00D26EF1" w:rsidRPr="00D26EF1">
        <w:t>e</w:t>
      </w:r>
      <w:r w:rsidR="00254977" w:rsidRPr="00D26EF1">
        <w:t xml:space="preserve"> měnit zadání (a tím i metodologii?) své práce, přičemž původní záměr širší komparace </w:t>
      </w:r>
      <w:proofErr w:type="spellStart"/>
      <w:r w:rsidR="00254977" w:rsidRPr="00D26EF1">
        <w:t>překladovosti</w:t>
      </w:r>
      <w:proofErr w:type="spellEnd"/>
      <w:r w:rsidR="00254977" w:rsidRPr="00D26EF1">
        <w:t xml:space="preserve"> děl Draga Jančara v českém prostředí na jedné straně a v jihoslovanských zemích na straně druhé mohl být oním </w:t>
      </w:r>
      <w:r w:rsidR="00D26EF1" w:rsidRPr="00D26EF1">
        <w:t xml:space="preserve">potřebným </w:t>
      </w:r>
      <w:r w:rsidR="00254977" w:rsidRPr="00D26EF1">
        <w:t>inovativním přístupem.</w:t>
      </w:r>
    </w:p>
    <w:p w14:paraId="0AF55382" w14:textId="77777777" w:rsidR="00D26EF1" w:rsidRPr="00D26EF1" w:rsidRDefault="00D26EF1" w:rsidP="00514EED">
      <w:pPr>
        <w:ind w:firstLine="360"/>
        <w:jc w:val="both"/>
        <w:rPr>
          <w:color w:val="FF0000"/>
          <w:sz w:val="12"/>
        </w:rPr>
      </w:pPr>
    </w:p>
    <w:p w14:paraId="00915A5A" w14:textId="77777777" w:rsidR="000F6C26" w:rsidRDefault="00D26EF1" w:rsidP="00514EED">
      <w:pPr>
        <w:ind w:firstLine="360"/>
        <w:jc w:val="both"/>
        <w:rPr>
          <w:color w:val="FF0000"/>
        </w:rPr>
      </w:pPr>
      <w:r w:rsidRPr="00D26EF1">
        <w:t>Při</w:t>
      </w:r>
      <w:r w:rsidR="00E81191" w:rsidRPr="00D26EF1">
        <w:t> hodnocení předkl</w:t>
      </w:r>
      <w:r w:rsidRPr="00D26EF1">
        <w:t>á</w:t>
      </w:r>
      <w:r w:rsidR="00E81191" w:rsidRPr="00D26EF1">
        <w:t>dané diplomové práce je třeba kon</w:t>
      </w:r>
      <w:r w:rsidR="00441825" w:rsidRPr="00D26EF1">
        <w:t xml:space="preserve">statovat, že se kol. Jedličkové </w:t>
      </w:r>
      <w:r w:rsidRPr="00D26EF1">
        <w:t xml:space="preserve">rámcově </w:t>
      </w:r>
      <w:r w:rsidR="00E81191" w:rsidRPr="00D26EF1">
        <w:t xml:space="preserve">podařilo splnit zadané cíle, byť z řadou připomínek. Autorka v úvodu své práce uvádí, že </w:t>
      </w:r>
      <w:r w:rsidR="00E81191">
        <w:t>„se věnuj[e] Drago Jančarovi, jeho životnímu dílu a překladům do českého jazyka“, ačkoliv blíže nespecifikuje metodologii svého výzkumu a</w:t>
      </w:r>
      <w:r w:rsidR="00560A61">
        <w:t xml:space="preserve"> ani nepřibližuje</w:t>
      </w:r>
      <w:r w:rsidR="00E81191">
        <w:t xml:space="preserve"> teoretická ukotvení klíčových pojmů/jevů, jakými j</w:t>
      </w:r>
      <w:r w:rsidR="00860AE8">
        <w:t>sou</w:t>
      </w:r>
      <w:r w:rsidR="00E81191">
        <w:t xml:space="preserve"> </w:t>
      </w:r>
      <w:proofErr w:type="spellStart"/>
      <w:r w:rsidR="00E81191" w:rsidRPr="00560A61">
        <w:rPr>
          <w:i/>
        </w:rPr>
        <w:t>překladovost</w:t>
      </w:r>
      <w:proofErr w:type="spellEnd"/>
      <w:r w:rsidR="00E81191">
        <w:t xml:space="preserve"> či </w:t>
      </w:r>
      <w:r w:rsidR="00E81191" w:rsidRPr="00560A61">
        <w:rPr>
          <w:i/>
        </w:rPr>
        <w:t>recepce</w:t>
      </w:r>
      <w:r w:rsidR="00E81191">
        <w:t>, zvlášť pokud přistupuje mimo překladů Jančarových próz k přehledu českého zastoupení i jiných slovinských autorů (s. 49–53).</w:t>
      </w:r>
    </w:p>
    <w:p w14:paraId="6343E40B" w14:textId="77777777" w:rsidR="00D354C9" w:rsidRPr="00D56922" w:rsidRDefault="00D354C9" w:rsidP="00F8496E">
      <w:pPr>
        <w:jc w:val="both"/>
        <w:rPr>
          <w:color w:val="FF0000"/>
          <w:sz w:val="10"/>
        </w:rPr>
      </w:pPr>
    </w:p>
    <w:p w14:paraId="3E90606D" w14:textId="77777777" w:rsidR="00650659" w:rsidRDefault="000F0C54" w:rsidP="00CD3EB4">
      <w:pPr>
        <w:ind w:firstLine="360"/>
        <w:jc w:val="both"/>
      </w:pPr>
      <w:r w:rsidRPr="00560A61">
        <w:t xml:space="preserve">Práce je členěna </w:t>
      </w:r>
      <w:r w:rsidR="00626AD7" w:rsidRPr="00560A61">
        <w:t xml:space="preserve">do </w:t>
      </w:r>
      <w:r w:rsidR="00441825" w:rsidRPr="00560A61">
        <w:t xml:space="preserve">pěti </w:t>
      </w:r>
      <w:r w:rsidR="00626AD7" w:rsidRPr="00560A61">
        <w:t xml:space="preserve">základních tematických celků. </w:t>
      </w:r>
      <w:r w:rsidR="006758A8" w:rsidRPr="00560A61">
        <w:t>V p</w:t>
      </w:r>
      <w:r w:rsidR="00626AD7" w:rsidRPr="00560A61">
        <w:t xml:space="preserve">rvní </w:t>
      </w:r>
      <w:r w:rsidR="006758A8" w:rsidRPr="00560A61">
        <w:t xml:space="preserve">kapitole </w:t>
      </w:r>
      <w:r w:rsidR="00441825" w:rsidRPr="00560A61">
        <w:t xml:space="preserve">je nastíněna Jančarova biografie následovaná </w:t>
      </w:r>
      <w:r w:rsidR="00560A61">
        <w:t>stručný</w:t>
      </w:r>
      <w:r w:rsidR="00441825">
        <w:t xml:space="preserve">m přehledem autorovy literární tvorby a poněkud nešťastně nazvanou podkapitolou </w:t>
      </w:r>
      <w:r w:rsidR="00441825" w:rsidRPr="00441825">
        <w:rPr>
          <w:i/>
        </w:rPr>
        <w:t xml:space="preserve">Drago Jančar a </w:t>
      </w:r>
      <w:r w:rsidR="00441825" w:rsidRPr="00650659">
        <w:rPr>
          <w:i/>
        </w:rPr>
        <w:t>jeho úvod na českou literární scénu</w:t>
      </w:r>
      <w:r w:rsidR="00441825" w:rsidRPr="00650659">
        <w:t xml:space="preserve"> (s. 17–21). </w:t>
      </w:r>
    </w:p>
    <w:p w14:paraId="43D00027" w14:textId="77777777" w:rsidR="00650659" w:rsidRDefault="00441825" w:rsidP="00CD3EB4">
      <w:pPr>
        <w:ind w:firstLine="360"/>
        <w:jc w:val="both"/>
      </w:pPr>
      <w:r w:rsidRPr="00650659">
        <w:t xml:space="preserve">Druhá kapitola se v obdobně schematizované struktuře věnuje Františku </w:t>
      </w:r>
      <w:proofErr w:type="spellStart"/>
      <w:r w:rsidRPr="00650659">
        <w:t>Benhartovi</w:t>
      </w:r>
      <w:proofErr w:type="spellEnd"/>
      <w:r w:rsidRPr="00650659">
        <w:t xml:space="preserve">, „Jančarovu </w:t>
      </w:r>
      <w:r>
        <w:t xml:space="preserve">nejaktivnějšímu překladateli“. </w:t>
      </w:r>
    </w:p>
    <w:p w14:paraId="1DA2A7BF" w14:textId="77777777" w:rsidR="00650659" w:rsidRDefault="00441825" w:rsidP="00CD3EB4">
      <w:pPr>
        <w:ind w:firstLine="360"/>
        <w:jc w:val="both"/>
      </w:pPr>
      <w:r>
        <w:t xml:space="preserve">Třetí kapitola </w:t>
      </w:r>
      <w:r w:rsidR="00650659">
        <w:t>se snaží představit</w:t>
      </w:r>
      <w:r>
        <w:t xml:space="preserve"> čtyři Jančarovy romány, které se dočkaly vydání v českém překladu (</w:t>
      </w:r>
      <w:r w:rsidRPr="00860AE8">
        <w:rPr>
          <w:i/>
        </w:rPr>
        <w:t>Galejník</w:t>
      </w:r>
      <w:r>
        <w:t xml:space="preserve">, </w:t>
      </w:r>
      <w:r w:rsidRPr="00860AE8">
        <w:rPr>
          <w:i/>
        </w:rPr>
        <w:t>Kateřina, páv a jezuita</w:t>
      </w:r>
      <w:r>
        <w:t xml:space="preserve">, </w:t>
      </w:r>
      <w:r w:rsidRPr="00860AE8">
        <w:rPr>
          <w:i/>
        </w:rPr>
        <w:t>Polární záře</w:t>
      </w:r>
      <w:r w:rsidR="00860AE8">
        <w:t xml:space="preserve"> a </w:t>
      </w:r>
      <w:r w:rsidR="00860AE8" w:rsidRPr="00860AE8">
        <w:rPr>
          <w:i/>
        </w:rPr>
        <w:t>Dnes v noci jsem ji viděl</w:t>
      </w:r>
      <w:r w:rsidR="00860AE8">
        <w:t xml:space="preserve">). Z autorčina výkladu není zřejmé, proč si pro tyto podkapitoly zvolila mezi řadou jiných děl právě jmenovaná díla. Stejně tak by si zasloužil pozornost </w:t>
      </w:r>
      <w:r w:rsidR="00650659">
        <w:t xml:space="preserve">nejen </w:t>
      </w:r>
      <w:r w:rsidR="00860AE8">
        <w:t>loni vydaný román</w:t>
      </w:r>
      <w:r w:rsidR="00860AE8" w:rsidRPr="00860AE8">
        <w:rPr>
          <w:i/>
          <w:color w:val="FF0000"/>
        </w:rPr>
        <w:t xml:space="preserve"> </w:t>
      </w:r>
      <w:r w:rsidR="00860AE8" w:rsidRPr="00650659">
        <w:rPr>
          <w:i/>
        </w:rPr>
        <w:t>Strom beze jména</w:t>
      </w:r>
      <w:r w:rsidR="00860AE8" w:rsidRPr="00650659">
        <w:t xml:space="preserve">, ale také </w:t>
      </w:r>
      <w:r w:rsidR="00650659" w:rsidRPr="00650659">
        <w:t xml:space="preserve">třeba </w:t>
      </w:r>
      <w:r w:rsidR="00860AE8" w:rsidRPr="00650659">
        <w:t xml:space="preserve">autobiograficky laděná próza </w:t>
      </w:r>
      <w:r w:rsidR="004F6B9B" w:rsidRPr="00650659">
        <w:rPr>
          <w:i/>
        </w:rPr>
        <w:t>Chtíč chtíc nechtíc</w:t>
      </w:r>
      <w:r w:rsidR="00860AE8" w:rsidRPr="00650659">
        <w:t xml:space="preserve"> nebo Jančarov</w:t>
      </w:r>
      <w:r w:rsidR="004F6B9B" w:rsidRPr="00650659">
        <w:t xml:space="preserve">y povídky vydané česky v souboru </w:t>
      </w:r>
      <w:r w:rsidR="004F6B9B" w:rsidRPr="00650659">
        <w:rPr>
          <w:i/>
        </w:rPr>
        <w:t>Přízrak z Rovenské</w:t>
      </w:r>
      <w:r w:rsidR="004F6B9B" w:rsidRPr="00650659">
        <w:t xml:space="preserve">. </w:t>
      </w:r>
      <w:r w:rsidR="004F6B9B">
        <w:t xml:space="preserve">Slabinou této části práce je především </w:t>
      </w:r>
      <w:r w:rsidR="00650659">
        <w:t xml:space="preserve">již </w:t>
      </w:r>
      <w:r w:rsidR="004F6B9B">
        <w:t>naznačená absenc</w:t>
      </w:r>
      <w:r w:rsidR="00A67124">
        <w:t>e autorské invence, kterou zasti</w:t>
      </w:r>
      <w:r w:rsidR="004F6B9B">
        <w:t xml:space="preserve">ňuje stručné představení děje („o čem to je“). </w:t>
      </w:r>
    </w:p>
    <w:p w14:paraId="0409FA1F" w14:textId="77777777" w:rsidR="00CD3EB4" w:rsidRPr="00650659" w:rsidRDefault="00D0308A" w:rsidP="00CD3EB4">
      <w:pPr>
        <w:ind w:firstLine="360"/>
        <w:jc w:val="both"/>
        <w:rPr>
          <w:rFonts w:eastAsiaTheme="minorHAnsi"/>
          <w:iCs/>
          <w:lang w:eastAsia="en-US"/>
        </w:rPr>
      </w:pPr>
      <w:r w:rsidRPr="00650659">
        <w:rPr>
          <w:rFonts w:eastAsiaTheme="minorHAnsi"/>
          <w:iCs/>
          <w:lang w:eastAsia="en-US"/>
        </w:rPr>
        <w:lastRenderedPageBreak/>
        <w:t xml:space="preserve">Čtvrtá kapitola </w:t>
      </w:r>
      <w:r w:rsidR="004F6B9B" w:rsidRPr="00650659">
        <w:rPr>
          <w:rFonts w:eastAsiaTheme="minorHAnsi"/>
          <w:iCs/>
          <w:lang w:eastAsia="en-US"/>
        </w:rPr>
        <w:t>pak formou stručných medailonů představuje překladatele Jančarových děl do češtiny. Jedná se o jmenný seznam devíti osobnost</w:t>
      </w:r>
      <w:r w:rsidR="00CD3EB4" w:rsidRPr="00650659">
        <w:rPr>
          <w:rFonts w:eastAsiaTheme="minorHAnsi"/>
          <w:iCs/>
          <w:lang w:eastAsia="en-US"/>
        </w:rPr>
        <w:t>í</w:t>
      </w:r>
      <w:r w:rsidR="004F6B9B" w:rsidRPr="00650659">
        <w:rPr>
          <w:rFonts w:eastAsiaTheme="minorHAnsi"/>
          <w:iCs/>
          <w:lang w:eastAsia="en-US"/>
        </w:rPr>
        <w:t xml:space="preserve"> se základními údaji o jejich dosaženém vzdělání a telegraficky </w:t>
      </w:r>
      <w:r w:rsidR="00CD3EB4" w:rsidRPr="00650659">
        <w:rPr>
          <w:rFonts w:eastAsiaTheme="minorHAnsi"/>
          <w:iCs/>
          <w:lang w:eastAsia="en-US"/>
        </w:rPr>
        <w:t xml:space="preserve">uvedených dílech, jimž věnovali svou pozornost. </w:t>
      </w:r>
    </w:p>
    <w:p w14:paraId="0DCD1F6D" w14:textId="18056202" w:rsidR="0055673D" w:rsidRPr="00650659" w:rsidRDefault="00CD3EB4" w:rsidP="0055673D">
      <w:pPr>
        <w:ind w:firstLine="360"/>
        <w:jc w:val="both"/>
        <w:rPr>
          <w:rFonts w:eastAsiaTheme="minorHAnsi"/>
          <w:iCs/>
          <w:lang w:eastAsia="en-US"/>
        </w:rPr>
      </w:pPr>
      <w:r w:rsidRPr="00650659">
        <w:rPr>
          <w:rFonts w:eastAsiaTheme="minorHAnsi"/>
          <w:iCs/>
          <w:lang w:eastAsia="en-US"/>
        </w:rPr>
        <w:t xml:space="preserve">Má-li být práce kol. Jedličkové věnována překladům literárních (nejen prozaických) děl Draga Jančara a jejich recepci u nás, </w:t>
      </w:r>
      <w:r w:rsidR="00650659" w:rsidRPr="00650659">
        <w:rPr>
          <w:rFonts w:eastAsiaTheme="minorHAnsi"/>
          <w:iCs/>
          <w:lang w:eastAsia="en-US"/>
        </w:rPr>
        <w:t xml:space="preserve">vyznívá </w:t>
      </w:r>
      <w:r w:rsidRPr="00650659">
        <w:rPr>
          <w:rFonts w:eastAsiaTheme="minorHAnsi"/>
          <w:iCs/>
          <w:lang w:eastAsia="en-US"/>
        </w:rPr>
        <w:t>pátá kapitola poněkud nepatřičn</w:t>
      </w:r>
      <w:r w:rsidR="00650659" w:rsidRPr="00650659">
        <w:rPr>
          <w:rFonts w:eastAsiaTheme="minorHAnsi"/>
          <w:iCs/>
          <w:lang w:eastAsia="en-US"/>
        </w:rPr>
        <w:t>ým dojmem</w:t>
      </w:r>
      <w:r w:rsidRPr="00650659">
        <w:rPr>
          <w:rFonts w:eastAsiaTheme="minorHAnsi"/>
          <w:iCs/>
          <w:lang w:eastAsia="en-US"/>
        </w:rPr>
        <w:t>. Základní nástin česko-slovinských kulturních vztahů totiž mohl být nahrazen analýzou faktické recepce, která by se opírala například o recenze a další formy čtenářského ohlasu.</w:t>
      </w:r>
      <w:r w:rsidR="0055673D" w:rsidRPr="00650659">
        <w:rPr>
          <w:rFonts w:eastAsiaTheme="minorHAnsi"/>
          <w:iCs/>
          <w:lang w:eastAsia="en-US"/>
        </w:rPr>
        <w:t xml:space="preserve"> Recenzím v českém denním tisku či na elek</w:t>
      </w:r>
      <w:r w:rsidR="0038519F">
        <w:rPr>
          <w:rFonts w:eastAsiaTheme="minorHAnsi"/>
          <w:iCs/>
          <w:lang w:eastAsia="en-US"/>
        </w:rPr>
        <w:t>t</w:t>
      </w:r>
      <w:r w:rsidR="0055673D" w:rsidRPr="00650659">
        <w:rPr>
          <w:rFonts w:eastAsiaTheme="minorHAnsi"/>
          <w:iCs/>
          <w:lang w:eastAsia="en-US"/>
        </w:rPr>
        <w:t xml:space="preserve">ronických portálech věnuje kol. </w:t>
      </w:r>
      <w:r w:rsidR="00650659" w:rsidRPr="00650659">
        <w:rPr>
          <w:rFonts w:eastAsiaTheme="minorHAnsi"/>
          <w:iCs/>
          <w:lang w:eastAsia="en-US"/>
        </w:rPr>
        <w:t xml:space="preserve">Jedličková </w:t>
      </w:r>
      <w:r w:rsidR="0055673D" w:rsidRPr="00650659">
        <w:rPr>
          <w:rFonts w:eastAsiaTheme="minorHAnsi"/>
          <w:iCs/>
          <w:lang w:eastAsia="en-US"/>
        </w:rPr>
        <w:t xml:space="preserve">svou pozornost jen částečně. </w:t>
      </w:r>
    </w:p>
    <w:p w14:paraId="113B59DD" w14:textId="77777777" w:rsidR="009C607F" w:rsidRPr="00650659" w:rsidRDefault="0089179D" w:rsidP="009C607F">
      <w:pPr>
        <w:ind w:firstLine="360"/>
        <w:jc w:val="both"/>
        <w:rPr>
          <w:rFonts w:eastAsiaTheme="minorHAnsi"/>
          <w:iCs/>
          <w:lang w:eastAsia="en-US"/>
        </w:rPr>
      </w:pPr>
      <w:r w:rsidRPr="00650659">
        <w:rPr>
          <w:rFonts w:eastAsiaTheme="minorHAnsi"/>
          <w:iCs/>
          <w:lang w:eastAsia="en-US"/>
        </w:rPr>
        <w:t xml:space="preserve">Práce je zakončena </w:t>
      </w:r>
      <w:r w:rsidR="0055673D" w:rsidRPr="00650659">
        <w:rPr>
          <w:rFonts w:eastAsiaTheme="minorHAnsi"/>
          <w:iCs/>
          <w:lang w:eastAsia="en-US"/>
        </w:rPr>
        <w:t xml:space="preserve">stránkovým </w:t>
      </w:r>
      <w:r w:rsidRPr="00650659">
        <w:rPr>
          <w:rFonts w:eastAsiaTheme="minorHAnsi"/>
          <w:iCs/>
          <w:lang w:eastAsia="en-US"/>
        </w:rPr>
        <w:t>závěrem, který ovšem nepřináší souhrn nových či nově interpretovaných skutečno</w:t>
      </w:r>
      <w:r w:rsidR="00807673" w:rsidRPr="00650659">
        <w:rPr>
          <w:rFonts w:eastAsiaTheme="minorHAnsi"/>
          <w:iCs/>
          <w:lang w:eastAsia="en-US"/>
        </w:rPr>
        <w:t>stí, nýbrž</w:t>
      </w:r>
      <w:r w:rsidRPr="00650659">
        <w:rPr>
          <w:rFonts w:eastAsiaTheme="minorHAnsi"/>
          <w:iCs/>
          <w:lang w:eastAsia="en-US"/>
        </w:rPr>
        <w:t xml:space="preserve"> je pouze rekapitulací celé práce a </w:t>
      </w:r>
      <w:r w:rsidR="00807673" w:rsidRPr="00650659">
        <w:rPr>
          <w:rFonts w:eastAsiaTheme="minorHAnsi"/>
          <w:iCs/>
          <w:lang w:eastAsia="en-US"/>
        </w:rPr>
        <w:t xml:space="preserve">sledu </w:t>
      </w:r>
      <w:r w:rsidRPr="00650659">
        <w:rPr>
          <w:rFonts w:eastAsiaTheme="minorHAnsi"/>
          <w:iCs/>
          <w:lang w:eastAsia="en-US"/>
        </w:rPr>
        <w:t>jednotlivých kapitol</w:t>
      </w:r>
      <w:r w:rsidR="00650659">
        <w:rPr>
          <w:rFonts w:eastAsiaTheme="minorHAnsi"/>
          <w:iCs/>
          <w:lang w:eastAsia="en-US"/>
        </w:rPr>
        <w:t xml:space="preserve"> (</w:t>
      </w:r>
      <w:r w:rsidR="00A67124">
        <w:rPr>
          <w:rFonts w:eastAsiaTheme="minorHAnsi"/>
          <w:iCs/>
          <w:lang w:eastAsia="en-US"/>
        </w:rPr>
        <w:t>v zásadě se jedná o mechanické</w:t>
      </w:r>
      <w:r w:rsidR="00650659">
        <w:rPr>
          <w:rFonts w:eastAsiaTheme="minorHAnsi"/>
          <w:iCs/>
          <w:lang w:eastAsia="en-US"/>
        </w:rPr>
        <w:t xml:space="preserve"> převedení úvodu přítomné práce do „</w:t>
      </w:r>
      <w:proofErr w:type="spellStart"/>
      <w:r w:rsidR="00650659">
        <w:rPr>
          <w:rFonts w:eastAsiaTheme="minorHAnsi"/>
          <w:iCs/>
          <w:lang w:eastAsia="en-US"/>
        </w:rPr>
        <w:t>elového</w:t>
      </w:r>
      <w:proofErr w:type="spellEnd"/>
      <w:r w:rsidR="00650659">
        <w:rPr>
          <w:rFonts w:eastAsiaTheme="minorHAnsi"/>
          <w:iCs/>
          <w:lang w:eastAsia="en-US"/>
        </w:rPr>
        <w:t>“ příčestí)</w:t>
      </w:r>
      <w:r w:rsidRPr="00650659">
        <w:rPr>
          <w:rFonts w:eastAsiaTheme="minorHAnsi"/>
          <w:iCs/>
          <w:lang w:eastAsia="en-US"/>
        </w:rPr>
        <w:t xml:space="preserve">. </w:t>
      </w:r>
    </w:p>
    <w:p w14:paraId="2CF32EC8" w14:textId="77777777" w:rsidR="009C607F" w:rsidRPr="009C607F" w:rsidRDefault="009C607F" w:rsidP="009C607F">
      <w:pPr>
        <w:ind w:firstLine="360"/>
        <w:jc w:val="both"/>
        <w:rPr>
          <w:rFonts w:eastAsiaTheme="minorHAnsi"/>
          <w:iCs/>
          <w:color w:val="FF0000"/>
          <w:sz w:val="12"/>
          <w:szCs w:val="12"/>
          <w:lang w:eastAsia="en-US"/>
        </w:rPr>
      </w:pPr>
    </w:p>
    <w:p w14:paraId="08566AAD" w14:textId="218D9542" w:rsidR="00F8496E" w:rsidRPr="0080177D" w:rsidRDefault="00F8496E" w:rsidP="009C607F">
      <w:pPr>
        <w:ind w:firstLine="360"/>
        <w:jc w:val="both"/>
      </w:pPr>
      <w:r w:rsidRPr="0080177D">
        <w:t>Zásadní připomínky obsahové a metodologické povahy byly naznačeny</w:t>
      </w:r>
      <w:r w:rsidR="00650659" w:rsidRPr="0080177D">
        <w:t xml:space="preserve"> (chybějící zřetelně vyjádřený metodologický koncept, širší rozprava nad fak</w:t>
      </w:r>
      <w:r w:rsidR="00A67124">
        <w:t>tickou recepcí do češtiny přelo</w:t>
      </w:r>
      <w:r w:rsidR="00650659" w:rsidRPr="0080177D">
        <w:t xml:space="preserve">žených děl Draga Jančara, nebo – v neposlední řadě – i absentující analýza vydavatelské a/nebo překladatelské strategie, jejíž </w:t>
      </w:r>
      <w:r w:rsidR="0080177D" w:rsidRPr="0080177D">
        <w:t>podstata s sebou nese taktéž příznak interkulturní komun</w:t>
      </w:r>
      <w:r w:rsidR="0038519F">
        <w:t>i</w:t>
      </w:r>
      <w:r w:rsidR="0080177D" w:rsidRPr="0080177D">
        <w:t>kace</w:t>
      </w:r>
      <w:r w:rsidRPr="0080177D">
        <w:t xml:space="preserve">. V kontextu </w:t>
      </w:r>
      <w:r w:rsidR="0080177D" w:rsidRPr="0080177D">
        <w:t xml:space="preserve">těchto úvah </w:t>
      </w:r>
      <w:r w:rsidRPr="0080177D">
        <w:t xml:space="preserve">je proto </w:t>
      </w:r>
      <w:r w:rsidR="0080177D" w:rsidRPr="0080177D">
        <w:t xml:space="preserve">možné </w:t>
      </w:r>
      <w:r w:rsidRPr="0080177D">
        <w:t xml:space="preserve">pro obhajobu navrhnout </w:t>
      </w:r>
      <w:r w:rsidR="0080177D" w:rsidRPr="0080177D">
        <w:t xml:space="preserve">přinejmenším </w:t>
      </w:r>
      <w:r w:rsidRPr="0080177D">
        <w:t>dvě otázky:</w:t>
      </w:r>
    </w:p>
    <w:p w14:paraId="76473547" w14:textId="77777777" w:rsidR="00F8496E" w:rsidRPr="0080177D" w:rsidRDefault="00F8496E" w:rsidP="009C607F">
      <w:pPr>
        <w:ind w:firstLine="360"/>
        <w:jc w:val="both"/>
        <w:rPr>
          <w:sz w:val="12"/>
          <w:szCs w:val="12"/>
        </w:rPr>
      </w:pPr>
    </w:p>
    <w:p w14:paraId="24D3DB1B" w14:textId="77777777" w:rsidR="00573B60" w:rsidRPr="0080177D" w:rsidRDefault="00F8496E" w:rsidP="00F8496E">
      <w:pPr>
        <w:ind w:firstLine="360"/>
        <w:jc w:val="both"/>
      </w:pPr>
      <w:r w:rsidRPr="0080177D">
        <w:t xml:space="preserve">1) není nutno připomínat, že v díle Draga Jančara silně rezonuje tematika </w:t>
      </w:r>
      <w:r w:rsidR="00573B60" w:rsidRPr="0080177D">
        <w:t xml:space="preserve">střední Evropy a zhusta </w:t>
      </w:r>
      <w:r w:rsidRPr="0080177D">
        <w:t>diskutovaná středoevropská</w:t>
      </w:r>
      <w:r w:rsidR="00573B60" w:rsidRPr="0080177D">
        <w:t xml:space="preserve"> kulturní identita. Mohla by diplomantka ve stručnosti představit Jančarovo vidění střední Evropy?</w:t>
      </w:r>
    </w:p>
    <w:p w14:paraId="6E896D74" w14:textId="77777777" w:rsidR="00F8496E" w:rsidRPr="0080177D" w:rsidRDefault="00573B60" w:rsidP="00F8496E">
      <w:pPr>
        <w:ind w:firstLine="360"/>
        <w:jc w:val="both"/>
      </w:pPr>
      <w:r w:rsidRPr="0080177D">
        <w:t xml:space="preserve">2) v Jančarově biografii kol. Jedličková poukazuje na fakt, že </w:t>
      </w:r>
      <w:r w:rsidR="0080177D" w:rsidRPr="0080177D">
        <w:t xml:space="preserve">tento </w:t>
      </w:r>
      <w:proofErr w:type="spellStart"/>
      <w:r w:rsidR="0080177D" w:rsidRPr="0080177D">
        <w:t>mariborský</w:t>
      </w:r>
      <w:proofErr w:type="spellEnd"/>
      <w:r w:rsidR="0080177D" w:rsidRPr="0080177D">
        <w:t xml:space="preserve"> rodák </w:t>
      </w:r>
      <w:r w:rsidRPr="0080177D">
        <w:t xml:space="preserve">byl na přelomu 80. a 90. let zastáncem slovinské nezávislosti a že v bosenském konfliktu podporoval stranu bosenských muslimů/Bosňáků (mimochodem: válka </w:t>
      </w:r>
      <w:r w:rsidR="00A67124">
        <w:t xml:space="preserve">v Bosně </w:t>
      </w:r>
      <w:r w:rsidRPr="0080177D">
        <w:t>neskončila v roce 1999, jak diplomantka uvádí na s. 17). Ačkoliv se zadání diplomové práce</w:t>
      </w:r>
      <w:r w:rsidR="0080177D" w:rsidRPr="0080177D">
        <w:t xml:space="preserve"> průběžně</w:t>
      </w:r>
      <w:r w:rsidRPr="0080177D">
        <w:t xml:space="preserve"> měnilo, mohla by přesto kol. Jedličková naznačit rozdíly v české a kupř. srbské recepc</w:t>
      </w:r>
      <w:r w:rsidR="00A67124">
        <w:t>i</w:t>
      </w:r>
      <w:r w:rsidRPr="0080177D">
        <w:t xml:space="preserve"> Jančarových děl?</w:t>
      </w:r>
    </w:p>
    <w:p w14:paraId="2938E265" w14:textId="77777777" w:rsidR="00573B60" w:rsidRDefault="00573B60" w:rsidP="009C607F">
      <w:pPr>
        <w:ind w:firstLine="360"/>
        <w:jc w:val="both"/>
        <w:rPr>
          <w:color w:val="FF0000"/>
        </w:rPr>
      </w:pPr>
    </w:p>
    <w:p w14:paraId="0651FBDC" w14:textId="77777777" w:rsidR="00F8496E" w:rsidRDefault="005608B7" w:rsidP="009C607F">
      <w:pPr>
        <w:ind w:firstLine="360"/>
        <w:jc w:val="both"/>
      </w:pPr>
      <w:r w:rsidRPr="0080177D">
        <w:t>Z</w:t>
      </w:r>
      <w:r w:rsidR="007D0687" w:rsidRPr="0080177D">
        <w:t xml:space="preserve"> hlediska formálních náležitostí a grafické úpravy splňuje spis kol. </w:t>
      </w:r>
      <w:r w:rsidR="0055673D" w:rsidRPr="0080177D">
        <w:t xml:space="preserve">Jedličkové </w:t>
      </w:r>
      <w:r w:rsidR="007D0687" w:rsidRPr="0080177D">
        <w:t>nároky kladené na diplomovou práci</w:t>
      </w:r>
      <w:r w:rsidR="00F8496E" w:rsidRPr="0080177D">
        <w:t xml:space="preserve"> – byť s</w:t>
      </w:r>
      <w:r w:rsidR="0080177D" w:rsidRPr="0080177D">
        <w:t> </w:t>
      </w:r>
      <w:r w:rsidR="00F8496E" w:rsidRPr="0080177D">
        <w:t>v</w:t>
      </w:r>
      <w:r w:rsidR="0080177D" w:rsidRPr="0080177D">
        <w:t>elkými v</w:t>
      </w:r>
      <w:r w:rsidR="00F8496E" w:rsidRPr="0080177D">
        <w:t>ýhradami</w:t>
      </w:r>
      <w:r w:rsidR="007D0687" w:rsidRPr="0080177D">
        <w:t xml:space="preserve">. </w:t>
      </w:r>
      <w:r w:rsidR="00F8496E" w:rsidRPr="0080177D">
        <w:t xml:space="preserve">Problematický je především rozsah práce, která má celkem 87 stran, přičemž tohoto počtu je dosaženo i </w:t>
      </w:r>
      <w:r w:rsidR="0080177D" w:rsidRPr="0080177D">
        <w:t xml:space="preserve">zahrnutím </w:t>
      </w:r>
      <w:r w:rsidR="00F8496E" w:rsidRPr="0080177D">
        <w:t>připojený</w:t>
      </w:r>
      <w:r w:rsidR="0080177D" w:rsidRPr="0080177D">
        <w:t>ch</w:t>
      </w:r>
      <w:r w:rsidR="00F8496E" w:rsidRPr="0080177D">
        <w:t xml:space="preserve"> seznam</w:t>
      </w:r>
      <w:r w:rsidR="0080177D" w:rsidRPr="0080177D">
        <w:t>ů</w:t>
      </w:r>
      <w:r w:rsidR="00F8496E" w:rsidRPr="0080177D">
        <w:t xml:space="preserve"> a přehled</w:t>
      </w:r>
      <w:r w:rsidR="0080177D" w:rsidRPr="0080177D">
        <w:t>ů</w:t>
      </w:r>
      <w:r w:rsidR="00F8496E" w:rsidRPr="0080177D">
        <w:t xml:space="preserve">, zdaleka ne vždy </w:t>
      </w:r>
      <w:r w:rsidR="0080177D" w:rsidRPr="0080177D">
        <w:t>bezpodmínečně potřebných</w:t>
      </w:r>
      <w:r w:rsidR="00F8496E" w:rsidRPr="0080177D">
        <w:t xml:space="preserve"> (zejména jde o seznam všech </w:t>
      </w:r>
      <w:proofErr w:type="spellStart"/>
      <w:r w:rsidR="00F8496E" w:rsidRPr="0080177D">
        <w:t>Benhartových</w:t>
      </w:r>
      <w:proofErr w:type="spellEnd"/>
      <w:r w:rsidR="00F8496E" w:rsidRPr="0080177D">
        <w:t xml:space="preserve"> překladů [s. 59–76]</w:t>
      </w:r>
      <w:r w:rsidR="00A67124">
        <w:t>)</w:t>
      </w:r>
      <w:r w:rsidR="00F8496E" w:rsidRPr="0080177D">
        <w:t>.</w:t>
      </w:r>
      <w:r w:rsidR="0080177D">
        <w:t xml:space="preserve">  Výklad navíc fakticky začíná na s. 9.</w:t>
      </w:r>
    </w:p>
    <w:p w14:paraId="1237DF1F" w14:textId="77777777" w:rsidR="0080177D" w:rsidRPr="0080177D" w:rsidRDefault="0080177D" w:rsidP="009C607F">
      <w:pPr>
        <w:ind w:firstLine="360"/>
        <w:jc w:val="both"/>
        <w:rPr>
          <w:color w:val="FF0000"/>
          <w:sz w:val="12"/>
          <w:szCs w:val="12"/>
        </w:rPr>
      </w:pPr>
    </w:p>
    <w:p w14:paraId="04776495" w14:textId="77777777" w:rsidR="00A81F3D" w:rsidRPr="0080177D" w:rsidRDefault="00F8496E" w:rsidP="009C607F">
      <w:pPr>
        <w:ind w:firstLine="360"/>
        <w:jc w:val="both"/>
        <w:rPr>
          <w:rFonts w:eastAsiaTheme="minorHAnsi"/>
          <w:iCs/>
          <w:lang w:eastAsia="en-US"/>
        </w:rPr>
      </w:pPr>
      <w:r w:rsidRPr="0080177D">
        <w:t>Co se týče jazykové úrovně, je v</w:t>
      </w:r>
      <w:r w:rsidR="000F40D4" w:rsidRPr="0080177D">
        <w:t xml:space="preserve">ýklad místy </w:t>
      </w:r>
      <w:r w:rsidR="007D0687" w:rsidRPr="0080177D">
        <w:t>na</w:t>
      </w:r>
      <w:r w:rsidR="005608B7" w:rsidRPr="0080177D">
        <w:t xml:space="preserve">rušen stylistickými </w:t>
      </w:r>
      <w:r w:rsidR="0055673D" w:rsidRPr="0080177D">
        <w:t>neobratnostmi</w:t>
      </w:r>
      <w:r w:rsidR="000F40D4" w:rsidRPr="0080177D">
        <w:t xml:space="preserve">, občasně se </w:t>
      </w:r>
      <w:r w:rsidR="007D0687" w:rsidRPr="0080177D">
        <w:t xml:space="preserve">vyskytují </w:t>
      </w:r>
      <w:r w:rsidR="0023771B" w:rsidRPr="0080177D">
        <w:t>překlepy („</w:t>
      </w:r>
      <w:r w:rsidR="009C607F" w:rsidRPr="0080177D">
        <w:t>Kniha byla kromě českého jazyka přelože</w:t>
      </w:r>
      <w:r w:rsidR="009C607F" w:rsidRPr="0080177D">
        <w:rPr>
          <w:u w:val="single"/>
        </w:rPr>
        <w:t>n</w:t>
      </w:r>
      <w:r w:rsidR="0023771B" w:rsidRPr="0080177D">
        <w:t>“</w:t>
      </w:r>
      <w:r w:rsidR="009C607F" w:rsidRPr="0080177D">
        <w:t>, s. 27; „Osobnosti obou národů rozličných oborů se setkával</w:t>
      </w:r>
      <w:r w:rsidR="009C607F" w:rsidRPr="0080177D">
        <w:rPr>
          <w:u w:val="single"/>
        </w:rPr>
        <w:t>i“</w:t>
      </w:r>
      <w:r w:rsidR="009C607F" w:rsidRPr="0080177D">
        <w:t>, s. 46</w:t>
      </w:r>
      <w:r w:rsidR="0080177D" w:rsidRPr="0080177D">
        <w:t>, atp.</w:t>
      </w:r>
      <w:r w:rsidR="009C607F" w:rsidRPr="0080177D">
        <w:t>)</w:t>
      </w:r>
      <w:r w:rsidR="0023771B" w:rsidRPr="0080177D">
        <w:t xml:space="preserve">. </w:t>
      </w:r>
      <w:r w:rsidR="007D0687" w:rsidRPr="0080177D">
        <w:rPr>
          <w:rFonts w:eastAsiaTheme="minorHAnsi"/>
          <w:lang w:eastAsia="en-US"/>
        </w:rPr>
        <w:t xml:space="preserve">Po stránce grafické a formální </w:t>
      </w:r>
      <w:r w:rsidR="009C607F" w:rsidRPr="0080177D">
        <w:rPr>
          <w:rFonts w:eastAsiaTheme="minorHAnsi"/>
          <w:lang w:eastAsia="en-US"/>
        </w:rPr>
        <w:t xml:space="preserve">úpravy </w:t>
      </w:r>
      <w:r w:rsidR="007D0687" w:rsidRPr="0080177D">
        <w:rPr>
          <w:rFonts w:eastAsiaTheme="minorHAnsi"/>
          <w:lang w:eastAsia="en-US"/>
        </w:rPr>
        <w:t>je předkládaná práce psána v souladu s požadovanými kritérii</w:t>
      </w:r>
      <w:r w:rsidR="009C607F" w:rsidRPr="0080177D">
        <w:rPr>
          <w:rFonts w:eastAsiaTheme="minorHAnsi"/>
          <w:lang w:eastAsia="en-US"/>
        </w:rPr>
        <w:t xml:space="preserve"> – poukázat lze </w:t>
      </w:r>
      <w:r w:rsidR="0080177D" w:rsidRPr="0080177D">
        <w:rPr>
          <w:rFonts w:eastAsiaTheme="minorHAnsi"/>
          <w:lang w:eastAsia="en-US"/>
        </w:rPr>
        <w:t xml:space="preserve">však </w:t>
      </w:r>
      <w:r w:rsidR="009C607F" w:rsidRPr="0080177D">
        <w:rPr>
          <w:rFonts w:eastAsiaTheme="minorHAnsi"/>
          <w:lang w:eastAsia="en-US"/>
        </w:rPr>
        <w:t>na chybné číslování podkapitol v obsahu i v samotném textu</w:t>
      </w:r>
      <w:r w:rsidR="0023771B" w:rsidRPr="0080177D">
        <w:rPr>
          <w:rFonts w:eastAsiaTheme="minorHAnsi"/>
          <w:lang w:eastAsia="en-US"/>
        </w:rPr>
        <w:t xml:space="preserve">. </w:t>
      </w:r>
    </w:p>
    <w:p w14:paraId="735A6412" w14:textId="77777777" w:rsidR="0087166D" w:rsidRPr="0080177D" w:rsidRDefault="0087166D" w:rsidP="00AC4923">
      <w:pPr>
        <w:ind w:firstLine="360"/>
        <w:jc w:val="both"/>
        <w:rPr>
          <w:sz w:val="10"/>
          <w:szCs w:val="6"/>
        </w:rPr>
      </w:pPr>
    </w:p>
    <w:p w14:paraId="6DBDEC5D" w14:textId="77777777" w:rsidR="00377C40" w:rsidRPr="0080177D" w:rsidRDefault="00377C40" w:rsidP="00726914">
      <w:pPr>
        <w:ind w:firstLine="360"/>
        <w:jc w:val="both"/>
        <w:rPr>
          <w:sz w:val="10"/>
          <w:szCs w:val="6"/>
        </w:rPr>
      </w:pPr>
    </w:p>
    <w:p w14:paraId="2A21A64B" w14:textId="77777777" w:rsidR="000F0C54" w:rsidRPr="0080177D" w:rsidRDefault="00726914" w:rsidP="00726914">
      <w:pPr>
        <w:ind w:firstLine="360"/>
        <w:jc w:val="both"/>
      </w:pPr>
      <w:r w:rsidRPr="0080177D">
        <w:t xml:space="preserve">I přes </w:t>
      </w:r>
      <w:r w:rsidR="0087166D" w:rsidRPr="0080177D">
        <w:t xml:space="preserve">výše </w:t>
      </w:r>
      <w:r w:rsidR="00377C40" w:rsidRPr="0080177D">
        <w:t xml:space="preserve">uvedené </w:t>
      </w:r>
      <w:r w:rsidR="0023771B" w:rsidRPr="0080177D">
        <w:t>připomínky mohu p</w:t>
      </w:r>
      <w:r w:rsidRPr="0080177D">
        <w:t xml:space="preserve">ředkládanou práci </w:t>
      </w:r>
      <w:r w:rsidR="000F0C54" w:rsidRPr="0080177D">
        <w:rPr>
          <w:b/>
        </w:rPr>
        <w:t>doporučit</w:t>
      </w:r>
      <w:r w:rsidR="000F0C54" w:rsidRPr="0080177D">
        <w:t xml:space="preserve"> </w:t>
      </w:r>
      <w:r w:rsidR="00377C40" w:rsidRPr="0080177D">
        <w:rPr>
          <w:b/>
        </w:rPr>
        <w:t xml:space="preserve">k </w:t>
      </w:r>
      <w:r w:rsidR="000F0C54" w:rsidRPr="0080177D">
        <w:rPr>
          <w:b/>
        </w:rPr>
        <w:t>obhajobě</w:t>
      </w:r>
      <w:r w:rsidR="000F0C54" w:rsidRPr="0080177D">
        <w:t>, pro n</w:t>
      </w:r>
      <w:r w:rsidRPr="0080177D">
        <w:t>i</w:t>
      </w:r>
      <w:r w:rsidR="000F0C54" w:rsidRPr="0080177D">
        <w:t xml:space="preserve">ž navrhuji </w:t>
      </w:r>
      <w:r w:rsidR="00533F8E" w:rsidRPr="0080177D">
        <w:t xml:space="preserve">hodnocení </w:t>
      </w:r>
      <w:r w:rsidR="0023771B" w:rsidRPr="0080177D">
        <w:rPr>
          <w:b/>
        </w:rPr>
        <w:t>dobře</w:t>
      </w:r>
      <w:r w:rsidR="00A67124">
        <w:rPr>
          <w:b/>
        </w:rPr>
        <w:t xml:space="preserve"> (E)</w:t>
      </w:r>
      <w:r w:rsidR="000F0C54" w:rsidRPr="0080177D">
        <w:t xml:space="preserve">. </w:t>
      </w:r>
    </w:p>
    <w:p w14:paraId="67F5647C" w14:textId="77777777" w:rsidR="000F0C54" w:rsidRPr="0079222D" w:rsidRDefault="000F0C54" w:rsidP="000F0C54">
      <w:pPr>
        <w:ind w:firstLine="360"/>
        <w:jc w:val="both"/>
        <w:rPr>
          <w:sz w:val="16"/>
        </w:rPr>
      </w:pPr>
    </w:p>
    <w:p w14:paraId="4C1CCFB3" w14:textId="77777777" w:rsidR="000F0C54" w:rsidRPr="0079222D" w:rsidRDefault="000F0C54" w:rsidP="000F0C54">
      <w:pPr>
        <w:rPr>
          <w:sz w:val="16"/>
        </w:rPr>
      </w:pPr>
      <w:r w:rsidRPr="0079222D">
        <w:rPr>
          <w:sz w:val="16"/>
        </w:rPr>
        <w:t xml:space="preserve"> </w:t>
      </w:r>
    </w:p>
    <w:p w14:paraId="0858DA07" w14:textId="77777777" w:rsidR="000F0C54" w:rsidRPr="0080177D" w:rsidRDefault="000F0C54" w:rsidP="000F0C54">
      <w:pPr>
        <w:ind w:firstLine="360"/>
        <w:jc w:val="both"/>
      </w:pPr>
      <w:r w:rsidRPr="0080177D">
        <w:t>V</w:t>
      </w:r>
      <w:r w:rsidR="00377C40" w:rsidRPr="0080177D">
        <w:t xml:space="preserve"> Zalužanech </w:t>
      </w:r>
      <w:r w:rsidRPr="0080177D">
        <w:t xml:space="preserve">dne </w:t>
      </w:r>
      <w:r w:rsidR="00573B60" w:rsidRPr="0080177D">
        <w:t>1</w:t>
      </w:r>
      <w:r w:rsidR="00C33B1C" w:rsidRPr="0080177D">
        <w:t>5</w:t>
      </w:r>
      <w:r w:rsidRPr="0080177D">
        <w:t xml:space="preserve">. </w:t>
      </w:r>
      <w:r w:rsidR="00377C40" w:rsidRPr="0080177D">
        <w:t xml:space="preserve">srpna </w:t>
      </w:r>
      <w:r w:rsidRPr="0080177D">
        <w:t>20</w:t>
      </w:r>
      <w:r w:rsidR="004A09A6" w:rsidRPr="0080177D">
        <w:t>2</w:t>
      </w:r>
      <w:r w:rsidR="00573B60" w:rsidRPr="0080177D">
        <w:t>1</w:t>
      </w:r>
    </w:p>
    <w:p w14:paraId="53B0E368" w14:textId="77777777" w:rsidR="000F0C54" w:rsidRPr="0080177D" w:rsidRDefault="000F0C54" w:rsidP="000F0C54">
      <w:pPr>
        <w:pStyle w:val="Zkladntextodsazen"/>
        <w:ind w:firstLine="0"/>
      </w:pPr>
    </w:p>
    <w:p w14:paraId="4410F4B5" w14:textId="77777777" w:rsidR="000F0C54" w:rsidRPr="0080177D" w:rsidRDefault="000F0C54" w:rsidP="0087166D">
      <w:pPr>
        <w:pStyle w:val="Zkladntextodsazen"/>
        <w:ind w:left="0" w:firstLine="0"/>
      </w:pPr>
    </w:p>
    <w:p w14:paraId="59889B1E" w14:textId="77777777" w:rsidR="000F0C54" w:rsidRPr="0080177D" w:rsidRDefault="000F0C54" w:rsidP="000F0C54">
      <w:pPr>
        <w:pStyle w:val="Zkladntextodsazen"/>
        <w:ind w:left="4962" w:firstLine="0"/>
      </w:pPr>
      <w:r w:rsidRPr="0080177D">
        <w:t xml:space="preserve">    ………………………………………</w:t>
      </w:r>
    </w:p>
    <w:p w14:paraId="68B3C628" w14:textId="77777777" w:rsidR="000F0C54" w:rsidRPr="0080177D" w:rsidRDefault="000F0C54" w:rsidP="000F0C54">
      <w:pPr>
        <w:pStyle w:val="Zkladntextodsazen"/>
        <w:ind w:left="4962" w:right="252"/>
      </w:pPr>
      <w:r w:rsidRPr="0080177D">
        <w:t xml:space="preserve">PhDr. </w:t>
      </w:r>
      <w:smartTag w:uri="urn:schemas-microsoft-com:office:smarttags" w:element="PersonName">
        <w:r w:rsidRPr="0080177D">
          <w:t>Miroslav Kouba</w:t>
        </w:r>
      </w:smartTag>
      <w:r w:rsidRPr="0080177D">
        <w:t>, Ph.D.</w:t>
      </w:r>
    </w:p>
    <w:p w14:paraId="53C5DAD3" w14:textId="77777777" w:rsidR="005C3950" w:rsidRPr="00EE3234" w:rsidRDefault="000F0C54" w:rsidP="00EE3234">
      <w:pPr>
        <w:pStyle w:val="Zkladntextodsazen"/>
        <w:ind w:left="5664" w:right="252" w:firstLine="6"/>
      </w:pPr>
      <w:r w:rsidRPr="0080177D">
        <w:t xml:space="preserve">   </w:t>
      </w:r>
      <w:r w:rsidR="0079222D">
        <w:t xml:space="preserve">oponent </w:t>
      </w:r>
      <w:r w:rsidRPr="0080177D">
        <w:t>diplomové práce</w:t>
      </w:r>
    </w:p>
    <w:sectPr w:rsidR="005C3950" w:rsidRPr="00EE3234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1B869" w14:textId="77777777" w:rsidR="00B14207" w:rsidRDefault="00B14207">
      <w:r>
        <w:separator/>
      </w:r>
    </w:p>
  </w:endnote>
  <w:endnote w:type="continuationSeparator" w:id="0">
    <w:p w14:paraId="33982C35" w14:textId="77777777" w:rsidR="00B14207" w:rsidRDefault="00B1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2A6DA" w14:textId="77777777"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7337BF8D" w14:textId="77777777" w:rsidR="00343F78" w:rsidRDefault="0038519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A5885" w14:textId="77777777"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A67124">
      <w:rPr>
        <w:rStyle w:val="slostrnky"/>
        <w:noProof/>
      </w:rPr>
      <w:t>2</w:t>
    </w:r>
    <w:r>
      <w:rPr>
        <w:rStyle w:val="slostrnky"/>
      </w:rPr>
      <w:fldChar w:fldCharType="end"/>
    </w:r>
  </w:p>
  <w:p w14:paraId="3612ADCD" w14:textId="77777777" w:rsidR="00343F78" w:rsidRDefault="0038519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68B8E0" w14:textId="77777777" w:rsidR="00B14207" w:rsidRDefault="00B14207">
      <w:r>
        <w:separator/>
      </w:r>
    </w:p>
  </w:footnote>
  <w:footnote w:type="continuationSeparator" w:id="0">
    <w:p w14:paraId="74B2DACF" w14:textId="77777777" w:rsidR="00B14207" w:rsidRDefault="00B142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F0C54"/>
    <w:rsid w:val="000528C6"/>
    <w:rsid w:val="00053D10"/>
    <w:rsid w:val="000F0C54"/>
    <w:rsid w:val="000F40D4"/>
    <w:rsid w:val="000F4D3A"/>
    <w:rsid w:val="000F6C26"/>
    <w:rsid w:val="001261EA"/>
    <w:rsid w:val="001B4168"/>
    <w:rsid w:val="001D078D"/>
    <w:rsid w:val="002021DF"/>
    <w:rsid w:val="0023771B"/>
    <w:rsid w:val="00240E21"/>
    <w:rsid w:val="00254977"/>
    <w:rsid w:val="00272DF8"/>
    <w:rsid w:val="002A4C5E"/>
    <w:rsid w:val="002E059B"/>
    <w:rsid w:val="003031FF"/>
    <w:rsid w:val="0034491C"/>
    <w:rsid w:val="003605D5"/>
    <w:rsid w:val="003607D8"/>
    <w:rsid w:val="0036199C"/>
    <w:rsid w:val="00366420"/>
    <w:rsid w:val="00377C40"/>
    <w:rsid w:val="0038519F"/>
    <w:rsid w:val="00395A86"/>
    <w:rsid w:val="003F46EB"/>
    <w:rsid w:val="00441825"/>
    <w:rsid w:val="004A09A6"/>
    <w:rsid w:val="004E0238"/>
    <w:rsid w:val="004F6B9B"/>
    <w:rsid w:val="00501AE0"/>
    <w:rsid w:val="00502F3B"/>
    <w:rsid w:val="0050607A"/>
    <w:rsid w:val="00514EED"/>
    <w:rsid w:val="005179CA"/>
    <w:rsid w:val="00533F8E"/>
    <w:rsid w:val="0055673D"/>
    <w:rsid w:val="005608B7"/>
    <w:rsid w:val="00560A61"/>
    <w:rsid w:val="00573B60"/>
    <w:rsid w:val="005C3950"/>
    <w:rsid w:val="00603B4C"/>
    <w:rsid w:val="00606931"/>
    <w:rsid w:val="00611E95"/>
    <w:rsid w:val="00626AD7"/>
    <w:rsid w:val="00650659"/>
    <w:rsid w:val="00652128"/>
    <w:rsid w:val="006758A8"/>
    <w:rsid w:val="006901A1"/>
    <w:rsid w:val="00726914"/>
    <w:rsid w:val="00737F44"/>
    <w:rsid w:val="00755BF4"/>
    <w:rsid w:val="0079222D"/>
    <w:rsid w:val="0079537E"/>
    <w:rsid w:val="007D0687"/>
    <w:rsid w:val="007F305E"/>
    <w:rsid w:val="0080177D"/>
    <w:rsid w:val="00807673"/>
    <w:rsid w:val="008077E5"/>
    <w:rsid w:val="00812BAE"/>
    <w:rsid w:val="00837972"/>
    <w:rsid w:val="00860AE8"/>
    <w:rsid w:val="00866197"/>
    <w:rsid w:val="0087166D"/>
    <w:rsid w:val="0089179D"/>
    <w:rsid w:val="008C1F6D"/>
    <w:rsid w:val="009033EC"/>
    <w:rsid w:val="009874A1"/>
    <w:rsid w:val="009B43DE"/>
    <w:rsid w:val="009C607F"/>
    <w:rsid w:val="00A30930"/>
    <w:rsid w:val="00A67124"/>
    <w:rsid w:val="00A81F3D"/>
    <w:rsid w:val="00A9562F"/>
    <w:rsid w:val="00AC4923"/>
    <w:rsid w:val="00B14207"/>
    <w:rsid w:val="00B61A67"/>
    <w:rsid w:val="00BA682B"/>
    <w:rsid w:val="00BC44D6"/>
    <w:rsid w:val="00C33B1C"/>
    <w:rsid w:val="00C666E2"/>
    <w:rsid w:val="00C70274"/>
    <w:rsid w:val="00C850A0"/>
    <w:rsid w:val="00CB0EF2"/>
    <w:rsid w:val="00CD3EB4"/>
    <w:rsid w:val="00D0308A"/>
    <w:rsid w:val="00D26EF1"/>
    <w:rsid w:val="00D354C9"/>
    <w:rsid w:val="00D44EFE"/>
    <w:rsid w:val="00D56922"/>
    <w:rsid w:val="00D61072"/>
    <w:rsid w:val="00DA232D"/>
    <w:rsid w:val="00DE4619"/>
    <w:rsid w:val="00E128A3"/>
    <w:rsid w:val="00E759A2"/>
    <w:rsid w:val="00E81191"/>
    <w:rsid w:val="00E91F17"/>
    <w:rsid w:val="00EA56F8"/>
    <w:rsid w:val="00EE3234"/>
    <w:rsid w:val="00EF2F3D"/>
    <w:rsid w:val="00F30A0A"/>
    <w:rsid w:val="00F32973"/>
    <w:rsid w:val="00F752B9"/>
    <w:rsid w:val="00F8496E"/>
    <w:rsid w:val="00F95220"/>
    <w:rsid w:val="00FF3CF4"/>
    <w:rsid w:val="00FF6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520529F3"/>
  <w15:docId w15:val="{E2104150-D41B-4184-B674-F7D8AB4E2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F0C54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F0C54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0F0C54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F0C54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F0C54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0F0C54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0F0C54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rsid w:val="000F0C5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0F0C54"/>
    <w:rPr>
      <w:rFonts w:eastAsia="Times New Roman"/>
      <w:lang w:eastAsia="cs-CZ"/>
    </w:rPr>
  </w:style>
  <w:style w:type="character" w:styleId="slostrnky">
    <w:name w:val="page number"/>
    <w:basedOn w:val="Standardnpsmoodstavce"/>
    <w:rsid w:val="000F0C54"/>
  </w:style>
  <w:style w:type="paragraph" w:styleId="Odstavecseseznamem">
    <w:name w:val="List Paragraph"/>
    <w:basedOn w:val="Normln"/>
    <w:uiPriority w:val="34"/>
    <w:qFormat/>
    <w:rsid w:val="00F849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337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1000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10</cp:revision>
  <dcterms:created xsi:type="dcterms:W3CDTF">2021-08-15T14:10:00Z</dcterms:created>
  <dcterms:modified xsi:type="dcterms:W3CDTF">2021-08-18T19:27:00Z</dcterms:modified>
</cp:coreProperties>
</file>