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7C4" w:rsidRPr="00B8730A" w:rsidRDefault="00AF47C4" w:rsidP="00AF47C4">
      <w:pPr>
        <w:tabs>
          <w:tab w:val="left" w:pos="8085"/>
        </w:tabs>
        <w:rPr>
          <w:b/>
          <w:sz w:val="24"/>
          <w:szCs w:val="24"/>
        </w:rPr>
      </w:pPr>
      <w:r w:rsidRPr="00B8730A">
        <w:rPr>
          <w:b/>
          <w:sz w:val="24"/>
          <w:szCs w:val="24"/>
        </w:rPr>
        <w:t xml:space="preserve">Posudek na </w:t>
      </w:r>
      <w:r w:rsidR="000420E3">
        <w:rPr>
          <w:b/>
          <w:sz w:val="24"/>
          <w:szCs w:val="24"/>
        </w:rPr>
        <w:t>bakalářskou</w:t>
      </w:r>
      <w:r w:rsidRPr="00B8730A">
        <w:rPr>
          <w:b/>
          <w:sz w:val="24"/>
          <w:szCs w:val="24"/>
        </w:rPr>
        <w:t xml:space="preserve"> práci</w:t>
      </w:r>
    </w:p>
    <w:p w:rsidR="00AF47C4" w:rsidRPr="00BD1C83" w:rsidRDefault="00AF47C4" w:rsidP="00AF47C4">
      <w:pPr>
        <w:tabs>
          <w:tab w:val="left" w:pos="8085"/>
        </w:tabs>
        <w:rPr>
          <w:sz w:val="22"/>
          <w:szCs w:val="22"/>
        </w:rPr>
      </w:pPr>
    </w:p>
    <w:p w:rsidR="000420E3" w:rsidRDefault="000420E3" w:rsidP="00AF47C4">
      <w:pPr>
        <w:rPr>
          <w:sz w:val="22"/>
          <w:szCs w:val="22"/>
        </w:rPr>
      </w:pPr>
      <w:r>
        <w:rPr>
          <w:sz w:val="22"/>
          <w:szCs w:val="22"/>
        </w:rPr>
        <w:t xml:space="preserve">Zuzana </w:t>
      </w:r>
      <w:proofErr w:type="spellStart"/>
      <w:r>
        <w:rPr>
          <w:sz w:val="22"/>
          <w:szCs w:val="22"/>
        </w:rPr>
        <w:t>Lauerová</w:t>
      </w:r>
      <w:proofErr w:type="spellEnd"/>
      <w:r w:rsidR="00AF47C4" w:rsidRPr="00BD1C83">
        <w:rPr>
          <w:sz w:val="22"/>
          <w:szCs w:val="22"/>
        </w:rPr>
        <w:t xml:space="preserve">, Architektura </w:t>
      </w:r>
      <w:r>
        <w:rPr>
          <w:sz w:val="22"/>
          <w:szCs w:val="22"/>
        </w:rPr>
        <w:t>peněžních ústavů v severních Čechách v období</w:t>
      </w:r>
      <w:r w:rsidR="00AF47C4" w:rsidRPr="00BD1C83">
        <w:rPr>
          <w:sz w:val="22"/>
          <w:szCs w:val="22"/>
        </w:rPr>
        <w:t>1850-19</w:t>
      </w:r>
      <w:r>
        <w:rPr>
          <w:sz w:val="22"/>
          <w:szCs w:val="22"/>
        </w:rPr>
        <w:t>48.</w:t>
      </w:r>
      <w:r w:rsidR="00AF47C4" w:rsidRPr="00BD1C83">
        <w:rPr>
          <w:sz w:val="22"/>
          <w:szCs w:val="22"/>
        </w:rPr>
        <w:t xml:space="preserve"> </w:t>
      </w:r>
    </w:p>
    <w:p w:rsidR="00AF47C4" w:rsidRPr="00BD1C83" w:rsidRDefault="00AF47C4" w:rsidP="00AF47C4">
      <w:pPr>
        <w:rPr>
          <w:sz w:val="22"/>
          <w:szCs w:val="22"/>
        </w:rPr>
      </w:pPr>
      <w:r w:rsidRPr="00BD1C83">
        <w:rPr>
          <w:sz w:val="22"/>
          <w:szCs w:val="22"/>
        </w:rPr>
        <w:t>Ústav historických věd, Fakulta filozofická, Univerzita Pardubice, 201</w:t>
      </w:r>
      <w:r w:rsidR="000420E3">
        <w:rPr>
          <w:sz w:val="22"/>
          <w:szCs w:val="22"/>
        </w:rPr>
        <w:t>6</w:t>
      </w:r>
      <w:r w:rsidRPr="00BD1C83">
        <w:rPr>
          <w:sz w:val="22"/>
          <w:szCs w:val="22"/>
        </w:rPr>
        <w:t>.</w:t>
      </w:r>
    </w:p>
    <w:p w:rsidR="00AF47C4" w:rsidRPr="00BD1C83" w:rsidRDefault="00AF47C4" w:rsidP="00AF47C4">
      <w:pPr>
        <w:rPr>
          <w:sz w:val="22"/>
          <w:szCs w:val="22"/>
        </w:rPr>
      </w:pPr>
    </w:p>
    <w:p w:rsidR="00BD1C83" w:rsidRDefault="000420E3" w:rsidP="00577A96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Autorka</w:t>
      </w:r>
      <w:r w:rsidR="00AF47C4" w:rsidRPr="00BD1C83">
        <w:rPr>
          <w:sz w:val="22"/>
          <w:szCs w:val="22"/>
        </w:rPr>
        <w:t xml:space="preserve"> si zvolila za úkol </w:t>
      </w:r>
      <w:r w:rsidR="007A61EA" w:rsidRPr="00BD1C83">
        <w:rPr>
          <w:sz w:val="22"/>
          <w:szCs w:val="22"/>
        </w:rPr>
        <w:t xml:space="preserve">probádat </w:t>
      </w:r>
      <w:r w:rsidR="00AF47C4" w:rsidRPr="00BD1C83">
        <w:rPr>
          <w:sz w:val="22"/>
          <w:szCs w:val="22"/>
        </w:rPr>
        <w:t>téma pr</w:t>
      </w:r>
      <w:r w:rsidR="00683CA9" w:rsidRPr="00BD1C83">
        <w:rPr>
          <w:sz w:val="22"/>
          <w:szCs w:val="22"/>
        </w:rPr>
        <w:t xml:space="preserve">oměny </w:t>
      </w:r>
      <w:r>
        <w:rPr>
          <w:sz w:val="22"/>
          <w:szCs w:val="22"/>
        </w:rPr>
        <w:t xml:space="preserve">architektonického výrazu peněžních ústavů v severních Čechách </w:t>
      </w:r>
      <w:r w:rsidR="00AF47C4" w:rsidRPr="00BD1C83">
        <w:rPr>
          <w:sz w:val="22"/>
          <w:szCs w:val="22"/>
        </w:rPr>
        <w:t xml:space="preserve">od poloviny 19. do poloviny 20. století. </w:t>
      </w:r>
      <w:r w:rsidR="00577A96">
        <w:rPr>
          <w:sz w:val="22"/>
          <w:szCs w:val="22"/>
        </w:rPr>
        <w:t xml:space="preserve">Záměrem práce bylo nejen sledovat </w:t>
      </w:r>
      <w:r w:rsidR="00577A96" w:rsidRPr="00BD1C83">
        <w:rPr>
          <w:sz w:val="22"/>
          <w:szCs w:val="22"/>
        </w:rPr>
        <w:t>architektonicko-estetick</w:t>
      </w:r>
      <w:r w:rsidR="00577A96">
        <w:rPr>
          <w:sz w:val="22"/>
          <w:szCs w:val="22"/>
        </w:rPr>
        <w:t>ou</w:t>
      </w:r>
      <w:r w:rsidR="00577A96" w:rsidRPr="00BD1C83">
        <w:rPr>
          <w:sz w:val="22"/>
          <w:szCs w:val="22"/>
        </w:rPr>
        <w:t xml:space="preserve"> a funkčně-provozn</w:t>
      </w:r>
      <w:r w:rsidR="00577A96">
        <w:rPr>
          <w:sz w:val="22"/>
          <w:szCs w:val="22"/>
        </w:rPr>
        <w:t>í</w:t>
      </w:r>
      <w:r w:rsidR="00577A96" w:rsidRPr="00BD1C83">
        <w:rPr>
          <w:sz w:val="22"/>
          <w:szCs w:val="22"/>
        </w:rPr>
        <w:t xml:space="preserve"> stránk</w:t>
      </w:r>
      <w:r w:rsidR="00577A96">
        <w:rPr>
          <w:sz w:val="22"/>
          <w:szCs w:val="22"/>
        </w:rPr>
        <w:t xml:space="preserve">u jednotlivých staveb, ale také </w:t>
      </w:r>
      <w:r w:rsidR="00932960">
        <w:rPr>
          <w:sz w:val="22"/>
          <w:szCs w:val="22"/>
        </w:rPr>
        <w:t>se pokusit</w:t>
      </w:r>
      <w:r w:rsidR="00577A96">
        <w:rPr>
          <w:sz w:val="22"/>
          <w:szCs w:val="22"/>
        </w:rPr>
        <w:t xml:space="preserve"> jejich monumenty zasadit do obecnějšího historického a kulturního kontextu doby, v nichž vznikly.</w:t>
      </w:r>
    </w:p>
    <w:p w:rsidR="00683CA9" w:rsidRPr="00BD1C83" w:rsidRDefault="008748D9" w:rsidP="00EB6471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První kapitola</w:t>
      </w:r>
      <w:r w:rsidR="008E1830" w:rsidRPr="00BD1C83">
        <w:rPr>
          <w:sz w:val="22"/>
          <w:szCs w:val="22"/>
        </w:rPr>
        <w:t xml:space="preserve"> (s. </w:t>
      </w:r>
      <w:r w:rsidR="004B6328">
        <w:rPr>
          <w:sz w:val="22"/>
          <w:szCs w:val="22"/>
        </w:rPr>
        <w:t>3</w:t>
      </w:r>
      <w:r w:rsidR="008E1830" w:rsidRPr="00BD1C83">
        <w:rPr>
          <w:sz w:val="22"/>
          <w:szCs w:val="22"/>
        </w:rPr>
        <w:t>-</w:t>
      </w:r>
      <w:r w:rsidR="004B6328">
        <w:rPr>
          <w:sz w:val="22"/>
          <w:szCs w:val="22"/>
        </w:rPr>
        <w:t>5</w:t>
      </w:r>
      <w:r w:rsidR="008E1830" w:rsidRPr="00BD1C83">
        <w:rPr>
          <w:sz w:val="22"/>
          <w:szCs w:val="22"/>
        </w:rPr>
        <w:t>)</w:t>
      </w:r>
      <w:r w:rsidR="004B6328">
        <w:rPr>
          <w:sz w:val="22"/>
          <w:szCs w:val="22"/>
        </w:rPr>
        <w:t xml:space="preserve"> je věnována</w:t>
      </w:r>
      <w:r w:rsidRPr="00BD1C83">
        <w:rPr>
          <w:sz w:val="22"/>
          <w:szCs w:val="22"/>
        </w:rPr>
        <w:t xml:space="preserve"> </w:t>
      </w:r>
      <w:r w:rsidR="004B6328">
        <w:rPr>
          <w:sz w:val="22"/>
          <w:szCs w:val="22"/>
        </w:rPr>
        <w:t xml:space="preserve">stručné charakteristice rozdílů mezi jednotlivými typy peněžních ústavů a náčrtu jejich počátků a rozvoje. </w:t>
      </w:r>
      <w:r w:rsidR="008E1830" w:rsidRPr="00BD1C83">
        <w:rPr>
          <w:sz w:val="22"/>
          <w:szCs w:val="22"/>
        </w:rPr>
        <w:t>V</w:t>
      </w:r>
      <w:r w:rsidR="004B6328">
        <w:rPr>
          <w:sz w:val="22"/>
          <w:szCs w:val="22"/>
        </w:rPr>
        <w:t xml:space="preserve"> následujících dvou </w:t>
      </w:r>
      <w:r w:rsidR="008E1830" w:rsidRPr="00BD1C83">
        <w:rPr>
          <w:sz w:val="22"/>
          <w:szCs w:val="22"/>
        </w:rPr>
        <w:t>kapitol</w:t>
      </w:r>
      <w:r w:rsidR="004B6328">
        <w:rPr>
          <w:sz w:val="22"/>
          <w:szCs w:val="22"/>
        </w:rPr>
        <w:t xml:space="preserve">ách (s. 6-16) se do centra </w:t>
      </w:r>
      <w:r w:rsidR="00577A96">
        <w:rPr>
          <w:sz w:val="22"/>
          <w:szCs w:val="22"/>
        </w:rPr>
        <w:t xml:space="preserve">autorčina </w:t>
      </w:r>
      <w:r w:rsidR="004B6328">
        <w:rPr>
          <w:sz w:val="22"/>
          <w:szCs w:val="22"/>
        </w:rPr>
        <w:t xml:space="preserve">výkladu dostaly fenomén nacionalismu, výrazně determinující pojetí </w:t>
      </w:r>
      <w:r w:rsidR="00932960">
        <w:rPr>
          <w:sz w:val="22"/>
          <w:szCs w:val="22"/>
        </w:rPr>
        <w:t xml:space="preserve">jednotlivých uměleckých zakázek </w:t>
      </w:r>
      <w:r w:rsidR="004B6328">
        <w:rPr>
          <w:sz w:val="22"/>
          <w:szCs w:val="22"/>
        </w:rPr>
        <w:t>v národnostně bipolárním regionu severních Čech, a zevrubné popisy jednotlivých výtvarných stylů sledovaného období.</w:t>
      </w:r>
      <w:r w:rsidR="008E1830" w:rsidRPr="00BD1C83">
        <w:rPr>
          <w:sz w:val="22"/>
          <w:szCs w:val="22"/>
        </w:rPr>
        <w:t xml:space="preserve"> </w:t>
      </w:r>
      <w:r w:rsidR="004B6328">
        <w:rPr>
          <w:sz w:val="22"/>
          <w:szCs w:val="22"/>
        </w:rPr>
        <w:t xml:space="preserve">Po zmínce o reflexi architektury finančních institucí v dobovém odborném tisku se autorka soustředila na </w:t>
      </w:r>
      <w:r w:rsidR="00752FAC">
        <w:rPr>
          <w:sz w:val="22"/>
          <w:szCs w:val="22"/>
        </w:rPr>
        <w:t xml:space="preserve">jádro práce, totiž výběrový katalog sedmadvaceti </w:t>
      </w:r>
      <w:r w:rsidR="00932960">
        <w:rPr>
          <w:sz w:val="22"/>
          <w:szCs w:val="22"/>
        </w:rPr>
        <w:t xml:space="preserve">severočeských </w:t>
      </w:r>
      <w:r w:rsidR="00752FAC">
        <w:rPr>
          <w:sz w:val="22"/>
          <w:szCs w:val="22"/>
        </w:rPr>
        <w:t>finančních objektů</w:t>
      </w:r>
      <w:r w:rsidR="00BD1C83">
        <w:rPr>
          <w:sz w:val="22"/>
          <w:szCs w:val="22"/>
        </w:rPr>
        <w:t xml:space="preserve"> (s.</w:t>
      </w:r>
      <w:r w:rsidR="00752FAC">
        <w:rPr>
          <w:sz w:val="22"/>
          <w:szCs w:val="22"/>
        </w:rPr>
        <w:t xml:space="preserve"> 20</w:t>
      </w:r>
      <w:r w:rsidR="00B8730A">
        <w:rPr>
          <w:sz w:val="22"/>
          <w:szCs w:val="22"/>
        </w:rPr>
        <w:t>-</w:t>
      </w:r>
      <w:r w:rsidR="00752FAC">
        <w:rPr>
          <w:sz w:val="22"/>
          <w:szCs w:val="22"/>
        </w:rPr>
        <w:t>64</w:t>
      </w:r>
      <w:r w:rsidR="00BD1C83">
        <w:rPr>
          <w:sz w:val="22"/>
          <w:szCs w:val="22"/>
        </w:rPr>
        <w:t>)</w:t>
      </w:r>
      <w:r w:rsidR="007A61EA" w:rsidRPr="00BD1C83">
        <w:rPr>
          <w:sz w:val="22"/>
          <w:szCs w:val="22"/>
        </w:rPr>
        <w:t>.</w:t>
      </w:r>
      <w:r w:rsidR="00EB6471" w:rsidRPr="00BD1C83">
        <w:rPr>
          <w:sz w:val="22"/>
          <w:szCs w:val="22"/>
        </w:rPr>
        <w:t xml:space="preserve"> N</w:t>
      </w:r>
      <w:r w:rsidR="008E1830" w:rsidRPr="00BD1C83">
        <w:rPr>
          <w:sz w:val="22"/>
          <w:szCs w:val="22"/>
        </w:rPr>
        <w:t>a základě analý</w:t>
      </w:r>
      <w:r w:rsidR="00752FAC">
        <w:rPr>
          <w:sz w:val="22"/>
          <w:szCs w:val="22"/>
        </w:rPr>
        <w:t xml:space="preserve">zy stavební plánové dokumentace a dalších informačních zdrojů Zuzana </w:t>
      </w:r>
      <w:proofErr w:type="spellStart"/>
      <w:r w:rsidR="00752FAC">
        <w:rPr>
          <w:sz w:val="22"/>
          <w:szCs w:val="22"/>
        </w:rPr>
        <w:t>Lauerová</w:t>
      </w:r>
      <w:proofErr w:type="spellEnd"/>
      <w:r w:rsidR="00752FAC">
        <w:rPr>
          <w:sz w:val="22"/>
          <w:szCs w:val="22"/>
        </w:rPr>
        <w:t xml:space="preserve"> </w:t>
      </w:r>
      <w:r w:rsidR="00932960">
        <w:rPr>
          <w:sz w:val="22"/>
          <w:szCs w:val="22"/>
        </w:rPr>
        <w:t>shrnula</w:t>
      </w:r>
      <w:r w:rsidR="00EB6471" w:rsidRPr="00BD1C83">
        <w:rPr>
          <w:sz w:val="22"/>
          <w:szCs w:val="22"/>
        </w:rPr>
        <w:t xml:space="preserve"> okolnosti </w:t>
      </w:r>
      <w:r w:rsidR="00932960">
        <w:rPr>
          <w:sz w:val="22"/>
          <w:szCs w:val="22"/>
        </w:rPr>
        <w:t>lokace</w:t>
      </w:r>
      <w:r w:rsidR="00752FAC">
        <w:rPr>
          <w:sz w:val="22"/>
          <w:szCs w:val="22"/>
        </w:rPr>
        <w:t>, výstavby a provozu jednotlivých bank, spořitelen a záložen</w:t>
      </w:r>
      <w:r w:rsidR="008E1830" w:rsidRPr="00BD1C83">
        <w:rPr>
          <w:sz w:val="22"/>
          <w:szCs w:val="22"/>
        </w:rPr>
        <w:t>. Stranou pis</w:t>
      </w:r>
      <w:r w:rsidR="00932960">
        <w:rPr>
          <w:sz w:val="22"/>
          <w:szCs w:val="22"/>
        </w:rPr>
        <w:t>atelčiny pozornosti nezůstaly</w:t>
      </w:r>
      <w:r w:rsidR="00752FAC">
        <w:rPr>
          <w:sz w:val="22"/>
          <w:szCs w:val="22"/>
        </w:rPr>
        <w:t xml:space="preserve"> </w:t>
      </w:r>
      <w:r w:rsidR="008E1830" w:rsidRPr="00BD1C83">
        <w:rPr>
          <w:sz w:val="22"/>
          <w:szCs w:val="22"/>
        </w:rPr>
        <w:t xml:space="preserve">ani </w:t>
      </w:r>
      <w:r w:rsidR="00932960">
        <w:rPr>
          <w:sz w:val="22"/>
          <w:szCs w:val="22"/>
        </w:rPr>
        <w:t>popis</w:t>
      </w:r>
      <w:r w:rsidR="00752FAC">
        <w:rPr>
          <w:sz w:val="22"/>
          <w:szCs w:val="22"/>
        </w:rPr>
        <w:t xml:space="preserve"> </w:t>
      </w:r>
      <w:r w:rsidR="00932960">
        <w:rPr>
          <w:sz w:val="22"/>
          <w:szCs w:val="22"/>
        </w:rPr>
        <w:t xml:space="preserve">a </w:t>
      </w:r>
      <w:r w:rsidR="00752FAC">
        <w:rPr>
          <w:sz w:val="22"/>
          <w:szCs w:val="22"/>
        </w:rPr>
        <w:t>interpretace symboliky sochařské a umělecko-řemeslné výzdoby jednotlivých staveb</w:t>
      </w:r>
      <w:r w:rsidR="001671D0" w:rsidRPr="00BD1C83">
        <w:rPr>
          <w:sz w:val="22"/>
          <w:szCs w:val="22"/>
        </w:rPr>
        <w:t>.</w:t>
      </w:r>
      <w:r w:rsidR="008E1830" w:rsidRPr="00BD1C83">
        <w:rPr>
          <w:sz w:val="22"/>
          <w:szCs w:val="22"/>
        </w:rPr>
        <w:t xml:space="preserve"> </w:t>
      </w:r>
      <w:r w:rsidR="004B6328">
        <w:rPr>
          <w:sz w:val="22"/>
          <w:szCs w:val="22"/>
        </w:rPr>
        <w:t>V z</w:t>
      </w:r>
      <w:r w:rsidR="00B8730A">
        <w:rPr>
          <w:sz w:val="22"/>
          <w:szCs w:val="22"/>
        </w:rPr>
        <w:t>ávěr</w:t>
      </w:r>
      <w:r w:rsidR="004B6328">
        <w:rPr>
          <w:sz w:val="22"/>
          <w:szCs w:val="22"/>
        </w:rPr>
        <w:t>u</w:t>
      </w:r>
      <w:r w:rsidR="00B8730A">
        <w:rPr>
          <w:sz w:val="22"/>
          <w:szCs w:val="22"/>
        </w:rPr>
        <w:t xml:space="preserve"> práce (s. </w:t>
      </w:r>
      <w:r w:rsidR="004B6328">
        <w:rPr>
          <w:sz w:val="22"/>
          <w:szCs w:val="22"/>
        </w:rPr>
        <w:t>65</w:t>
      </w:r>
      <w:r w:rsidR="00B8730A">
        <w:rPr>
          <w:sz w:val="22"/>
          <w:szCs w:val="22"/>
        </w:rPr>
        <w:t>-</w:t>
      </w:r>
      <w:r w:rsidR="004B6328">
        <w:rPr>
          <w:sz w:val="22"/>
          <w:szCs w:val="22"/>
        </w:rPr>
        <w:t>67</w:t>
      </w:r>
      <w:r w:rsidR="00B8730A">
        <w:rPr>
          <w:sz w:val="22"/>
          <w:szCs w:val="22"/>
        </w:rPr>
        <w:t xml:space="preserve">) </w:t>
      </w:r>
      <w:r w:rsidR="004B6328">
        <w:rPr>
          <w:sz w:val="22"/>
          <w:szCs w:val="22"/>
        </w:rPr>
        <w:t>se autorka pokusila předchozí katalog staveb spořitelen, pojišťoven, bank a záložen zobecnit</w:t>
      </w:r>
      <w:r w:rsidR="00577A96">
        <w:rPr>
          <w:sz w:val="22"/>
          <w:szCs w:val="22"/>
        </w:rPr>
        <w:t xml:space="preserve"> a shrnout</w:t>
      </w:r>
      <w:r w:rsidR="004B6328">
        <w:rPr>
          <w:sz w:val="22"/>
          <w:szCs w:val="22"/>
        </w:rPr>
        <w:t xml:space="preserve"> do</w:t>
      </w:r>
      <w:r w:rsidR="00577A96">
        <w:rPr>
          <w:sz w:val="22"/>
          <w:szCs w:val="22"/>
        </w:rPr>
        <w:t xml:space="preserve"> několika tezí.</w:t>
      </w:r>
      <w:r w:rsidR="00B8730A">
        <w:rPr>
          <w:sz w:val="22"/>
          <w:szCs w:val="22"/>
        </w:rPr>
        <w:t xml:space="preserve"> </w:t>
      </w:r>
    </w:p>
    <w:p w:rsid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>Práci</w:t>
      </w:r>
      <w:r w:rsidR="000420E3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>považuji za</w:t>
      </w:r>
      <w:r w:rsidR="00B8730A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 xml:space="preserve">poctivě </w:t>
      </w:r>
      <w:r w:rsidR="000420E3">
        <w:rPr>
          <w:sz w:val="22"/>
          <w:szCs w:val="22"/>
        </w:rPr>
        <w:t>nabádanou</w:t>
      </w:r>
      <w:r w:rsidR="00577A96">
        <w:rPr>
          <w:sz w:val="22"/>
          <w:szCs w:val="22"/>
        </w:rPr>
        <w:t xml:space="preserve"> (u řady staveb se musela autorka vyrovnat s pramennou nouzí </w:t>
      </w:r>
      <w:r w:rsidR="00932960">
        <w:rPr>
          <w:sz w:val="22"/>
          <w:szCs w:val="22"/>
        </w:rPr>
        <w:t>i</w:t>
      </w:r>
      <w:r w:rsidR="00577A96">
        <w:rPr>
          <w:sz w:val="22"/>
          <w:szCs w:val="22"/>
        </w:rPr>
        <w:t xml:space="preserve"> nedostatkem zmínek v dobových periodikách)</w:t>
      </w:r>
      <w:r w:rsidR="000420E3">
        <w:rPr>
          <w:sz w:val="22"/>
          <w:szCs w:val="22"/>
        </w:rPr>
        <w:t xml:space="preserve">. Celkový dojem z ní ovšem kazí autorčin </w:t>
      </w:r>
      <w:r w:rsidRPr="00BD1C83">
        <w:rPr>
          <w:sz w:val="22"/>
          <w:szCs w:val="22"/>
        </w:rPr>
        <w:t xml:space="preserve">stylisticky a jazykově mnohdy </w:t>
      </w:r>
      <w:r w:rsidR="000420E3">
        <w:rPr>
          <w:sz w:val="22"/>
          <w:szCs w:val="22"/>
        </w:rPr>
        <w:t>krkolomný styl vyj</w:t>
      </w:r>
      <w:r w:rsidR="00577A96">
        <w:rPr>
          <w:sz w:val="22"/>
          <w:szCs w:val="22"/>
        </w:rPr>
        <w:t>a</w:t>
      </w:r>
      <w:r w:rsidR="000420E3">
        <w:rPr>
          <w:sz w:val="22"/>
          <w:szCs w:val="22"/>
        </w:rPr>
        <w:t>dřování a hrubé pravopisné chyby</w:t>
      </w:r>
      <w:r w:rsidR="00577A96">
        <w:rPr>
          <w:sz w:val="22"/>
          <w:szCs w:val="22"/>
        </w:rPr>
        <w:t xml:space="preserve"> (viz např. již v dvoustránkovém úvodu práce)</w:t>
      </w:r>
      <w:r w:rsidR="00B8730A">
        <w:rPr>
          <w:sz w:val="22"/>
          <w:szCs w:val="22"/>
        </w:rPr>
        <w:t>. O</w:t>
      </w:r>
      <w:r w:rsidRPr="00BD1C83">
        <w:rPr>
          <w:sz w:val="22"/>
          <w:szCs w:val="22"/>
        </w:rPr>
        <w:t xml:space="preserve">ceňuji </w:t>
      </w:r>
      <w:r w:rsidR="00577A96">
        <w:rPr>
          <w:sz w:val="22"/>
          <w:szCs w:val="22"/>
        </w:rPr>
        <w:t>naopak</w:t>
      </w:r>
      <w:r w:rsidR="00B8730A">
        <w:rPr>
          <w:sz w:val="22"/>
          <w:szCs w:val="22"/>
        </w:rPr>
        <w:t xml:space="preserve"> </w:t>
      </w:r>
      <w:r w:rsidRPr="00BD1C83">
        <w:rPr>
          <w:sz w:val="22"/>
          <w:szCs w:val="22"/>
        </w:rPr>
        <w:t xml:space="preserve">autorčinu </w:t>
      </w:r>
      <w:r w:rsidR="00577A96">
        <w:rPr>
          <w:sz w:val="22"/>
          <w:szCs w:val="22"/>
        </w:rPr>
        <w:t>snahu po systematické analýze a uspořádání stylově velmi různorodého materiálu.</w:t>
      </w:r>
    </w:p>
    <w:p w:rsidR="00F328C0" w:rsidRPr="00BD1C83" w:rsidRDefault="00F328C0" w:rsidP="00BD1C83">
      <w:pPr>
        <w:rPr>
          <w:sz w:val="22"/>
          <w:szCs w:val="22"/>
        </w:rPr>
      </w:pPr>
    </w:p>
    <w:p w:rsidR="007A61EA" w:rsidRPr="00BD1C83" w:rsidRDefault="00BD1C83" w:rsidP="00BD1C83">
      <w:pPr>
        <w:ind w:firstLine="708"/>
        <w:jc w:val="both"/>
        <w:rPr>
          <w:sz w:val="22"/>
          <w:szCs w:val="22"/>
        </w:rPr>
      </w:pPr>
      <w:r w:rsidRPr="00BD1C83">
        <w:rPr>
          <w:sz w:val="22"/>
          <w:szCs w:val="22"/>
        </w:rPr>
        <w:t xml:space="preserve">Práci </w:t>
      </w:r>
      <w:r w:rsidR="000420E3">
        <w:rPr>
          <w:sz w:val="22"/>
          <w:szCs w:val="22"/>
        </w:rPr>
        <w:t xml:space="preserve">Zuzany </w:t>
      </w:r>
      <w:proofErr w:type="spellStart"/>
      <w:r w:rsidR="000420E3">
        <w:rPr>
          <w:sz w:val="22"/>
          <w:szCs w:val="22"/>
        </w:rPr>
        <w:t>Lauerové</w:t>
      </w:r>
      <w:proofErr w:type="spellEnd"/>
      <w:r w:rsidRPr="00BD1C83">
        <w:rPr>
          <w:sz w:val="22"/>
          <w:szCs w:val="22"/>
        </w:rPr>
        <w:t xml:space="preserve"> </w:t>
      </w:r>
      <w:r w:rsidR="00577A96">
        <w:rPr>
          <w:sz w:val="22"/>
          <w:szCs w:val="22"/>
        </w:rPr>
        <w:t xml:space="preserve">přes </w:t>
      </w:r>
      <w:r w:rsidR="00932960">
        <w:rPr>
          <w:sz w:val="22"/>
          <w:szCs w:val="22"/>
        </w:rPr>
        <w:t xml:space="preserve">zmíněné </w:t>
      </w:r>
      <w:r w:rsidR="000420E3">
        <w:rPr>
          <w:sz w:val="22"/>
          <w:szCs w:val="22"/>
        </w:rPr>
        <w:t xml:space="preserve">výhrady </w:t>
      </w:r>
      <w:r w:rsidR="00932960">
        <w:rPr>
          <w:sz w:val="22"/>
          <w:szCs w:val="22"/>
        </w:rPr>
        <w:t>k</w:t>
      </w:r>
      <w:r w:rsidR="00D5450F">
        <w:rPr>
          <w:sz w:val="22"/>
          <w:szCs w:val="22"/>
        </w:rPr>
        <w:t xml:space="preserve"> její </w:t>
      </w:r>
      <w:r w:rsidR="00932960">
        <w:rPr>
          <w:sz w:val="22"/>
          <w:szCs w:val="22"/>
        </w:rPr>
        <w:t xml:space="preserve">jazykové a stylistické stránce </w:t>
      </w:r>
      <w:r w:rsidRPr="00BD1C83">
        <w:rPr>
          <w:sz w:val="22"/>
          <w:szCs w:val="22"/>
        </w:rPr>
        <w:t xml:space="preserve">doporučuji </w:t>
      </w:r>
      <w:r w:rsidR="007A61EA" w:rsidRPr="00BD1C83">
        <w:rPr>
          <w:sz w:val="22"/>
          <w:szCs w:val="22"/>
        </w:rPr>
        <w:t>k obhajobě a navrhuji ji klasifikovat známkou:</w:t>
      </w:r>
      <w:r w:rsidR="007A61EA" w:rsidRPr="00BD1C83">
        <w:rPr>
          <w:b/>
          <w:sz w:val="22"/>
          <w:szCs w:val="22"/>
        </w:rPr>
        <w:t xml:space="preserve"> </w:t>
      </w:r>
      <w:r w:rsidR="000420E3">
        <w:rPr>
          <w:b/>
          <w:sz w:val="22"/>
          <w:szCs w:val="22"/>
        </w:rPr>
        <w:t>dobře</w:t>
      </w:r>
      <w:r w:rsidR="007A61EA" w:rsidRPr="00BD1C83">
        <w:rPr>
          <w:sz w:val="22"/>
          <w:szCs w:val="22"/>
        </w:rPr>
        <w:t>.</w:t>
      </w:r>
    </w:p>
    <w:p w:rsidR="007A61EA" w:rsidRDefault="007A61EA" w:rsidP="007A61EA">
      <w:pPr>
        <w:ind w:firstLine="708"/>
        <w:rPr>
          <w:sz w:val="24"/>
          <w:szCs w:val="24"/>
        </w:rPr>
      </w:pPr>
    </w:p>
    <w:p w:rsidR="00BD1C83" w:rsidRPr="007A61EA" w:rsidRDefault="00BD1C83" w:rsidP="007A61EA">
      <w:pPr>
        <w:ind w:firstLine="708"/>
        <w:rPr>
          <w:sz w:val="24"/>
          <w:szCs w:val="24"/>
        </w:rPr>
      </w:pPr>
    </w:p>
    <w:p w:rsidR="007A61EA" w:rsidRDefault="007A61EA" w:rsidP="007A61EA">
      <w:pPr>
        <w:rPr>
          <w:sz w:val="24"/>
          <w:szCs w:val="24"/>
        </w:rPr>
      </w:pPr>
      <w:r w:rsidRPr="007A61EA">
        <w:rPr>
          <w:sz w:val="24"/>
          <w:szCs w:val="24"/>
        </w:rPr>
        <w:t>V Pardubicích 1</w:t>
      </w:r>
      <w:r w:rsidR="00A34B90">
        <w:rPr>
          <w:sz w:val="24"/>
          <w:szCs w:val="24"/>
        </w:rPr>
        <w:t>0. ledna 2017</w:t>
      </w:r>
      <w:bookmarkStart w:id="0" w:name="_GoBack"/>
      <w:bookmarkEnd w:id="0"/>
    </w:p>
    <w:p w:rsidR="00577A96" w:rsidRDefault="00577A96" w:rsidP="007A61EA">
      <w:pPr>
        <w:rPr>
          <w:sz w:val="24"/>
          <w:szCs w:val="24"/>
        </w:rPr>
      </w:pPr>
    </w:p>
    <w:p w:rsidR="00577A96" w:rsidRDefault="00577A96" w:rsidP="007A61EA">
      <w:pPr>
        <w:rPr>
          <w:sz w:val="24"/>
          <w:szCs w:val="24"/>
        </w:rPr>
      </w:pPr>
    </w:p>
    <w:p w:rsidR="00577A96" w:rsidRDefault="00577A96" w:rsidP="007A61EA">
      <w:pPr>
        <w:rPr>
          <w:sz w:val="24"/>
          <w:szCs w:val="24"/>
        </w:rPr>
      </w:pPr>
    </w:p>
    <w:p w:rsidR="00577A96" w:rsidRPr="007A61EA" w:rsidRDefault="00577A96" w:rsidP="007A61EA">
      <w:pPr>
        <w:rPr>
          <w:sz w:val="24"/>
          <w:szCs w:val="24"/>
        </w:rPr>
      </w:pPr>
    </w:p>
    <w:p w:rsidR="007A61EA" w:rsidRDefault="007A61EA" w:rsidP="007A61EA">
      <w:pPr>
        <w:spacing w:line="360" w:lineRule="auto"/>
        <w:ind w:left="2832" w:firstLine="708"/>
      </w:pPr>
      <w:r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1EA" w:rsidRPr="00D02527" w:rsidRDefault="007A61EA" w:rsidP="007A61EA">
      <w:pPr>
        <w:spacing w:line="360" w:lineRule="auto"/>
      </w:pPr>
      <w:r>
        <w:tab/>
      </w:r>
      <w:r>
        <w:tab/>
      </w:r>
    </w:p>
    <w:p w:rsidR="007A61EA" w:rsidRPr="00D02527" w:rsidRDefault="007A61EA" w:rsidP="007A61EA">
      <w:pPr>
        <w:spacing w:line="360" w:lineRule="auto"/>
        <w:ind w:left="3540" w:firstLine="708"/>
      </w:pPr>
      <w:r w:rsidRPr="00D02527">
        <w:t>doc. Mgr. Pavel Panoch, Ph.D.</w:t>
      </w:r>
    </w:p>
    <w:p w:rsidR="007A61EA" w:rsidRDefault="007A61EA"/>
    <w:sectPr w:rsidR="007A6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7C4"/>
    <w:rsid w:val="000420E3"/>
    <w:rsid w:val="000C2942"/>
    <w:rsid w:val="001671D0"/>
    <w:rsid w:val="002E6897"/>
    <w:rsid w:val="00350307"/>
    <w:rsid w:val="00473843"/>
    <w:rsid w:val="004B6328"/>
    <w:rsid w:val="00577A96"/>
    <w:rsid w:val="00683CA9"/>
    <w:rsid w:val="00732D32"/>
    <w:rsid w:val="00752FAC"/>
    <w:rsid w:val="007A61EA"/>
    <w:rsid w:val="0080620E"/>
    <w:rsid w:val="008748D9"/>
    <w:rsid w:val="008E1830"/>
    <w:rsid w:val="00932960"/>
    <w:rsid w:val="00A34B90"/>
    <w:rsid w:val="00AF47C4"/>
    <w:rsid w:val="00B8730A"/>
    <w:rsid w:val="00BD1C83"/>
    <w:rsid w:val="00C56C66"/>
    <w:rsid w:val="00D5450F"/>
    <w:rsid w:val="00E50917"/>
    <w:rsid w:val="00EB6471"/>
    <w:rsid w:val="00EC7412"/>
    <w:rsid w:val="00F328C0"/>
    <w:rsid w:val="00F70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47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7A61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61EA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331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4</cp:revision>
  <cp:lastPrinted>2017-01-17T09:56:00Z</cp:lastPrinted>
  <dcterms:created xsi:type="dcterms:W3CDTF">2016-01-17T12:28:00Z</dcterms:created>
  <dcterms:modified xsi:type="dcterms:W3CDTF">2017-01-17T09:56:00Z</dcterms:modified>
</cp:coreProperties>
</file>