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BF588B" w14:textId="0BD796CE" w:rsidR="00220B5F" w:rsidRPr="0094716A" w:rsidRDefault="00A96469" w:rsidP="000F55F0">
      <w:pPr>
        <w:spacing w:before="120"/>
        <w:jc w:val="both"/>
        <w:rPr>
          <w:b/>
          <w:bCs/>
        </w:rPr>
      </w:pPr>
      <w:r w:rsidRPr="0094716A">
        <w:rPr>
          <w:b/>
          <w:bCs/>
        </w:rPr>
        <w:t xml:space="preserve">Bc. Michaela </w:t>
      </w:r>
      <w:proofErr w:type="spellStart"/>
      <w:r w:rsidRPr="0094716A">
        <w:rPr>
          <w:b/>
          <w:bCs/>
        </w:rPr>
        <w:t>Vecková</w:t>
      </w:r>
      <w:proofErr w:type="spellEnd"/>
      <w:r w:rsidRPr="0094716A">
        <w:rPr>
          <w:b/>
          <w:bCs/>
        </w:rPr>
        <w:t xml:space="preserve">: </w:t>
      </w:r>
      <w:r w:rsidRPr="0094716A">
        <w:rPr>
          <w:b/>
          <w:bCs/>
        </w:rPr>
        <w:t>Problematika česko-německých manželství na Frýdlantsku v letech 1850–1938</w:t>
      </w:r>
      <w:r w:rsidRPr="0094716A">
        <w:rPr>
          <w:b/>
          <w:bCs/>
        </w:rPr>
        <w:t xml:space="preserve">. </w:t>
      </w:r>
      <w:r w:rsidR="005A03D3" w:rsidRPr="0094716A">
        <w:rPr>
          <w:b/>
          <w:bCs/>
        </w:rPr>
        <w:t xml:space="preserve">Diplomová práce. </w:t>
      </w:r>
      <w:r w:rsidRPr="0094716A">
        <w:rPr>
          <w:b/>
          <w:bCs/>
        </w:rPr>
        <w:t>Ústav historických věd FF Univerzity Pardubice, Pardubice 2024.</w:t>
      </w:r>
      <w:r w:rsidR="005A03D3" w:rsidRPr="0094716A">
        <w:rPr>
          <w:b/>
          <w:bCs/>
        </w:rPr>
        <w:t xml:space="preserve"> </w:t>
      </w:r>
      <w:proofErr w:type="spellStart"/>
      <w:r w:rsidR="005A03D3" w:rsidRPr="0094716A">
        <w:rPr>
          <w:b/>
          <w:bCs/>
        </w:rPr>
        <w:t>146s</w:t>
      </w:r>
      <w:proofErr w:type="spellEnd"/>
      <w:r w:rsidR="005A03D3" w:rsidRPr="0094716A">
        <w:rPr>
          <w:b/>
          <w:bCs/>
        </w:rPr>
        <w:t>.</w:t>
      </w:r>
      <w:r w:rsidR="00D216A3" w:rsidRPr="0094716A">
        <w:rPr>
          <w:b/>
          <w:bCs/>
        </w:rPr>
        <w:t xml:space="preserve">, mapové </w:t>
      </w:r>
      <w:r w:rsidR="0094716A">
        <w:rPr>
          <w:b/>
          <w:bCs/>
        </w:rPr>
        <w:t xml:space="preserve">a obrazové dokumenty </w:t>
      </w:r>
      <w:r w:rsidR="00D216A3" w:rsidRPr="0094716A">
        <w:rPr>
          <w:b/>
          <w:bCs/>
        </w:rPr>
        <w:t>v</w:t>
      </w:r>
      <w:r w:rsidR="0094716A">
        <w:rPr>
          <w:b/>
          <w:bCs/>
        </w:rPr>
        <w:t> </w:t>
      </w:r>
      <w:r w:rsidR="00D216A3" w:rsidRPr="0094716A">
        <w:rPr>
          <w:b/>
          <w:bCs/>
        </w:rPr>
        <w:t>textu</w:t>
      </w:r>
      <w:r w:rsidR="0094716A">
        <w:rPr>
          <w:b/>
          <w:bCs/>
        </w:rPr>
        <w:t>, grafy v příloze</w:t>
      </w:r>
      <w:r w:rsidR="00D216A3" w:rsidRPr="0094716A">
        <w:rPr>
          <w:b/>
          <w:bCs/>
        </w:rPr>
        <w:t>.</w:t>
      </w:r>
    </w:p>
    <w:p w14:paraId="7F57FA47" w14:textId="77777777" w:rsidR="005A03D3" w:rsidRDefault="005A03D3" w:rsidP="000F55F0">
      <w:pPr>
        <w:spacing w:before="120"/>
        <w:jc w:val="both"/>
      </w:pPr>
    </w:p>
    <w:p w14:paraId="689B20A9" w14:textId="53152759" w:rsidR="005A03D3" w:rsidRPr="00E5703B" w:rsidRDefault="005A03D3" w:rsidP="000F55F0">
      <w:pPr>
        <w:spacing w:before="120"/>
        <w:jc w:val="both"/>
      </w:pPr>
      <w:r w:rsidRPr="00E5703B">
        <w:t>Posudek vedoucí diplomové práce</w:t>
      </w:r>
    </w:p>
    <w:p w14:paraId="5214594D" w14:textId="77777777" w:rsidR="0094716A" w:rsidRDefault="0094716A" w:rsidP="000F55F0">
      <w:pPr>
        <w:spacing w:before="120"/>
        <w:jc w:val="both"/>
      </w:pPr>
    </w:p>
    <w:p w14:paraId="37A4A82C" w14:textId="1F62B05D" w:rsidR="00E507A9" w:rsidRDefault="00E5703B" w:rsidP="000F55F0">
      <w:pPr>
        <w:spacing w:before="120"/>
        <w:jc w:val="both"/>
      </w:pPr>
      <w:r>
        <w:t>Cílem d</w:t>
      </w:r>
      <w:r w:rsidR="00FB0800" w:rsidRPr="00E5703B">
        <w:t>iplomov</w:t>
      </w:r>
      <w:r>
        <w:t>é</w:t>
      </w:r>
      <w:r w:rsidR="00FB0800" w:rsidRPr="00E5703B">
        <w:t xml:space="preserve"> práce </w:t>
      </w:r>
      <w:r>
        <w:t xml:space="preserve">Bc. Michaely </w:t>
      </w:r>
      <w:proofErr w:type="spellStart"/>
      <w:r>
        <w:t>Veckové</w:t>
      </w:r>
      <w:proofErr w:type="spellEnd"/>
      <w:r>
        <w:t xml:space="preserve"> bylo sledovat problematiku </w:t>
      </w:r>
      <w:r w:rsidR="00FB0800" w:rsidRPr="00E5703B">
        <w:t>národnostně smíšených manželství</w:t>
      </w:r>
      <w:r>
        <w:t xml:space="preserve"> od poloviny 19. století po dočasný zánik Československa, a to v regionu Frýdlantska. Autorka vyšla z hypotézy, </w:t>
      </w:r>
      <w:r w:rsidR="00E507A9" w:rsidRPr="00E5703B">
        <w:t xml:space="preserve">že mezi historicko-politickým a národnostním vývojem a </w:t>
      </w:r>
      <w:r w:rsidR="0094716A">
        <w:t xml:space="preserve">realitou </w:t>
      </w:r>
      <w:r w:rsidR="00E507A9" w:rsidRPr="00E5703B">
        <w:t xml:space="preserve">uzavírání </w:t>
      </w:r>
      <w:r>
        <w:t>smíšených</w:t>
      </w:r>
      <w:r w:rsidR="00E507A9" w:rsidRPr="00E5703B">
        <w:t xml:space="preserve"> sňatků panuje závislost – do konce 19. století iniciovaly uzavírání těchto specifických sňatků české rodiny s dominantnější většinou Němců z důvodu sociální, ekonomické a hospodářské výhodnosti. Naopak po roce 1900, kdy postupně vrcholily zhoršující se česko</w:t>
      </w:r>
      <w:r>
        <w:t>-</w:t>
      </w:r>
      <w:r w:rsidR="00E507A9" w:rsidRPr="00E5703B">
        <w:t>německé vztahy, bylo uzavření smíšeného manželství pravděpodobně na obtíž, a proto jich výrazně ubývalo (s. 2)</w:t>
      </w:r>
      <w:r>
        <w:t xml:space="preserve">. Řekněme rovnou, že tuto hypotézu se </w:t>
      </w:r>
      <w:r w:rsidR="000F55F0">
        <w:t>diplomantce</w:t>
      </w:r>
      <w:r>
        <w:t xml:space="preserve"> podařilo potvrdit. </w:t>
      </w:r>
    </w:p>
    <w:p w14:paraId="13F8D8DC" w14:textId="12722FFF" w:rsidR="00E5703B" w:rsidRDefault="00E5703B" w:rsidP="000F55F0">
      <w:pPr>
        <w:spacing w:before="120"/>
        <w:jc w:val="both"/>
      </w:pPr>
      <w:r>
        <w:t>Struktura práce je tradiční – část týkající se metod, č</w:t>
      </w:r>
      <w:r w:rsidR="0094716A">
        <w:t>á</w:t>
      </w:r>
      <w:r>
        <w:t xml:space="preserve">st teoretická a část praktická. </w:t>
      </w:r>
    </w:p>
    <w:p w14:paraId="17BD532E" w14:textId="663E40D7" w:rsidR="00AE4113" w:rsidRDefault="00AE4113" w:rsidP="000F55F0">
      <w:pPr>
        <w:spacing w:before="120"/>
        <w:jc w:val="both"/>
      </w:pPr>
      <w:r>
        <w:t>Pokud se týče metodické části práce, je opravdu až bolestně krátká – jde v podstatě jen o výčet metodických přístupů, kter</w:t>
      </w:r>
      <w:r w:rsidR="0094716A">
        <w:t>é</w:t>
      </w:r>
      <w:r>
        <w:t xml:space="preserve"> autorka zamýšlí při kritice a intepretaci svých zdrojů používat. </w:t>
      </w:r>
    </w:p>
    <w:p w14:paraId="3FE6149A" w14:textId="5F7CE834" w:rsidR="00240943" w:rsidRDefault="0094716A" w:rsidP="000F55F0">
      <w:pPr>
        <w:spacing w:before="120"/>
        <w:jc w:val="both"/>
      </w:pPr>
      <w:r>
        <w:t xml:space="preserve">Na </w:t>
      </w:r>
      <w:r w:rsidR="00240943">
        <w:t xml:space="preserve">část věnovanou metodám navazují </w:t>
      </w:r>
      <w:r w:rsidR="00240943" w:rsidRPr="00E5703B">
        <w:t>dvě kapit</w:t>
      </w:r>
      <w:r w:rsidR="00240943">
        <w:t>o</w:t>
      </w:r>
      <w:r w:rsidR="00240943" w:rsidRPr="00E5703B">
        <w:t>ly, v nichž autorka</w:t>
      </w:r>
      <w:r w:rsidR="00240943">
        <w:t xml:space="preserve"> věnuje pozornost obecným souvislostem česko-německých vztahů v českých zemích, otázce národa, národnosti a jednotlivým sčítáním obyvatelstva, která byla významnými ukazateli česko-německých vztahů.</w:t>
      </w:r>
      <w:r w:rsidR="00240943">
        <w:t xml:space="preserve"> Vychází zde z běžně využívané sekundární literatury</w:t>
      </w:r>
      <w:r w:rsidR="00AE4113">
        <w:t xml:space="preserve"> (možná stály za výraznější pozornost stále aktuální práce J. Křena)</w:t>
      </w:r>
      <w:r>
        <w:t xml:space="preserve"> a editovaných pramenů</w:t>
      </w:r>
      <w:r w:rsidR="00240943">
        <w:t xml:space="preserve">, jejíž </w:t>
      </w:r>
      <w:r w:rsidR="00AE4113">
        <w:t>výčet</w:t>
      </w:r>
      <w:r w:rsidR="00240943">
        <w:t xml:space="preserve"> na konci práce odpovídá požadavkům kladeným na této tyto kvalifikačních prací. </w:t>
      </w:r>
    </w:p>
    <w:p w14:paraId="78B137DA" w14:textId="5605E21D" w:rsidR="00240943" w:rsidRDefault="00240943" w:rsidP="000F55F0">
      <w:pPr>
        <w:spacing w:before="120"/>
        <w:jc w:val="both"/>
      </w:pPr>
      <w:r w:rsidRPr="00DB624A">
        <w:t xml:space="preserve">V </w:t>
      </w:r>
      <w:r>
        <w:t>t</w:t>
      </w:r>
      <w:r w:rsidRPr="00DB624A">
        <w:t xml:space="preserve">eoretické části diplomové práce se </w:t>
      </w:r>
      <w:r>
        <w:t xml:space="preserve">Bc. </w:t>
      </w:r>
      <w:proofErr w:type="spellStart"/>
      <w:r>
        <w:t>Vecková</w:t>
      </w:r>
      <w:proofErr w:type="spellEnd"/>
      <w:r>
        <w:t xml:space="preserve"> </w:t>
      </w:r>
      <w:r w:rsidRPr="00DB624A">
        <w:t xml:space="preserve">zabývá historickým vývojem Frýdlantska v letech </w:t>
      </w:r>
      <w:r w:rsidR="0094716A" w:rsidRPr="00DB624A">
        <w:t>1849–1938</w:t>
      </w:r>
      <w:r w:rsidRPr="00DB624A">
        <w:t xml:space="preserve"> v širším kontextu sociálních, ekonomických, politických a kulturních dějin a dějin každodennosti.</w:t>
      </w:r>
      <w:r>
        <w:t xml:space="preserve"> </w:t>
      </w:r>
      <w:r>
        <w:t xml:space="preserve">Kapitola jistě důležitá, založená na tvořivé práci se sekundární literaturou, </w:t>
      </w:r>
      <w:r w:rsidR="0094716A">
        <w:t xml:space="preserve">prezentující </w:t>
      </w:r>
      <w:r>
        <w:t>řadu základních faktů nezbytných jako báze pro část praktickou. Nicméně tato část práce je z</w:t>
      </w:r>
      <w:r>
        <w:t xml:space="preserve">bytečně </w:t>
      </w:r>
      <w:r>
        <w:t>„</w:t>
      </w:r>
      <w:r>
        <w:t>atomizován</w:t>
      </w:r>
      <w:r>
        <w:t>a“</w:t>
      </w:r>
      <w:r>
        <w:t xml:space="preserve"> </w:t>
      </w:r>
      <w:r>
        <w:t xml:space="preserve">do řady podkapitol, někdy skutečně velmi krátkých. Lze předpokládat, že </w:t>
      </w:r>
      <w:r>
        <w:t xml:space="preserve">kompaktnější text by umožnil </w:t>
      </w:r>
      <w:r>
        <w:t xml:space="preserve">výraznější </w:t>
      </w:r>
      <w:r>
        <w:t>zobecnění</w:t>
      </w:r>
      <w:r>
        <w:t xml:space="preserve"> procesu, který měl nepřehlédnutelné „dlouhé trvání“.</w:t>
      </w:r>
    </w:p>
    <w:p w14:paraId="4AE1130D" w14:textId="2CDD978E" w:rsidR="00E507A9" w:rsidRPr="00E5703B" w:rsidRDefault="00240943" w:rsidP="000F55F0">
      <w:pPr>
        <w:spacing w:before="120"/>
        <w:jc w:val="both"/>
      </w:pPr>
      <w:r>
        <w:t xml:space="preserve">Praktická část </w:t>
      </w:r>
      <w:r>
        <w:t xml:space="preserve">spisu </w:t>
      </w:r>
      <w:r>
        <w:t xml:space="preserve">je nejrozsáhlejší částí spisu – zaujímá 63 stran. </w:t>
      </w:r>
      <w:r>
        <w:t xml:space="preserve">Autorka začala </w:t>
      </w:r>
      <w:r w:rsidRPr="00BD21B5">
        <w:t>národnostní a sociální</w:t>
      </w:r>
      <w:r>
        <w:t xml:space="preserve"> charakteristikou </w:t>
      </w:r>
      <w:r w:rsidRPr="00BD21B5">
        <w:t>oblasti. V</w:t>
      </w:r>
      <w:r>
        <w:t>ěnovala se</w:t>
      </w:r>
      <w:r w:rsidRPr="00BD21B5">
        <w:t xml:space="preserve"> rekonstrukci rodin, při níž</w:t>
      </w:r>
      <w:r>
        <w:t xml:space="preserve"> </w:t>
      </w:r>
      <w:r w:rsidRPr="00BD21B5">
        <w:t>sledova</w:t>
      </w:r>
      <w:r>
        <w:t xml:space="preserve">la </w:t>
      </w:r>
      <w:r w:rsidRPr="00BD21B5">
        <w:t>základní aspekty smíšených manželství – sňatečnost, plodnost, úmrtnost</w:t>
      </w:r>
      <w:r>
        <w:t xml:space="preserve">, otázku </w:t>
      </w:r>
      <w:r w:rsidRPr="00BD21B5">
        <w:t>nemanželských dětí a svobodných matek.</w:t>
      </w:r>
      <w:r>
        <w:t xml:space="preserve"> </w:t>
      </w:r>
      <w:r>
        <w:t xml:space="preserve">V této části práce byla </w:t>
      </w:r>
      <w:r w:rsidR="0094716A">
        <w:t xml:space="preserve">Bc. </w:t>
      </w:r>
      <w:proofErr w:type="spellStart"/>
      <w:r w:rsidR="0094716A">
        <w:t>Vecková</w:t>
      </w:r>
      <w:proofErr w:type="spellEnd"/>
      <w:r w:rsidR="0094716A">
        <w:t xml:space="preserve"> </w:t>
      </w:r>
      <w:r>
        <w:t xml:space="preserve">poněkud </w:t>
      </w:r>
      <w:r w:rsidR="000F55F0">
        <w:t>omezena nedostupností</w:t>
      </w:r>
      <w:r>
        <w:t xml:space="preserve"> části archivních fondů</w:t>
      </w:r>
      <w:r w:rsidR="0094716A">
        <w:t xml:space="preserve"> </w:t>
      </w:r>
      <w:r w:rsidR="0094716A">
        <w:t xml:space="preserve">(v době zadání práce </w:t>
      </w:r>
      <w:r w:rsidR="0094716A">
        <w:t xml:space="preserve">a první fáze výzkumu </w:t>
      </w:r>
      <w:r w:rsidR="0094716A">
        <w:t>nepředpokládanou)</w:t>
      </w:r>
      <w:r>
        <w:t>,</w:t>
      </w:r>
      <w:r>
        <w:t xml:space="preserve"> nicméně </w:t>
      </w:r>
      <w:r>
        <w:t xml:space="preserve">i v rámci </w:t>
      </w:r>
      <w:r w:rsidR="0094716A">
        <w:t xml:space="preserve">takto </w:t>
      </w:r>
      <w:r>
        <w:t xml:space="preserve">omezených možností si poradila dobře </w:t>
      </w:r>
      <w:r w:rsidR="0094716A">
        <w:t>-</w:t>
      </w:r>
      <w:r>
        <w:t xml:space="preserve"> praktická část práce naplňuje to, co si ve výzkumu předsevzala</w:t>
      </w:r>
      <w:r>
        <w:t xml:space="preserve">, i když </w:t>
      </w:r>
      <w:r w:rsidR="00BD21B5" w:rsidRPr="00E5703B">
        <w:t xml:space="preserve">fakt absence některých archivních pramenů poněkud stírá rozdíl mezi </w:t>
      </w:r>
      <w:r w:rsidR="0094716A">
        <w:t>t</w:t>
      </w:r>
      <w:r w:rsidR="00BD21B5" w:rsidRPr="00E5703B">
        <w:t xml:space="preserve">eoretickou a </w:t>
      </w:r>
      <w:r w:rsidR="0094716A">
        <w:t>p</w:t>
      </w:r>
      <w:r w:rsidR="00BD21B5" w:rsidRPr="00E5703B">
        <w:t>raktickou částí práce.</w:t>
      </w:r>
    </w:p>
    <w:p w14:paraId="1F877998" w14:textId="25030956" w:rsidR="00FB0800" w:rsidRDefault="00AE4113" w:rsidP="000F55F0">
      <w:pPr>
        <w:spacing w:before="120"/>
        <w:jc w:val="both"/>
      </w:pPr>
      <w:r>
        <w:t xml:space="preserve">Práci vhodně doplňují </w:t>
      </w:r>
      <w:r w:rsidR="00D216A3">
        <w:t>mapov</w:t>
      </w:r>
      <w:r>
        <w:t>é</w:t>
      </w:r>
      <w:r w:rsidR="00D216A3">
        <w:t xml:space="preserve"> příloh</w:t>
      </w:r>
      <w:r>
        <w:t>y</w:t>
      </w:r>
      <w:r w:rsidR="007942F8">
        <w:t xml:space="preserve"> a tabulk</w:t>
      </w:r>
      <w:r>
        <w:t>y;</w:t>
      </w:r>
      <w:r w:rsidR="00BD21B5">
        <w:t xml:space="preserve"> pokud </w:t>
      </w:r>
      <w:r>
        <w:t>s</w:t>
      </w:r>
      <w:r w:rsidR="00BD21B5">
        <w:t>e</w:t>
      </w:r>
      <w:r>
        <w:t xml:space="preserve"> </w:t>
      </w:r>
      <w:r w:rsidR="00BD21B5">
        <w:t>týče příloh obrazových, nejsou v kvalifikačních pracích zvykem.</w:t>
      </w:r>
      <w:r w:rsidR="007942F8">
        <w:t xml:space="preserve"> </w:t>
      </w:r>
      <w:r>
        <w:t xml:space="preserve">Pokud je autorka použila, bylo by bývalo vhodné je doplnit podrobnějším komentářem. </w:t>
      </w:r>
      <w:r w:rsidR="007942F8">
        <w:t xml:space="preserve">Grafy se nacházejí v příloze, jsou odpovídajícím způsobem propojeny s textovou části </w:t>
      </w:r>
      <w:r>
        <w:t>diplomové</w:t>
      </w:r>
      <w:r w:rsidR="007942F8">
        <w:t xml:space="preserve"> práce.</w:t>
      </w:r>
    </w:p>
    <w:p w14:paraId="0D8F71C9" w14:textId="6464B0F4" w:rsidR="00AE4113" w:rsidRDefault="00AE4113" w:rsidP="000F55F0">
      <w:pPr>
        <w:spacing w:before="120"/>
        <w:jc w:val="both"/>
      </w:pPr>
      <w:r>
        <w:t>Ke koncepci a obsahu práce nemám vcelku připomínky – domnívám se</w:t>
      </w:r>
      <w:r w:rsidR="000F55F0">
        <w:t xml:space="preserve"> však</w:t>
      </w:r>
      <w:r>
        <w:t xml:space="preserve">, že centralizační </w:t>
      </w:r>
      <w:r>
        <w:t xml:space="preserve">tendence </w:t>
      </w:r>
      <w:r>
        <w:t xml:space="preserve">jsou skutečně spojeny </w:t>
      </w:r>
      <w:r>
        <w:t>až s vládou M</w:t>
      </w:r>
      <w:r>
        <w:t xml:space="preserve">arie </w:t>
      </w:r>
      <w:r>
        <w:t>T</w:t>
      </w:r>
      <w:r>
        <w:t xml:space="preserve">erezie (srov. </w:t>
      </w:r>
      <w:r>
        <w:t xml:space="preserve">klíčová administrativní </w:t>
      </w:r>
      <w:r>
        <w:lastRenderedPageBreak/>
        <w:t>opatření</w:t>
      </w:r>
      <w:r>
        <w:t xml:space="preserve">, které autorka správně uvádí) a že </w:t>
      </w:r>
      <w:r>
        <w:t xml:space="preserve">Leopold II. </w:t>
      </w:r>
      <w:r>
        <w:t>zřejmě žádnou náklonností k</w:t>
      </w:r>
      <w:r>
        <w:t> českému národnímu cítění ne</w:t>
      </w:r>
      <w:r>
        <w:t xml:space="preserve">trpěl – korunovace byla korunovace a její dobové a měnící se intepretace jsou intepretacemi. </w:t>
      </w:r>
    </w:p>
    <w:p w14:paraId="0EBF54E0" w14:textId="1CEE60A5" w:rsidR="00FB0800" w:rsidRDefault="00FB0800" w:rsidP="000F55F0">
      <w:pPr>
        <w:spacing w:before="120"/>
        <w:jc w:val="both"/>
      </w:pPr>
    </w:p>
    <w:p w14:paraId="6635C00F" w14:textId="5AE7398F" w:rsidR="000E23B3" w:rsidRDefault="00D216A3" w:rsidP="000F55F0">
      <w:pPr>
        <w:spacing w:before="120"/>
        <w:jc w:val="both"/>
      </w:pPr>
      <w:r>
        <w:t xml:space="preserve">Formální </w:t>
      </w:r>
      <w:r w:rsidR="00BD21B5">
        <w:t>nedostatky</w:t>
      </w:r>
      <w:r>
        <w:t xml:space="preserve"> jsou patrně </w:t>
      </w:r>
      <w:r w:rsidR="00AE4113">
        <w:t>dokladem</w:t>
      </w:r>
      <w:r>
        <w:t xml:space="preserve"> chvatu při </w:t>
      </w:r>
      <w:r w:rsidR="0094716A">
        <w:t xml:space="preserve">konečné editaci </w:t>
      </w:r>
      <w:r>
        <w:t>práce</w:t>
      </w:r>
      <w:r w:rsidR="0094716A">
        <w:t>. N</w:t>
      </w:r>
      <w:r>
        <w:t>ení jich mnoho</w:t>
      </w:r>
      <w:r w:rsidR="0094716A">
        <w:t xml:space="preserve"> (interpunkce, dokonce v anotaci práce, překlepy, dokonce chyba ve shodě přísudku s podmětem)</w:t>
      </w:r>
      <w:r>
        <w:t xml:space="preserve">, ale </w:t>
      </w:r>
      <w:r w:rsidR="0094716A">
        <w:t xml:space="preserve">nepřehlédnutelně </w:t>
      </w:r>
      <w:r>
        <w:t>kontrastují s kultiv</w:t>
      </w:r>
      <w:r w:rsidR="0094716A">
        <w:t>o</w:t>
      </w:r>
      <w:r>
        <w:t xml:space="preserve">vaným </w:t>
      </w:r>
      <w:r w:rsidR="0094716A">
        <w:t xml:space="preserve">písemným projevem </w:t>
      </w:r>
      <w:r>
        <w:t>autorky</w:t>
      </w:r>
      <w:r w:rsidR="0094716A">
        <w:t>.</w:t>
      </w:r>
    </w:p>
    <w:p w14:paraId="1A674A36" w14:textId="14F727CF" w:rsidR="00DE783A" w:rsidRDefault="00DE783A" w:rsidP="000F55F0">
      <w:pPr>
        <w:spacing w:before="120"/>
        <w:jc w:val="both"/>
      </w:pPr>
    </w:p>
    <w:p w14:paraId="1DD8C155" w14:textId="4DEC0E67" w:rsidR="00D216A3" w:rsidRDefault="0094716A" w:rsidP="000F55F0">
      <w:pPr>
        <w:spacing w:before="120"/>
        <w:jc w:val="both"/>
      </w:pPr>
      <w:r>
        <w:t xml:space="preserve">V každém případě není pochyb o tom, že Bc. Michaela </w:t>
      </w:r>
      <w:proofErr w:type="spellStart"/>
      <w:r>
        <w:t>Vecková</w:t>
      </w:r>
      <w:proofErr w:type="spellEnd"/>
      <w:r>
        <w:t xml:space="preserve"> napsala originální práci, která přináší nov</w:t>
      </w:r>
      <w:r w:rsidR="000F55F0">
        <w:t>é</w:t>
      </w:r>
      <w:r>
        <w:t xml:space="preserve"> a důležité informace o vývoji česko-německých vztazích v jednom z pohraničních regionů České republiky.</w:t>
      </w:r>
    </w:p>
    <w:p w14:paraId="46D88AB4" w14:textId="77777777" w:rsidR="0094716A" w:rsidRDefault="0094716A" w:rsidP="000F55F0">
      <w:pPr>
        <w:spacing w:before="120"/>
        <w:jc w:val="both"/>
      </w:pPr>
    </w:p>
    <w:p w14:paraId="53365E98" w14:textId="4FC41AC0" w:rsidR="0094716A" w:rsidRPr="0094716A" w:rsidRDefault="0094716A" w:rsidP="000F55F0">
      <w:pPr>
        <w:spacing w:before="120"/>
        <w:jc w:val="both"/>
        <w:rPr>
          <w:b/>
          <w:bCs/>
        </w:rPr>
      </w:pPr>
      <w:r w:rsidRPr="0094716A">
        <w:rPr>
          <w:b/>
          <w:bCs/>
        </w:rPr>
        <w:t>Práci doporučuji k obhajobě a hodnotím známkou C.</w:t>
      </w:r>
    </w:p>
    <w:p w14:paraId="76990D6B" w14:textId="77777777" w:rsidR="0094716A" w:rsidRDefault="0094716A" w:rsidP="000F55F0">
      <w:pPr>
        <w:spacing w:before="120"/>
        <w:jc w:val="both"/>
      </w:pPr>
    </w:p>
    <w:p w14:paraId="2F2EA786" w14:textId="28CE283E" w:rsidR="00D216A3" w:rsidRDefault="00D216A3" w:rsidP="000F55F0">
      <w:pPr>
        <w:spacing w:before="120"/>
        <w:jc w:val="both"/>
      </w:pPr>
      <w:r>
        <w:t>Otázk</w:t>
      </w:r>
      <w:r w:rsidR="0094716A">
        <w:t>a</w:t>
      </w:r>
      <w:r>
        <w:t>: Ja</w:t>
      </w:r>
      <w:r w:rsidR="0094716A">
        <w:t>k</w:t>
      </w:r>
      <w:r>
        <w:t xml:space="preserve"> bylo v roce 1866 přijímáno oby</w:t>
      </w:r>
      <w:r w:rsidR="0094716A">
        <w:t>va</w:t>
      </w:r>
      <w:r>
        <w:t xml:space="preserve">telstvem </w:t>
      </w:r>
      <w:r w:rsidR="0094716A">
        <w:t>Frýdlantska</w:t>
      </w:r>
      <w:r>
        <w:t xml:space="preserve"> pruské vojs</w:t>
      </w:r>
      <w:r w:rsidR="0094716A">
        <w:t>k</w:t>
      </w:r>
      <w:r>
        <w:t>o?</w:t>
      </w:r>
    </w:p>
    <w:p w14:paraId="50E05D96" w14:textId="77777777" w:rsidR="0094716A" w:rsidRDefault="0094716A" w:rsidP="000F55F0">
      <w:pPr>
        <w:spacing w:before="120"/>
        <w:jc w:val="both"/>
      </w:pPr>
    </w:p>
    <w:p w14:paraId="5EDC6273" w14:textId="3DB4E27B" w:rsidR="0094716A" w:rsidRDefault="0094716A" w:rsidP="000F55F0">
      <w:pPr>
        <w:spacing w:before="120"/>
        <w:jc w:val="both"/>
      </w:pPr>
      <w:r>
        <w:t>V Hradci Králové, 28. července 2024</w:t>
      </w:r>
    </w:p>
    <w:p w14:paraId="3DC5F137" w14:textId="38CE5695" w:rsidR="0094716A" w:rsidRDefault="0094716A" w:rsidP="000F55F0">
      <w:pPr>
        <w:spacing w:before="120"/>
        <w:jc w:val="both"/>
      </w:pPr>
      <w:r>
        <w:t>Prof. PhDr. Milena Lenderová, CSc.</w:t>
      </w:r>
    </w:p>
    <w:sectPr w:rsidR="009471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469"/>
    <w:rsid w:val="000C59C5"/>
    <w:rsid w:val="000E23B3"/>
    <w:rsid w:val="000F55F0"/>
    <w:rsid w:val="0018542F"/>
    <w:rsid w:val="00220B5F"/>
    <w:rsid w:val="00240943"/>
    <w:rsid w:val="005A03D3"/>
    <w:rsid w:val="007942F8"/>
    <w:rsid w:val="007A7E95"/>
    <w:rsid w:val="008C4FD3"/>
    <w:rsid w:val="0094716A"/>
    <w:rsid w:val="00A96469"/>
    <w:rsid w:val="00AE4113"/>
    <w:rsid w:val="00BD21B5"/>
    <w:rsid w:val="00D216A3"/>
    <w:rsid w:val="00DB624A"/>
    <w:rsid w:val="00DE783A"/>
    <w:rsid w:val="00E507A9"/>
    <w:rsid w:val="00E5703B"/>
    <w:rsid w:val="00E71D67"/>
    <w:rsid w:val="00FB0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F43E5"/>
  <w15:chartTrackingRefBased/>
  <w15:docId w15:val="{29A2DED1-F517-4023-8E3A-DBAF95601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964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964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9646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9646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9646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9646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9646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9646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9646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64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964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96469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96469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96469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96469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9646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96469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96469"/>
    <w:rPr>
      <w:rFonts w:asciiTheme="minorHAnsi" w:eastAsiaTheme="majorEastAsia" w:hAnsiTheme="minorHAnsi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9646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964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9646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9646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9646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96469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9646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96469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964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96469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96469"/>
    <w:rPr>
      <w:b/>
      <w:bCs/>
      <w:smallCaps/>
      <w:color w:val="0F4761" w:themeColor="accent1" w:themeShade="BF"/>
      <w:spacing w:val="5"/>
    </w:rPr>
  </w:style>
  <w:style w:type="character" w:styleId="Odkaznakoment">
    <w:name w:val="annotation reference"/>
    <w:basedOn w:val="Standardnpsmoodstavce"/>
    <w:uiPriority w:val="99"/>
    <w:semiHidden/>
    <w:unhideWhenUsed/>
    <w:rsid w:val="00FB080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FB0800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FB0800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B080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B080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1</Pages>
  <Words>641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6</cp:revision>
  <dcterms:created xsi:type="dcterms:W3CDTF">2024-07-28T13:32:00Z</dcterms:created>
  <dcterms:modified xsi:type="dcterms:W3CDTF">2024-07-28T20:02:00Z</dcterms:modified>
</cp:coreProperties>
</file>