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799D" w:rsidRPr="00D8246F" w:rsidRDefault="00172EBC" w:rsidP="002E51D3">
      <w:pPr>
        <w:pStyle w:val="Default"/>
      </w:pPr>
      <w:r>
        <w:t>J</w:t>
      </w:r>
      <w:r w:rsidR="00CD105E">
        <w:t>an</w:t>
      </w:r>
      <w:r w:rsidR="00D8246F">
        <w:t xml:space="preserve"> </w:t>
      </w:r>
      <w:r w:rsidR="00CD105E">
        <w:t>Kříž</w:t>
      </w:r>
      <w:r w:rsidR="00C82384">
        <w:t>:</w:t>
      </w:r>
      <w:r w:rsidR="00EF6B88">
        <w:t xml:space="preserve"> </w:t>
      </w:r>
      <w:r w:rsidR="00CD105E">
        <w:rPr>
          <w:bCs/>
        </w:rPr>
        <w:t>K</w:t>
      </w:r>
      <w:r w:rsidR="00D8246F" w:rsidRPr="00D8246F">
        <w:rPr>
          <w:bCs/>
        </w:rPr>
        <w:t xml:space="preserve">ronika jako doklad doby, archiválie a informační zdroj. </w:t>
      </w:r>
      <w:r w:rsidR="00CD105E">
        <w:rPr>
          <w:bCs/>
        </w:rPr>
        <w:t>Na příkladu města Dvůr Králové nad Labem.</w:t>
      </w:r>
    </w:p>
    <w:p w:rsidR="003D799D" w:rsidRDefault="003D799D" w:rsidP="004425C4">
      <w:pPr>
        <w:spacing w:line="360" w:lineRule="auto"/>
        <w:jc w:val="both"/>
      </w:pPr>
      <w:r>
        <w:t>Úst</w:t>
      </w:r>
      <w:r w:rsidR="006542F5">
        <w:t>av historických věd F</w:t>
      </w:r>
      <w:r w:rsidR="00661D6D">
        <w:t xml:space="preserve">F </w:t>
      </w:r>
      <w:proofErr w:type="spellStart"/>
      <w:r w:rsidR="00661D6D">
        <w:t>Upa</w:t>
      </w:r>
      <w:proofErr w:type="spellEnd"/>
      <w:r w:rsidR="00661D6D">
        <w:t>, Spisová a archivní služba</w:t>
      </w:r>
      <w:r w:rsidR="00AE07E3">
        <w:t xml:space="preserve">, </w:t>
      </w:r>
      <w:r w:rsidR="006542F5">
        <w:t>bakalářsk</w:t>
      </w:r>
      <w:r w:rsidR="00CD105E">
        <w:t>á práce, 2019</w:t>
      </w:r>
      <w:r>
        <w:t>.</w:t>
      </w:r>
    </w:p>
    <w:p w:rsidR="00633BE9" w:rsidRDefault="00EF6B88" w:rsidP="004425C4">
      <w:pPr>
        <w:spacing w:line="360" w:lineRule="auto"/>
        <w:jc w:val="both"/>
      </w:pPr>
      <w:r>
        <w:t>posudek vedoucí práce</w:t>
      </w:r>
    </w:p>
    <w:p w:rsidR="000F32AB" w:rsidRDefault="000F32AB" w:rsidP="003D799D">
      <w:pPr>
        <w:spacing w:line="360" w:lineRule="auto"/>
        <w:jc w:val="both"/>
      </w:pPr>
    </w:p>
    <w:p w:rsidR="001D0A87" w:rsidRDefault="00577506" w:rsidP="003747A1">
      <w:pPr>
        <w:spacing w:line="360" w:lineRule="auto"/>
        <w:contextualSpacing/>
        <w:jc w:val="both"/>
      </w:pPr>
      <w:r>
        <w:t xml:space="preserve">     Předkládaná práce si</w:t>
      </w:r>
      <w:r w:rsidR="00BA5384">
        <w:t xml:space="preserve"> </w:t>
      </w:r>
      <w:r w:rsidR="00AE07E3">
        <w:t>dala za úkol</w:t>
      </w:r>
      <w:r w:rsidR="009E54F9">
        <w:t xml:space="preserve"> zmapovat </w:t>
      </w:r>
      <w:r w:rsidR="00D8246F">
        <w:t xml:space="preserve">význam kronik v širším kontextu společenském i pramenném a doložit teoretické závěry na konkrétním příkladu </w:t>
      </w:r>
      <w:r w:rsidR="00CD105E">
        <w:t>kronik města Dvůr Králové nad Labem</w:t>
      </w:r>
      <w:r w:rsidR="00D8246F">
        <w:t xml:space="preserve">. Autor se nejprve </w:t>
      </w:r>
      <w:r w:rsidR="00CD105E">
        <w:t xml:space="preserve">v krátkém přehledu věnuje středověkým kronikám. Následně ve striktně chronologické řadě popisuje vývoj novodobého obecního kronikářství v Čechách od guberniálního nařízení hraběte </w:t>
      </w:r>
      <w:proofErr w:type="spellStart"/>
      <w:r w:rsidR="00CD105E">
        <w:t>Chotka</w:t>
      </w:r>
      <w:proofErr w:type="spellEnd"/>
      <w:r w:rsidR="00CD105E">
        <w:t xml:space="preserve"> po normu aplikující pravidla GDPR do tvorby současných kronik. Přiměřená část textu je věnována formálním náležitostem kronikářského zápisu, víceméně podle současných pravidel. Případová studie začíná chronologicky sestavenou </w:t>
      </w:r>
      <w:r w:rsidR="001D0A87">
        <w:t>řad</w:t>
      </w:r>
      <w:r w:rsidR="00CD105E">
        <w:t>ou městský</w:t>
      </w:r>
      <w:r w:rsidR="001D0A87">
        <w:t xml:space="preserve">ch kronikářů a jejich </w:t>
      </w:r>
      <w:r w:rsidR="00CD105E">
        <w:t xml:space="preserve">– někdy stručných – </w:t>
      </w:r>
      <w:proofErr w:type="spellStart"/>
      <w:r w:rsidR="00CD105E">
        <w:t>biogramů</w:t>
      </w:r>
      <w:proofErr w:type="spellEnd"/>
      <w:r w:rsidR="001D0A87">
        <w:t xml:space="preserve">. </w:t>
      </w:r>
      <w:r w:rsidR="003A3968">
        <w:t>Patrně n</w:t>
      </w:r>
      <w:r w:rsidR="00CD105E">
        <w:t>e všechny osoby píšící kroniku v rozmezí let 1867 – 2016 se podařilo vypátrat</w:t>
      </w:r>
      <w:r w:rsidR="003A3968">
        <w:t>, byť to není zvlášť specifikováno</w:t>
      </w:r>
      <w:r w:rsidR="00CD105E">
        <w:t xml:space="preserve">. V uvedeném časovém rozmezí vzniklo ve sledované lokalitě celkem devět svazků městské kroniky, které autor následně popsal jako po stránce formální, tak shrnujícím způsobem po stránce obsahové. </w:t>
      </w:r>
      <w:r w:rsidR="005A616F">
        <w:t xml:space="preserve">Ty srovnával se </w:t>
      </w:r>
      <w:r w:rsidR="00CD105E">
        <w:t xml:space="preserve">kronikami obecné </w:t>
      </w:r>
      <w:r w:rsidR="005A616F">
        <w:t>škol</w:t>
      </w:r>
      <w:r w:rsidR="00CD105E">
        <w:t>y z druhého obvodu města Dvůr Králové nad Labem z let 1889 – 1940.</w:t>
      </w:r>
      <w:r w:rsidR="0073172B">
        <w:t xml:space="preserve"> </w:t>
      </w:r>
      <w:r w:rsidR="00172EBC">
        <w:t>P</w:t>
      </w:r>
      <w:r w:rsidR="00B73CA2">
        <w:t>ráce je doplněna</w:t>
      </w:r>
      <w:r w:rsidR="004E01F1">
        <w:t xml:space="preserve"> obrazovou </w:t>
      </w:r>
      <w:r w:rsidR="00A10525">
        <w:t>přílohou.</w:t>
      </w:r>
    </w:p>
    <w:p w:rsidR="00CD105E" w:rsidRDefault="004E01F1" w:rsidP="003747A1">
      <w:pPr>
        <w:spacing w:line="360" w:lineRule="auto"/>
        <w:contextualSpacing/>
        <w:jc w:val="both"/>
      </w:pPr>
      <w:r>
        <w:t xml:space="preserve">     Autor vycházel při tvorbě své práce z existující literatury</w:t>
      </w:r>
      <w:r w:rsidR="00CD105E">
        <w:t>, jak</w:t>
      </w:r>
      <w:r w:rsidR="005B4169">
        <w:t xml:space="preserve"> obecné</w:t>
      </w:r>
      <w:r w:rsidR="00CD105E">
        <w:t>, tak speciální týkající se jednak zkoumaného regionu, jednak současné</w:t>
      </w:r>
      <w:r w:rsidR="0073172B">
        <w:t xml:space="preserve"> metodiky</w:t>
      </w:r>
      <w:r w:rsidR="005B4169">
        <w:t xml:space="preserve"> tvorby obecních kronik.</w:t>
      </w:r>
      <w:r w:rsidR="00CD105E">
        <w:t xml:space="preserve"> Z posledně jmenovaného byl také většinou přebírán výklad aplikace právních norem do praxe vedení současných obecních kronik. Analýza kroniky města je provedena na základní úrovni, ale solidně</w:t>
      </w:r>
      <w:r w:rsidR="005B3B66">
        <w:t xml:space="preserve"> a se snahou o pečlivé provedení</w:t>
      </w:r>
      <w:r w:rsidR="00CD105E">
        <w:t xml:space="preserve">. Situaci lehce komplikuje </w:t>
      </w:r>
      <w:r w:rsidR="003A3968">
        <w:t>autorova místy nejistá stylistika: některé závěry jsou opatrné zřejmě právě z tohoto důvodu. Komparace se školními kronikami ze stejné lokality postihuje základní obsahové rozdíly, nicméně je stručná, právě tak jako závěr</w:t>
      </w:r>
      <w:r w:rsidR="00B73CA2">
        <w:t>, možná až příliš</w:t>
      </w:r>
      <w:r w:rsidR="003A3968">
        <w:t>.</w:t>
      </w:r>
    </w:p>
    <w:p w:rsidR="00BC0533" w:rsidRDefault="003A3968" w:rsidP="002E51D3">
      <w:pPr>
        <w:spacing w:line="360" w:lineRule="auto"/>
        <w:contextualSpacing/>
        <w:jc w:val="both"/>
      </w:pPr>
      <w:r>
        <w:t xml:space="preserve">     </w:t>
      </w:r>
      <w:r w:rsidR="00740CD5">
        <w:t>Po technické stránce je</w:t>
      </w:r>
      <w:r w:rsidR="0096376C">
        <w:t xml:space="preserve"> práce </w:t>
      </w:r>
      <w:r w:rsidR="007B424D">
        <w:t>bez zásadněj</w:t>
      </w:r>
      <w:r w:rsidR="00E41E13">
        <w:t>ších problémů</w:t>
      </w:r>
      <w:r>
        <w:t xml:space="preserve">. </w:t>
      </w:r>
      <w:r w:rsidR="00B73CA2">
        <w:t xml:space="preserve">Jak už zmíněno, autor není zvlášť </w:t>
      </w:r>
      <w:r>
        <w:t>dobrým stylistou, což mu zřejmě v některých místech bránilo nejenom ve větším myšlenkovém rozletu, ale i v plynulosti textu. Gramatika ve fin</w:t>
      </w:r>
      <w:r w:rsidR="00B73CA2">
        <w:t>ální úpravě stále vykazuje</w:t>
      </w:r>
      <w:r>
        <w:t xml:space="preserve"> rezervy</w:t>
      </w:r>
      <w:r w:rsidR="00B73CA2">
        <w:t>, byť se od pracovních verzí vylepšila</w:t>
      </w:r>
      <w:bookmarkStart w:id="0" w:name="_GoBack"/>
      <w:bookmarkEnd w:id="0"/>
      <w:r>
        <w:t>.</w:t>
      </w:r>
      <w:r w:rsidR="00E80001">
        <w:t xml:space="preserve">     </w:t>
      </w:r>
    </w:p>
    <w:p w:rsidR="000F32AB" w:rsidRDefault="000F32AB" w:rsidP="003747A1">
      <w:pPr>
        <w:spacing w:line="360" w:lineRule="auto"/>
        <w:contextualSpacing/>
        <w:jc w:val="both"/>
      </w:pPr>
    </w:p>
    <w:p w:rsidR="00E41E13" w:rsidRDefault="00E41E13" w:rsidP="003747A1">
      <w:pPr>
        <w:spacing w:line="360" w:lineRule="auto"/>
        <w:contextualSpacing/>
        <w:jc w:val="both"/>
      </w:pPr>
    </w:p>
    <w:p w:rsidR="00E41E13" w:rsidRDefault="00E41E13" w:rsidP="003747A1">
      <w:pPr>
        <w:spacing w:line="360" w:lineRule="auto"/>
        <w:contextualSpacing/>
        <w:jc w:val="both"/>
      </w:pPr>
    </w:p>
    <w:p w:rsidR="00740CD5" w:rsidRDefault="00740CD5" w:rsidP="003747A1">
      <w:pPr>
        <w:spacing w:line="360" w:lineRule="auto"/>
        <w:contextualSpacing/>
        <w:jc w:val="both"/>
      </w:pPr>
    </w:p>
    <w:p w:rsidR="00E41E13" w:rsidRDefault="00740CD5" w:rsidP="003747A1">
      <w:pPr>
        <w:spacing w:line="360" w:lineRule="auto"/>
        <w:contextualSpacing/>
        <w:jc w:val="both"/>
      </w:pPr>
      <w:r>
        <w:lastRenderedPageBreak/>
        <w:t xml:space="preserve">     </w:t>
      </w:r>
      <w:r w:rsidR="00D57DA1">
        <w:t>A</w:t>
      </w:r>
      <w:r>
        <w:t>utor prokázal</w:t>
      </w:r>
      <w:r w:rsidR="00E41E13">
        <w:t xml:space="preserve"> schopnost pracovat s literaturou i prameny a následně získané informace </w:t>
      </w:r>
      <w:r w:rsidR="00D57DA1">
        <w:t>soustředit do textu</w:t>
      </w:r>
      <w:r>
        <w:t xml:space="preserve"> přiměřené</w:t>
      </w:r>
      <w:r w:rsidR="00E41E13">
        <w:t xml:space="preserve"> úrovně. Předložená práce splňuje podmínky kladené na bakalářskou práci, a proto ji doporučuji k obhajobě a navr</w:t>
      </w:r>
      <w:r w:rsidR="00CD105E">
        <w:t>huji hodnotit C</w:t>
      </w:r>
      <w:r w:rsidR="00E41E13">
        <w:t>.</w:t>
      </w: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D105E" w:rsidP="00C30C3C">
      <w:pPr>
        <w:spacing w:line="360" w:lineRule="auto"/>
        <w:contextualSpacing/>
        <w:jc w:val="both"/>
      </w:pPr>
      <w:r>
        <w:t>Ústí nad Orlicí, 30</w:t>
      </w:r>
      <w:r w:rsidR="00C30C3C">
        <w:t xml:space="preserve">. </w:t>
      </w:r>
      <w:r w:rsidR="00CC74E8">
        <w:t>července</w:t>
      </w:r>
      <w:r w:rsidR="00C30C3C">
        <w:t xml:space="preserve"> 201</w:t>
      </w:r>
      <w:r>
        <w:t>9</w:t>
      </w:r>
    </w:p>
    <w:p w:rsidR="00CD105E" w:rsidRDefault="00CD105E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right"/>
      </w:pPr>
      <w:r>
        <w:t xml:space="preserve">doc. PhDr. Marie Macková, Ph.D.  </w:t>
      </w:r>
    </w:p>
    <w:p w:rsidR="00C30C3C" w:rsidRPr="003747A1" w:rsidRDefault="00C30C3C" w:rsidP="003747A1">
      <w:pPr>
        <w:spacing w:line="360" w:lineRule="auto"/>
        <w:contextualSpacing/>
        <w:jc w:val="both"/>
      </w:pPr>
    </w:p>
    <w:sectPr w:rsidR="00C30C3C" w:rsidRPr="003747A1" w:rsidSect="00750A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3592"/>
    <w:rsid w:val="00031414"/>
    <w:rsid w:val="00057759"/>
    <w:rsid w:val="00060D36"/>
    <w:rsid w:val="000C3CA5"/>
    <w:rsid w:val="000F32AB"/>
    <w:rsid w:val="000F3EE7"/>
    <w:rsid w:val="00172EBC"/>
    <w:rsid w:val="00181540"/>
    <w:rsid w:val="001B6249"/>
    <w:rsid w:val="001D0A87"/>
    <w:rsid w:val="00225976"/>
    <w:rsid w:val="00227E4D"/>
    <w:rsid w:val="0028095D"/>
    <w:rsid w:val="00287206"/>
    <w:rsid w:val="002D6720"/>
    <w:rsid w:val="002E0100"/>
    <w:rsid w:val="002E1519"/>
    <w:rsid w:val="002E19FA"/>
    <w:rsid w:val="002E51D3"/>
    <w:rsid w:val="002F0CC6"/>
    <w:rsid w:val="00356404"/>
    <w:rsid w:val="003747A1"/>
    <w:rsid w:val="0039354D"/>
    <w:rsid w:val="00395368"/>
    <w:rsid w:val="003A3968"/>
    <w:rsid w:val="003A76D9"/>
    <w:rsid w:val="003C57FB"/>
    <w:rsid w:val="003D799D"/>
    <w:rsid w:val="004425C4"/>
    <w:rsid w:val="00460E2D"/>
    <w:rsid w:val="00465670"/>
    <w:rsid w:val="00494881"/>
    <w:rsid w:val="004A1FC2"/>
    <w:rsid w:val="004B053F"/>
    <w:rsid w:val="004D7DAA"/>
    <w:rsid w:val="004E01F1"/>
    <w:rsid w:val="004E567F"/>
    <w:rsid w:val="004F6013"/>
    <w:rsid w:val="00562F1A"/>
    <w:rsid w:val="00577506"/>
    <w:rsid w:val="005A616F"/>
    <w:rsid w:val="005B060A"/>
    <w:rsid w:val="005B3B66"/>
    <w:rsid w:val="005B4169"/>
    <w:rsid w:val="005E719F"/>
    <w:rsid w:val="005F377E"/>
    <w:rsid w:val="00633BE9"/>
    <w:rsid w:val="006542F5"/>
    <w:rsid w:val="00661D6D"/>
    <w:rsid w:val="006952FA"/>
    <w:rsid w:val="006C5057"/>
    <w:rsid w:val="00730D92"/>
    <w:rsid w:val="0073172B"/>
    <w:rsid w:val="00740CD5"/>
    <w:rsid w:val="00750ABB"/>
    <w:rsid w:val="007B424D"/>
    <w:rsid w:val="00813D2A"/>
    <w:rsid w:val="00832637"/>
    <w:rsid w:val="008D5B63"/>
    <w:rsid w:val="00904B65"/>
    <w:rsid w:val="00952695"/>
    <w:rsid w:val="0096376C"/>
    <w:rsid w:val="00984FB3"/>
    <w:rsid w:val="009C0C56"/>
    <w:rsid w:val="009E54F9"/>
    <w:rsid w:val="00A002A1"/>
    <w:rsid w:val="00A10525"/>
    <w:rsid w:val="00A354CE"/>
    <w:rsid w:val="00A35B48"/>
    <w:rsid w:val="00A370A2"/>
    <w:rsid w:val="00AA6AA6"/>
    <w:rsid w:val="00AE07E3"/>
    <w:rsid w:val="00B663E3"/>
    <w:rsid w:val="00B73CA2"/>
    <w:rsid w:val="00BA5384"/>
    <w:rsid w:val="00BC0533"/>
    <w:rsid w:val="00BE02E3"/>
    <w:rsid w:val="00C30C3C"/>
    <w:rsid w:val="00C34F1D"/>
    <w:rsid w:val="00C4601D"/>
    <w:rsid w:val="00C50724"/>
    <w:rsid w:val="00C72C89"/>
    <w:rsid w:val="00C811CE"/>
    <w:rsid w:val="00C82384"/>
    <w:rsid w:val="00CB28AF"/>
    <w:rsid w:val="00CC74E8"/>
    <w:rsid w:val="00CD105E"/>
    <w:rsid w:val="00CD3592"/>
    <w:rsid w:val="00CE6DC4"/>
    <w:rsid w:val="00D43211"/>
    <w:rsid w:val="00D57DA1"/>
    <w:rsid w:val="00D63513"/>
    <w:rsid w:val="00D8246F"/>
    <w:rsid w:val="00E009EE"/>
    <w:rsid w:val="00E305F4"/>
    <w:rsid w:val="00E41E13"/>
    <w:rsid w:val="00E667F5"/>
    <w:rsid w:val="00E80001"/>
    <w:rsid w:val="00EE2633"/>
    <w:rsid w:val="00EF6B88"/>
    <w:rsid w:val="00F37E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1CF505D-F815-4FE6-901B-C90F262D9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D79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37ED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387</Words>
  <Characters>2284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2666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Marie Macková</cp:lastModifiedBy>
  <cp:revision>8</cp:revision>
  <dcterms:created xsi:type="dcterms:W3CDTF">2019-07-05T13:35:00Z</dcterms:created>
  <dcterms:modified xsi:type="dcterms:W3CDTF">2019-07-15T07:39:00Z</dcterms:modified>
</cp:coreProperties>
</file>