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317B6F">
        <w:rPr>
          <w:rFonts w:ascii="Palatino Linotype" w:hAnsi="Palatino Linotype"/>
          <w:b/>
          <w:sz w:val="22"/>
          <w:szCs w:val="22"/>
        </w:rPr>
        <w:t>Konstrukce a řízení manipulátoru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317B6F">
        <w:rPr>
          <w:rFonts w:ascii="Palatino Linotype" w:hAnsi="Palatino Linotype"/>
          <w:b/>
          <w:sz w:val="22"/>
          <w:szCs w:val="22"/>
        </w:rPr>
        <w:t>Bc. Tomáš Benda</w:t>
      </w:r>
    </w:p>
    <w:p w:rsidR="001D0EE6" w:rsidRDefault="001D0EE6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B12790">
        <w:rPr>
          <w:rFonts w:ascii="Palatino Linotype" w:hAnsi="Palatino Linotype"/>
          <w:b/>
          <w:sz w:val="22"/>
          <w:szCs w:val="22"/>
        </w:rPr>
        <w:t>Ing. Libor Havlíček</w:t>
      </w:r>
      <w:r>
        <w:rPr>
          <w:rFonts w:ascii="Palatino Linotype" w:hAnsi="Palatino Linotype"/>
          <w:b/>
          <w:sz w:val="22"/>
          <w:szCs w:val="22"/>
        </w:rPr>
        <w:t>, Ph.D.</w:t>
      </w:r>
    </w:p>
    <w:p w:rsidR="00B45498" w:rsidRDefault="00B45498" w:rsidP="00742D1C">
      <w:pPr>
        <w:rPr>
          <w:rFonts w:ascii="Palatino Linotype" w:hAnsi="Palatino Linotype"/>
        </w:rPr>
      </w:pPr>
    </w:p>
    <w:p w:rsidR="00A4234C" w:rsidRPr="00FF2334" w:rsidRDefault="00A4234C" w:rsidP="00742D1C">
      <w:pPr>
        <w:rPr>
          <w:rFonts w:ascii="Palatino Linotype" w:hAnsi="Palatino Linotype"/>
        </w:rPr>
      </w:pPr>
    </w:p>
    <w:p w:rsidR="003A239D" w:rsidRPr="00701EEC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9D2C4E">
        <w:rPr>
          <w:rFonts w:ascii="Palatino Linotype" w:hAnsi="Palatino Linotype"/>
          <w:sz w:val="22"/>
          <w:szCs w:val="22"/>
        </w:rPr>
        <w:t xml:space="preserve">Předložená diplomová práce obsahuje </w:t>
      </w:r>
      <w:r w:rsidR="00317B6F" w:rsidRPr="009D2C4E">
        <w:rPr>
          <w:rFonts w:ascii="Palatino Linotype" w:hAnsi="Palatino Linotype"/>
          <w:sz w:val="22"/>
          <w:szCs w:val="22"/>
        </w:rPr>
        <w:t>86</w:t>
      </w:r>
      <w:r w:rsidRPr="009D2C4E">
        <w:rPr>
          <w:rFonts w:ascii="Palatino Linotype" w:hAnsi="Palatino Linotype"/>
          <w:sz w:val="22"/>
          <w:szCs w:val="22"/>
        </w:rPr>
        <w:t xml:space="preserve"> stran textu</w:t>
      </w:r>
      <w:r w:rsidR="0070089B" w:rsidRPr="009D2C4E">
        <w:rPr>
          <w:rFonts w:ascii="Palatino Linotype" w:hAnsi="Palatino Linotype"/>
          <w:sz w:val="22"/>
          <w:szCs w:val="22"/>
        </w:rPr>
        <w:t xml:space="preserve"> </w:t>
      </w:r>
      <w:r w:rsidR="009D2C4E" w:rsidRPr="009D2C4E">
        <w:rPr>
          <w:rFonts w:ascii="Palatino Linotype" w:hAnsi="Palatino Linotype"/>
          <w:sz w:val="22"/>
          <w:szCs w:val="22"/>
        </w:rPr>
        <w:t xml:space="preserve">včetně příloh </w:t>
      </w:r>
      <w:r w:rsidR="0070089B" w:rsidRPr="009D2C4E">
        <w:rPr>
          <w:rFonts w:ascii="Palatino Linotype" w:hAnsi="Palatino Linotype"/>
          <w:sz w:val="22"/>
          <w:szCs w:val="22"/>
        </w:rPr>
        <w:t>a je</w:t>
      </w:r>
      <w:r w:rsidRPr="009D2C4E">
        <w:rPr>
          <w:rFonts w:ascii="Palatino Linotype" w:hAnsi="Palatino Linotype"/>
          <w:sz w:val="22"/>
          <w:szCs w:val="22"/>
        </w:rPr>
        <w:t xml:space="preserve"> přiloženo CD s textem práce</w:t>
      </w:r>
      <w:r w:rsidR="009D2C4E" w:rsidRPr="009D2C4E">
        <w:rPr>
          <w:rFonts w:ascii="Palatino Linotype" w:hAnsi="Palatino Linotype"/>
          <w:sz w:val="22"/>
          <w:szCs w:val="22"/>
        </w:rPr>
        <w:t xml:space="preserve">, výkresovou a výrobní dokumentací pro mechanickou i elektrickou část zařízení, vizualizacemi v prostředí </w:t>
      </w:r>
      <w:proofErr w:type="spellStart"/>
      <w:r w:rsidR="009D2C4E" w:rsidRPr="009D2C4E">
        <w:rPr>
          <w:rFonts w:ascii="Palatino Linotype" w:hAnsi="Palatino Linotype"/>
          <w:sz w:val="22"/>
          <w:szCs w:val="22"/>
        </w:rPr>
        <w:t>SolidWorks</w:t>
      </w:r>
      <w:proofErr w:type="spellEnd"/>
      <w:r w:rsidR="009D2C4E" w:rsidRPr="009D2C4E">
        <w:rPr>
          <w:rFonts w:ascii="Palatino Linotype" w:hAnsi="Palatino Linotype"/>
          <w:sz w:val="22"/>
          <w:szCs w:val="22"/>
        </w:rPr>
        <w:t xml:space="preserve"> a programy pro mikroprocesor a PC. </w:t>
      </w:r>
      <w:r w:rsidR="009D2C4E">
        <w:rPr>
          <w:rFonts w:ascii="Palatino Linotype" w:hAnsi="Palatino Linotype"/>
          <w:sz w:val="22"/>
          <w:szCs w:val="22"/>
        </w:rPr>
        <w:t>Na CD je také</w:t>
      </w:r>
      <w:r w:rsidR="009D2C4E" w:rsidRPr="009D2C4E">
        <w:rPr>
          <w:rFonts w:ascii="Palatino Linotype" w:hAnsi="Palatino Linotype"/>
          <w:sz w:val="22"/>
          <w:szCs w:val="22"/>
        </w:rPr>
        <w:t xml:space="preserve"> několik fotografií </w:t>
      </w:r>
      <w:r w:rsidR="009D2C4E">
        <w:rPr>
          <w:rFonts w:ascii="Palatino Linotype" w:hAnsi="Palatino Linotype"/>
          <w:sz w:val="22"/>
          <w:szCs w:val="22"/>
        </w:rPr>
        <w:t xml:space="preserve">celku </w:t>
      </w:r>
      <w:r w:rsidR="009D2C4E" w:rsidRPr="009D2C4E">
        <w:rPr>
          <w:rFonts w:ascii="Palatino Linotype" w:hAnsi="Palatino Linotype"/>
          <w:sz w:val="22"/>
          <w:szCs w:val="22"/>
        </w:rPr>
        <w:t>a jedno video</w:t>
      </w:r>
      <w:r w:rsidR="009D2C4E">
        <w:rPr>
          <w:rFonts w:ascii="Palatino Linotype" w:hAnsi="Palatino Linotype"/>
          <w:sz w:val="22"/>
          <w:szCs w:val="22"/>
        </w:rPr>
        <w:t>.</w:t>
      </w:r>
      <w:r w:rsidR="00B9604C">
        <w:rPr>
          <w:rFonts w:ascii="Palatino Linotype" w:hAnsi="Palatino Linotype"/>
          <w:sz w:val="22"/>
          <w:szCs w:val="22"/>
        </w:rPr>
        <w:t xml:space="preserve"> 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obsahuje </w:t>
      </w:r>
      <w:r w:rsidR="009A38DC">
        <w:rPr>
          <w:rFonts w:ascii="Palatino Linotype" w:hAnsi="Palatino Linotype"/>
          <w:sz w:val="22"/>
          <w:szCs w:val="22"/>
        </w:rPr>
        <w:t>1</w:t>
      </w:r>
      <w:r w:rsidR="003625F5">
        <w:rPr>
          <w:rFonts w:ascii="Palatino Linotype" w:hAnsi="Palatino Linotype"/>
          <w:sz w:val="22"/>
          <w:szCs w:val="22"/>
        </w:rPr>
        <w:t>8</w:t>
      </w:r>
      <w:r w:rsidR="009A38DC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3625F5">
        <w:rPr>
          <w:rFonts w:ascii="Palatino Linotype" w:hAnsi="Palatino Linotype"/>
          <w:sz w:val="22"/>
          <w:szCs w:val="22"/>
        </w:rPr>
        <w:t>, které jsou, až na dvě knižní publikace,</w:t>
      </w:r>
      <w:r w:rsidR="007F4B90">
        <w:rPr>
          <w:rFonts w:ascii="Palatino Linotype" w:hAnsi="Palatino Linotype"/>
          <w:sz w:val="22"/>
          <w:szCs w:val="22"/>
        </w:rPr>
        <w:t xml:space="preserve"> dostupn</w:t>
      </w:r>
      <w:r w:rsidR="003625F5">
        <w:rPr>
          <w:rFonts w:ascii="Palatino Linotype" w:hAnsi="Palatino Linotype"/>
          <w:sz w:val="22"/>
          <w:szCs w:val="22"/>
        </w:rPr>
        <w:t>é</w:t>
      </w:r>
      <w:r w:rsidR="007F4B90">
        <w:rPr>
          <w:rFonts w:ascii="Palatino Linotype" w:hAnsi="Palatino Linotype"/>
          <w:sz w:val="22"/>
          <w:szCs w:val="22"/>
        </w:rPr>
        <w:t xml:space="preserve"> z Internetu</w:t>
      </w:r>
      <w:r w:rsidR="00D61890" w:rsidRPr="00701EEC">
        <w:rPr>
          <w:rFonts w:ascii="Palatino Linotype" w:hAnsi="Palatino Linotype"/>
          <w:sz w:val="22"/>
          <w:szCs w:val="22"/>
        </w:rPr>
        <w:t>.</w:t>
      </w: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6300C7" w:rsidRPr="00AF4DB4" w:rsidRDefault="00674120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AF4DB4">
        <w:rPr>
          <w:rFonts w:ascii="Palatino Linotype" w:hAnsi="Palatino Linotype"/>
          <w:sz w:val="22"/>
          <w:szCs w:val="22"/>
        </w:rPr>
        <w:t>C</w:t>
      </w:r>
      <w:r w:rsidR="007C138C" w:rsidRPr="00AF4DB4">
        <w:rPr>
          <w:rFonts w:ascii="Palatino Linotype" w:hAnsi="Palatino Linotype"/>
          <w:sz w:val="22"/>
          <w:szCs w:val="22"/>
        </w:rPr>
        <w:t>ílem diplomové práce byl</w:t>
      </w:r>
      <w:r w:rsidR="00716211" w:rsidRPr="00AF4DB4">
        <w:rPr>
          <w:rFonts w:ascii="Palatino Linotype" w:hAnsi="Palatino Linotype"/>
          <w:sz w:val="22"/>
          <w:szCs w:val="22"/>
        </w:rPr>
        <w:t xml:space="preserve"> </w:t>
      </w:r>
      <w:r w:rsidR="00E645E6">
        <w:rPr>
          <w:rFonts w:ascii="Palatino Linotype" w:hAnsi="Palatino Linotype"/>
          <w:sz w:val="22"/>
          <w:szCs w:val="22"/>
        </w:rPr>
        <w:t>po</w:t>
      </w:r>
      <w:r w:rsidR="00AF4DB4" w:rsidRPr="00AF4DB4">
        <w:rPr>
          <w:rFonts w:ascii="Palatino Linotype" w:hAnsi="Palatino Linotype"/>
          <w:sz w:val="22"/>
          <w:szCs w:val="22"/>
        </w:rPr>
        <w:t>dle velmi podrobného</w:t>
      </w:r>
      <w:r w:rsidR="006300C7" w:rsidRPr="00AF4DB4">
        <w:rPr>
          <w:rFonts w:ascii="Palatino Linotype" w:hAnsi="Palatino Linotype"/>
          <w:sz w:val="22"/>
          <w:szCs w:val="22"/>
        </w:rPr>
        <w:t xml:space="preserve"> zadání především návrh vlastní konstrukce a realizace robotického manipulátoru</w:t>
      </w:r>
      <w:r w:rsidR="00AF4DB4" w:rsidRPr="00AF4DB4">
        <w:rPr>
          <w:rFonts w:ascii="Palatino Linotype" w:hAnsi="Palatino Linotype"/>
          <w:sz w:val="22"/>
          <w:szCs w:val="22"/>
        </w:rPr>
        <w:t>.</w:t>
      </w:r>
      <w:r w:rsidR="00AF4DB4">
        <w:rPr>
          <w:rFonts w:ascii="Palatino Linotype" w:hAnsi="Palatino Linotype"/>
          <w:sz w:val="22"/>
          <w:szCs w:val="22"/>
        </w:rPr>
        <w:t xml:space="preserve"> Konstrukce mechanických dílů měla být provedena v prostředí </w:t>
      </w:r>
      <w:proofErr w:type="spellStart"/>
      <w:r w:rsidR="00AF4DB4">
        <w:rPr>
          <w:rFonts w:ascii="Palatino Linotype" w:hAnsi="Palatino Linotype"/>
          <w:sz w:val="22"/>
          <w:szCs w:val="22"/>
        </w:rPr>
        <w:t>SolidWorks</w:t>
      </w:r>
      <w:proofErr w:type="spellEnd"/>
      <w:r w:rsidR="00AF4DB4">
        <w:rPr>
          <w:rFonts w:ascii="Palatino Linotype" w:hAnsi="Palatino Linotype"/>
          <w:sz w:val="22"/>
          <w:szCs w:val="22"/>
        </w:rPr>
        <w:t xml:space="preserve"> a za základ řídicí jednotky měl posloužit </w:t>
      </w:r>
      <w:proofErr w:type="spellStart"/>
      <w:r w:rsidR="00AF4DB4">
        <w:rPr>
          <w:rFonts w:ascii="Palatino Linotype" w:hAnsi="Palatino Linotype"/>
          <w:sz w:val="22"/>
          <w:szCs w:val="22"/>
        </w:rPr>
        <w:t>mikrokontrolér</w:t>
      </w:r>
      <w:proofErr w:type="spellEnd"/>
      <w:r w:rsidR="00AF4DB4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="00AF4DB4">
        <w:rPr>
          <w:rFonts w:ascii="Palatino Linotype" w:hAnsi="Palatino Linotype"/>
          <w:sz w:val="22"/>
          <w:szCs w:val="22"/>
        </w:rPr>
        <w:t>Atmel</w:t>
      </w:r>
      <w:proofErr w:type="spellEnd"/>
      <w:r w:rsidR="00AF4DB4">
        <w:rPr>
          <w:rFonts w:ascii="Palatino Linotype" w:hAnsi="Palatino Linotype"/>
          <w:sz w:val="22"/>
          <w:szCs w:val="22"/>
        </w:rPr>
        <w:t xml:space="preserve"> řady </w:t>
      </w:r>
      <w:proofErr w:type="spellStart"/>
      <w:r w:rsidR="00AF4DB4">
        <w:rPr>
          <w:rFonts w:ascii="Palatino Linotype" w:hAnsi="Palatino Linotype"/>
          <w:sz w:val="22"/>
          <w:szCs w:val="22"/>
        </w:rPr>
        <w:t>ATmega</w:t>
      </w:r>
      <w:proofErr w:type="spellEnd"/>
      <w:r w:rsidR="00AF4DB4">
        <w:rPr>
          <w:rFonts w:ascii="Palatino Linotype" w:hAnsi="Palatino Linotype"/>
          <w:sz w:val="22"/>
          <w:szCs w:val="22"/>
        </w:rPr>
        <w:t xml:space="preserve">. </w:t>
      </w:r>
      <w:r w:rsidR="00E645E6">
        <w:rPr>
          <w:rFonts w:ascii="Palatino Linotype" w:hAnsi="Palatino Linotype"/>
          <w:sz w:val="22"/>
          <w:szCs w:val="22"/>
        </w:rPr>
        <w:t>Řídicí jednotka naprogramovaná diplomantem v libovolném jazyce měla zajišťovat ovládání a diagnostiku manipulátoru a komunikaci s PC prostřednictvím USB.</w:t>
      </w:r>
    </w:p>
    <w:p w:rsidR="00E645E6" w:rsidRDefault="00E645E6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dvou hlavních částí – teoretické a praktické. Ty jsou pak rozděleny do dalších čtyř resp. osmi kapitol. V první kapitole teoretické části je po krátkém úvodu do průmyslových manipulátorů popsán software pro programování a simulaci robotů. Následuje rešerše komerčně dostupných řešení a stěžejní část nazvaná Teorie robotů. V ní autor </w:t>
      </w:r>
      <w:r w:rsidR="00B221C0">
        <w:rPr>
          <w:rFonts w:ascii="Palatino Linotype" w:hAnsi="Palatino Linotype"/>
          <w:sz w:val="22"/>
          <w:szCs w:val="22"/>
        </w:rPr>
        <w:t xml:space="preserve">popisuje typy a principy nejčastěji v robotice používaných pohonů, zabývá se kinematikou robotů a uvádí </w:t>
      </w:r>
      <w:r w:rsidR="00CD1EBB">
        <w:rPr>
          <w:rFonts w:ascii="Palatino Linotype" w:hAnsi="Palatino Linotype"/>
          <w:sz w:val="22"/>
          <w:szCs w:val="22"/>
        </w:rPr>
        <w:t xml:space="preserve">příklady typů manipulátorů v závislosti na jejich kinematickém uspořádání. Dále se </w:t>
      </w:r>
      <w:r w:rsidR="00537935">
        <w:rPr>
          <w:rFonts w:ascii="Palatino Linotype" w:hAnsi="Palatino Linotype"/>
          <w:sz w:val="22"/>
          <w:szCs w:val="22"/>
        </w:rPr>
        <w:t xml:space="preserve">autor </w:t>
      </w:r>
      <w:r w:rsidR="00CD1EBB">
        <w:rPr>
          <w:rFonts w:ascii="Palatino Linotype" w:hAnsi="Palatino Linotype"/>
          <w:sz w:val="22"/>
          <w:szCs w:val="22"/>
        </w:rPr>
        <w:t xml:space="preserve">zabývá </w:t>
      </w:r>
      <w:r w:rsidR="00537935">
        <w:rPr>
          <w:rFonts w:ascii="Palatino Linotype" w:hAnsi="Palatino Linotype"/>
          <w:sz w:val="22"/>
          <w:szCs w:val="22"/>
        </w:rPr>
        <w:t>způsoby programování průmyslových manipulátorů a podrobně popisuje dva základní způsoby plánování trajektorie – přímou a inverzní úlohu kinematiky.</w:t>
      </w:r>
    </w:p>
    <w:p w:rsidR="00920173" w:rsidRDefault="00920173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Těžiště diplomové práce pak spočívá v části praktické. V ní diplomant nejprve popisuje návrhové prostředí </w:t>
      </w:r>
      <w:proofErr w:type="spellStart"/>
      <w:r>
        <w:rPr>
          <w:rFonts w:ascii="Palatino Linotype" w:hAnsi="Palatino Linotype"/>
          <w:sz w:val="22"/>
          <w:szCs w:val="22"/>
        </w:rPr>
        <w:t>SolidWorks</w:t>
      </w:r>
      <w:proofErr w:type="spellEnd"/>
      <w:r>
        <w:rPr>
          <w:rFonts w:ascii="Palatino Linotype" w:hAnsi="Palatino Linotype"/>
          <w:sz w:val="22"/>
          <w:szCs w:val="22"/>
        </w:rPr>
        <w:t xml:space="preserve"> a poté se již </w:t>
      </w:r>
      <w:r w:rsidR="00366784">
        <w:rPr>
          <w:rFonts w:ascii="Palatino Linotype" w:hAnsi="Palatino Linotype"/>
          <w:sz w:val="22"/>
          <w:szCs w:val="22"/>
        </w:rPr>
        <w:t xml:space="preserve">velmi </w:t>
      </w:r>
      <w:r>
        <w:rPr>
          <w:rFonts w:ascii="Palatino Linotype" w:hAnsi="Palatino Linotype"/>
          <w:sz w:val="22"/>
          <w:szCs w:val="22"/>
        </w:rPr>
        <w:t xml:space="preserve">podrobně zabývá jednotlivými částmi manipulátoru – nejprve </w:t>
      </w:r>
      <w:r w:rsidR="00366784">
        <w:rPr>
          <w:rFonts w:ascii="Palatino Linotype" w:hAnsi="Palatino Linotype"/>
          <w:sz w:val="22"/>
          <w:szCs w:val="22"/>
        </w:rPr>
        <w:t xml:space="preserve">jeho </w:t>
      </w:r>
      <w:r>
        <w:rPr>
          <w:rFonts w:ascii="Palatino Linotype" w:hAnsi="Palatino Linotype"/>
          <w:sz w:val="22"/>
          <w:szCs w:val="22"/>
        </w:rPr>
        <w:t>mechan</w:t>
      </w:r>
      <w:r w:rsidR="00366784">
        <w:rPr>
          <w:rFonts w:ascii="Palatino Linotype" w:hAnsi="Palatino Linotype"/>
          <w:sz w:val="22"/>
          <w:szCs w:val="22"/>
        </w:rPr>
        <w:t xml:space="preserve">ickou částí a následně </w:t>
      </w:r>
      <w:r>
        <w:rPr>
          <w:rFonts w:ascii="Palatino Linotype" w:hAnsi="Palatino Linotype"/>
          <w:sz w:val="22"/>
          <w:szCs w:val="22"/>
        </w:rPr>
        <w:t>elektrickou.</w:t>
      </w:r>
      <w:r w:rsidR="00366784">
        <w:rPr>
          <w:rFonts w:ascii="Palatino Linotype" w:hAnsi="Palatino Linotype"/>
          <w:sz w:val="22"/>
          <w:szCs w:val="22"/>
        </w:rPr>
        <w:t xml:space="preserve"> V poslední kapitole je pak uveden popis programového řešení a to jednak pro nadřazený systém v PC </w:t>
      </w:r>
      <w:r w:rsidR="00A44479">
        <w:rPr>
          <w:rFonts w:ascii="Palatino Linotype" w:hAnsi="Palatino Linotype"/>
          <w:sz w:val="22"/>
          <w:szCs w:val="22"/>
        </w:rPr>
        <w:t>a také pro mikroprocesor ATmega128.</w:t>
      </w:r>
    </w:p>
    <w:p w:rsidR="00BB5D9A" w:rsidRDefault="00BB5D9A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B221C0" w:rsidRDefault="00B221C0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 w:rsidRPr="00B221C0">
        <w:rPr>
          <w:rFonts w:ascii="Palatino Linotype" w:hAnsi="Palatino Linotype"/>
          <w:spacing w:val="-2"/>
          <w:sz w:val="22"/>
          <w:szCs w:val="22"/>
        </w:rPr>
        <w:t>Po jazykové stránce je práce</w:t>
      </w:r>
      <w:r w:rsidR="00BA085B">
        <w:rPr>
          <w:rFonts w:ascii="Palatino Linotype" w:hAnsi="Palatino Linotype"/>
          <w:spacing w:val="-2"/>
          <w:sz w:val="22"/>
          <w:szCs w:val="22"/>
        </w:rPr>
        <w:t xml:space="preserve"> bohužel</w:t>
      </w:r>
      <w:r w:rsidRPr="00B221C0">
        <w:rPr>
          <w:rFonts w:ascii="Palatino Linotype" w:hAnsi="Palatino Linotype"/>
          <w:spacing w:val="-2"/>
          <w:sz w:val="22"/>
          <w:szCs w:val="22"/>
        </w:rPr>
        <w:t xml:space="preserve"> </w:t>
      </w:r>
      <w:r>
        <w:rPr>
          <w:rFonts w:ascii="Palatino Linotype" w:hAnsi="Palatino Linotype"/>
          <w:spacing w:val="-2"/>
          <w:sz w:val="22"/>
          <w:szCs w:val="22"/>
        </w:rPr>
        <w:t xml:space="preserve">spíše </w:t>
      </w:r>
      <w:r w:rsidR="00E01FA8">
        <w:rPr>
          <w:rFonts w:ascii="Palatino Linotype" w:hAnsi="Palatino Linotype"/>
          <w:spacing w:val="-2"/>
          <w:sz w:val="22"/>
          <w:szCs w:val="22"/>
        </w:rPr>
        <w:t>průměrná,</w:t>
      </w:r>
      <w:r w:rsidR="00BA085B">
        <w:rPr>
          <w:rFonts w:ascii="Palatino Linotype" w:hAnsi="Palatino Linotype"/>
          <w:spacing w:val="-2"/>
          <w:sz w:val="22"/>
          <w:szCs w:val="22"/>
        </w:rPr>
        <w:t xml:space="preserve"> obsahuje </w:t>
      </w:r>
      <w:r w:rsidR="00E01FA8">
        <w:rPr>
          <w:rFonts w:ascii="Palatino Linotype" w:hAnsi="Palatino Linotype"/>
          <w:spacing w:val="-2"/>
          <w:sz w:val="22"/>
          <w:szCs w:val="22"/>
        </w:rPr>
        <w:t>několik</w:t>
      </w:r>
      <w:r w:rsidRPr="00B221C0">
        <w:rPr>
          <w:rFonts w:ascii="Palatino Linotype" w:hAnsi="Palatino Linotype"/>
          <w:spacing w:val="-2"/>
          <w:sz w:val="22"/>
          <w:szCs w:val="22"/>
        </w:rPr>
        <w:t xml:space="preserve"> překlepů </w:t>
      </w:r>
      <w:r w:rsidR="00E01FA8">
        <w:rPr>
          <w:rFonts w:ascii="Palatino Linotype" w:hAnsi="Palatino Linotype"/>
          <w:spacing w:val="-2"/>
          <w:sz w:val="22"/>
          <w:szCs w:val="22"/>
        </w:rPr>
        <w:t xml:space="preserve">(i v nadpisech, viz odst. 1.3.3 „robotický ruka“) </w:t>
      </w:r>
      <w:r w:rsidRPr="00B221C0">
        <w:rPr>
          <w:rFonts w:ascii="Palatino Linotype" w:hAnsi="Palatino Linotype"/>
          <w:spacing w:val="-2"/>
          <w:sz w:val="22"/>
          <w:szCs w:val="22"/>
        </w:rPr>
        <w:t>a</w:t>
      </w:r>
      <w:r w:rsidR="00E01FA8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Pr="00B221C0">
        <w:rPr>
          <w:rFonts w:ascii="Palatino Linotype" w:hAnsi="Palatino Linotype"/>
          <w:spacing w:val="-2"/>
          <w:sz w:val="22"/>
          <w:szCs w:val="22"/>
        </w:rPr>
        <w:t>gramatických chyb</w:t>
      </w:r>
      <w:r w:rsidR="00BA085B">
        <w:rPr>
          <w:rFonts w:ascii="Palatino Linotype" w:hAnsi="Palatino Linotype"/>
          <w:spacing w:val="-2"/>
          <w:sz w:val="22"/>
          <w:szCs w:val="22"/>
        </w:rPr>
        <w:t>, především v interpunkci.</w:t>
      </w:r>
      <w:r w:rsidR="00E01FA8">
        <w:rPr>
          <w:rFonts w:ascii="Palatino Linotype" w:hAnsi="Palatino Linotype"/>
          <w:spacing w:val="-2"/>
          <w:sz w:val="22"/>
          <w:szCs w:val="22"/>
        </w:rPr>
        <w:t xml:space="preserve"> Z textu je místy </w:t>
      </w:r>
      <w:r w:rsidR="007E0C5F">
        <w:rPr>
          <w:rFonts w:ascii="Palatino Linotype" w:hAnsi="Palatino Linotype"/>
          <w:spacing w:val="-2"/>
          <w:sz w:val="22"/>
          <w:szCs w:val="22"/>
        </w:rPr>
        <w:t xml:space="preserve">patrná </w:t>
      </w:r>
      <w:r w:rsidR="00E01FA8">
        <w:rPr>
          <w:rFonts w:ascii="Palatino Linotype" w:hAnsi="Palatino Linotype"/>
          <w:spacing w:val="-2"/>
          <w:sz w:val="22"/>
          <w:szCs w:val="22"/>
        </w:rPr>
        <w:t xml:space="preserve">těžkopádnost ve vyjadřování a lze </w:t>
      </w:r>
      <w:r w:rsidR="00E01FA8">
        <w:rPr>
          <w:rFonts w:ascii="Palatino Linotype" w:hAnsi="Palatino Linotype"/>
          <w:sz w:val="22"/>
          <w:szCs w:val="22"/>
        </w:rPr>
        <w:t>vytknout i skutečn</w:t>
      </w:r>
      <w:r w:rsidR="007E0C5F">
        <w:rPr>
          <w:rFonts w:ascii="Palatino Linotype" w:hAnsi="Palatino Linotype"/>
          <w:sz w:val="22"/>
          <w:szCs w:val="22"/>
        </w:rPr>
        <w:t>ost, že</w:t>
      </w:r>
      <w:r w:rsidR="00E01FA8">
        <w:rPr>
          <w:rFonts w:ascii="Palatino Linotype" w:hAnsi="Palatino Linotype"/>
          <w:sz w:val="22"/>
          <w:szCs w:val="22"/>
        </w:rPr>
        <w:t xml:space="preserve"> je často psán v 1. osobě jednotného čísla, přičemž doporučován je spíše trpný rod.</w:t>
      </w:r>
      <w:r w:rsidR="007E0C5F">
        <w:rPr>
          <w:rFonts w:ascii="Palatino Linotype" w:hAnsi="Palatino Linotype"/>
          <w:sz w:val="22"/>
          <w:szCs w:val="22"/>
        </w:rPr>
        <w:t xml:space="preserve"> </w:t>
      </w:r>
      <w:r w:rsidRPr="00B221C0">
        <w:rPr>
          <w:rFonts w:ascii="Palatino Linotype" w:hAnsi="Palatino Linotype"/>
          <w:spacing w:val="-2"/>
          <w:sz w:val="22"/>
          <w:szCs w:val="22"/>
        </w:rPr>
        <w:t>Číslování kapitol až do čtvrté úrovně je nevhodné</w:t>
      </w:r>
      <w:r w:rsidR="007E0C5F">
        <w:rPr>
          <w:rFonts w:ascii="Palatino Linotype" w:hAnsi="Palatino Linotype"/>
          <w:spacing w:val="-2"/>
          <w:sz w:val="22"/>
          <w:szCs w:val="22"/>
        </w:rPr>
        <w:t>, nicméně</w:t>
      </w:r>
      <w:r>
        <w:rPr>
          <w:rFonts w:ascii="Palatino Linotype" w:hAnsi="Palatino Linotype"/>
          <w:spacing w:val="-2"/>
          <w:sz w:val="22"/>
          <w:szCs w:val="22"/>
        </w:rPr>
        <w:t xml:space="preserve"> logická stavba </w:t>
      </w:r>
      <w:r w:rsidR="007E0C5F">
        <w:rPr>
          <w:rFonts w:ascii="Palatino Linotype" w:hAnsi="Palatino Linotype"/>
          <w:spacing w:val="-2"/>
          <w:sz w:val="22"/>
          <w:szCs w:val="22"/>
        </w:rPr>
        <w:t xml:space="preserve">práce </w:t>
      </w:r>
      <w:r>
        <w:rPr>
          <w:rFonts w:ascii="Palatino Linotype" w:hAnsi="Palatino Linotype"/>
          <w:spacing w:val="-2"/>
          <w:sz w:val="22"/>
          <w:szCs w:val="22"/>
        </w:rPr>
        <w:t xml:space="preserve">je jinak </w:t>
      </w:r>
      <w:r w:rsidR="00907176">
        <w:rPr>
          <w:rFonts w:ascii="Palatino Linotype" w:hAnsi="Palatino Linotype"/>
          <w:spacing w:val="-2"/>
          <w:sz w:val="22"/>
          <w:szCs w:val="22"/>
        </w:rPr>
        <w:t>na dobré úrovni</w:t>
      </w:r>
      <w:r>
        <w:rPr>
          <w:rFonts w:ascii="Palatino Linotype" w:hAnsi="Palatino Linotype"/>
          <w:spacing w:val="-2"/>
          <w:sz w:val="22"/>
          <w:szCs w:val="22"/>
        </w:rPr>
        <w:t>.</w:t>
      </w:r>
      <w:r w:rsidR="007E0C5F">
        <w:rPr>
          <w:rFonts w:ascii="Palatino Linotype" w:hAnsi="Palatino Linotype"/>
          <w:spacing w:val="-2"/>
          <w:sz w:val="22"/>
          <w:szCs w:val="22"/>
        </w:rPr>
        <w:t xml:space="preserve"> Ilustrace jsou, až na několik výjimek, </w:t>
      </w:r>
      <w:r w:rsidR="0092056B">
        <w:rPr>
          <w:rFonts w:ascii="Palatino Linotype" w:hAnsi="Palatino Linotype"/>
          <w:spacing w:val="-2"/>
          <w:sz w:val="22"/>
          <w:szCs w:val="22"/>
        </w:rPr>
        <w:t>přijatelné</w:t>
      </w:r>
      <w:r w:rsidR="004C19BD">
        <w:rPr>
          <w:rFonts w:ascii="Palatino Linotype" w:hAnsi="Palatino Linotype"/>
          <w:spacing w:val="-2"/>
          <w:sz w:val="22"/>
          <w:szCs w:val="22"/>
        </w:rPr>
        <w:t>.</w:t>
      </w:r>
    </w:p>
    <w:p w:rsidR="004C19BD" w:rsidRDefault="004C19BD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4C19BD" w:rsidRDefault="004C19BD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lastRenderedPageBreak/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92056B" w:rsidRDefault="0092056B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 xml:space="preserve">Obrázky 1.18 až 1.20 jsou nekvalitní, obr. 1.21 je v uvedené podobě nevhodný k publikaci. Symboly použité v obrázcích </w:t>
      </w:r>
      <w:r w:rsidR="00E150E7">
        <w:rPr>
          <w:rFonts w:ascii="Palatino Linotype" w:hAnsi="Palatino Linotype"/>
          <w:spacing w:val="-2"/>
          <w:sz w:val="22"/>
          <w:szCs w:val="22"/>
        </w:rPr>
        <w:t xml:space="preserve">v kapitole 1.4 </w:t>
      </w:r>
      <w:r>
        <w:rPr>
          <w:rFonts w:ascii="Palatino Linotype" w:hAnsi="Palatino Linotype"/>
          <w:spacing w:val="-2"/>
          <w:sz w:val="22"/>
          <w:szCs w:val="22"/>
        </w:rPr>
        <w:t>nejsou v souladu s těmi v textu.</w:t>
      </w:r>
      <w:r w:rsidR="00603E12">
        <w:rPr>
          <w:rFonts w:ascii="Palatino Linotype" w:hAnsi="Palatino Linotype"/>
          <w:spacing w:val="-2"/>
          <w:sz w:val="22"/>
          <w:szCs w:val="22"/>
        </w:rPr>
        <w:t xml:space="preserve"> Obecně by obrázky ve většině případů mohly být rozměrnější, čímž by se zvýšila jejich čitelnost.</w:t>
      </w:r>
    </w:p>
    <w:p w:rsidR="00F209D1" w:rsidRDefault="004C19BD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Na str. 20 je nefunkční křížový odkaz.</w:t>
      </w:r>
    </w:p>
    <w:p w:rsidR="004C19BD" w:rsidRDefault="004C19BD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Místy autor možná až zbytečně podrobně popisuje různé detaily mechanické konstrukce, zatímco část týkající se softwarové realizace by mohla být naopak zpracována detailněji.</w:t>
      </w:r>
    </w:p>
    <w:p w:rsidR="00046E52" w:rsidRDefault="00046E52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V závěru práce se autor až příliš věnuje popisu jednotlivých kroků rea</w:t>
      </w:r>
      <w:r w:rsidR="00B938C6">
        <w:rPr>
          <w:rFonts w:ascii="Palatino Linotype" w:hAnsi="Palatino Linotype"/>
          <w:sz w:val="22"/>
          <w:szCs w:val="22"/>
        </w:rPr>
        <w:t>lizace robotického manipulátoru. Chybí zde ale hodnocení v práci dosažených výsledků, např. porovnání autorem realizované konstrukce s již existujícími nebo kritické zhodnocení míry naplnění v zadání stanovených cílů.</w:t>
      </w:r>
    </w:p>
    <w:p w:rsidR="00046E52" w:rsidRDefault="00046E52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C45C10" w:rsidRPr="009F3958" w:rsidRDefault="00852323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Na jakém principu je realizováno řízení </w:t>
      </w:r>
      <w:proofErr w:type="spellStart"/>
      <w:r>
        <w:rPr>
          <w:rFonts w:ascii="Palatino Linotype" w:hAnsi="Palatino Linotype"/>
          <w:sz w:val="22"/>
          <w:szCs w:val="22"/>
        </w:rPr>
        <w:t>servopohonů</w:t>
      </w:r>
      <w:proofErr w:type="spellEnd"/>
      <w:r>
        <w:rPr>
          <w:rFonts w:ascii="Palatino Linotype" w:hAnsi="Palatino Linotype"/>
          <w:sz w:val="22"/>
          <w:szCs w:val="22"/>
        </w:rPr>
        <w:t>?</w:t>
      </w:r>
    </w:p>
    <w:p w:rsidR="009F3958" w:rsidRPr="00C45C10" w:rsidRDefault="00515F47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V závěru práce není uvedeno obvyklé hodnocení výsledného zařízení. Mohl by diplomant stručně zhodnotit vlastní konstrukci a uvést případné návrhy na její změnu resp. budoucí možné rozšíření?</w:t>
      </w:r>
      <w:bookmarkStart w:id="0" w:name="_GoBack"/>
      <w:bookmarkEnd w:id="0"/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1D2D69" w:rsidRDefault="00A4234C" w:rsidP="004F212A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v práci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 xml:space="preserve">zvládl </w:t>
      </w:r>
      <w:r w:rsidR="001D2D69">
        <w:rPr>
          <w:rFonts w:ascii="Palatino Linotype" w:hAnsi="Palatino Linotype"/>
          <w:sz w:val="22"/>
          <w:szCs w:val="22"/>
        </w:rPr>
        <w:t xml:space="preserve">složitou konstrukci robotického manipulátoru </w:t>
      </w:r>
      <w:r w:rsidR="004F212A">
        <w:rPr>
          <w:rFonts w:ascii="Palatino Linotype" w:hAnsi="Palatino Linotype"/>
          <w:sz w:val="22"/>
          <w:szCs w:val="22"/>
        </w:rPr>
        <w:t xml:space="preserve">a to jak po hardwarové, tak i po softwarové stránce. </w:t>
      </w:r>
      <w:r w:rsidR="001D2D69">
        <w:rPr>
          <w:rFonts w:ascii="Palatino Linotype" w:hAnsi="Palatino Linotype"/>
          <w:sz w:val="22"/>
          <w:szCs w:val="22"/>
        </w:rPr>
        <w:t>Zpracování řešené tématiky je z teoretického i praktického hlediska vyvážené a nebýt některých jazykových a formálních nedostatků, neměl bych k práci větších připomínek. Realizace výsledného zařízení se jeví jako velmi zdařilá. Výsledky práce lze tak dobře využít při návrhu a realizaci podobných zařízení.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22599B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>v</w:t>
      </w:r>
      <w:r w:rsidR="00DE1CF5">
        <w:rPr>
          <w:rFonts w:ascii="Palatino Linotype" w:hAnsi="Palatino Linotype"/>
          <w:b/>
          <w:sz w:val="22"/>
          <w:szCs w:val="22"/>
        </w:rPr>
        <w:t>ýborně</w:t>
      </w:r>
      <w:r w:rsidR="009908D0">
        <w:rPr>
          <w:rFonts w:ascii="Palatino Linotype" w:hAnsi="Palatino Linotype"/>
          <w:b/>
          <w:sz w:val="22"/>
          <w:szCs w:val="22"/>
        </w:rPr>
        <w:t xml:space="preserve"> minus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C45C10">
        <w:rPr>
          <w:rFonts w:ascii="Palatino Linotype" w:hAnsi="Palatino Linotype"/>
          <w:sz w:val="22"/>
          <w:szCs w:val="22"/>
        </w:rPr>
        <w:t>5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5A29D7">
        <w:rPr>
          <w:rFonts w:ascii="Palatino Linotype" w:hAnsi="Palatino Linotype"/>
          <w:sz w:val="22"/>
          <w:szCs w:val="22"/>
        </w:rPr>
        <w:t>června</w:t>
      </w:r>
      <w:r w:rsidR="00C45C10">
        <w:rPr>
          <w:rFonts w:ascii="Palatino Linotype" w:hAnsi="Palatino Linotype"/>
          <w:sz w:val="22"/>
          <w:szCs w:val="22"/>
        </w:rPr>
        <w:t xml:space="preserve"> 2015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18D2"/>
    <w:rsid w:val="0002794B"/>
    <w:rsid w:val="00027D15"/>
    <w:rsid w:val="00033855"/>
    <w:rsid w:val="00046E52"/>
    <w:rsid w:val="00095C1C"/>
    <w:rsid w:val="000A55AC"/>
    <w:rsid w:val="000B7BFD"/>
    <w:rsid w:val="000C52E9"/>
    <w:rsid w:val="000D060C"/>
    <w:rsid w:val="000F3CC4"/>
    <w:rsid w:val="001036AF"/>
    <w:rsid w:val="00110EDC"/>
    <w:rsid w:val="00111079"/>
    <w:rsid w:val="001123BA"/>
    <w:rsid w:val="001149A8"/>
    <w:rsid w:val="001559C6"/>
    <w:rsid w:val="0016426E"/>
    <w:rsid w:val="00164E39"/>
    <w:rsid w:val="001651F9"/>
    <w:rsid w:val="00166828"/>
    <w:rsid w:val="00180F56"/>
    <w:rsid w:val="001817DD"/>
    <w:rsid w:val="00183B11"/>
    <w:rsid w:val="00183EDC"/>
    <w:rsid w:val="001900F2"/>
    <w:rsid w:val="00191592"/>
    <w:rsid w:val="001A4881"/>
    <w:rsid w:val="001C0B59"/>
    <w:rsid w:val="001C484D"/>
    <w:rsid w:val="001C5437"/>
    <w:rsid w:val="001D0EE6"/>
    <w:rsid w:val="001D2D69"/>
    <w:rsid w:val="002049EC"/>
    <w:rsid w:val="00210E29"/>
    <w:rsid w:val="0022232C"/>
    <w:rsid w:val="0022599B"/>
    <w:rsid w:val="002431D4"/>
    <w:rsid w:val="002509F6"/>
    <w:rsid w:val="00252066"/>
    <w:rsid w:val="00257015"/>
    <w:rsid w:val="00264B79"/>
    <w:rsid w:val="0027544C"/>
    <w:rsid w:val="00277298"/>
    <w:rsid w:val="002920E6"/>
    <w:rsid w:val="00295B09"/>
    <w:rsid w:val="002A13F1"/>
    <w:rsid w:val="002A3FF3"/>
    <w:rsid w:val="002B190B"/>
    <w:rsid w:val="002B22E0"/>
    <w:rsid w:val="002B426A"/>
    <w:rsid w:val="002C114A"/>
    <w:rsid w:val="002C2005"/>
    <w:rsid w:val="002C7AEF"/>
    <w:rsid w:val="002E324D"/>
    <w:rsid w:val="002F6A57"/>
    <w:rsid w:val="003162A4"/>
    <w:rsid w:val="00317B6F"/>
    <w:rsid w:val="00325627"/>
    <w:rsid w:val="00337BE0"/>
    <w:rsid w:val="00355107"/>
    <w:rsid w:val="003625F5"/>
    <w:rsid w:val="0036360A"/>
    <w:rsid w:val="00366784"/>
    <w:rsid w:val="003675A4"/>
    <w:rsid w:val="00367E0B"/>
    <w:rsid w:val="0037282F"/>
    <w:rsid w:val="0038677D"/>
    <w:rsid w:val="00396041"/>
    <w:rsid w:val="003A239D"/>
    <w:rsid w:val="003A2BA9"/>
    <w:rsid w:val="003B656E"/>
    <w:rsid w:val="003C028D"/>
    <w:rsid w:val="003D0CB1"/>
    <w:rsid w:val="003D431B"/>
    <w:rsid w:val="003F30E9"/>
    <w:rsid w:val="003F53CE"/>
    <w:rsid w:val="004051A3"/>
    <w:rsid w:val="00406456"/>
    <w:rsid w:val="00407DA0"/>
    <w:rsid w:val="00414B8A"/>
    <w:rsid w:val="00425645"/>
    <w:rsid w:val="00427740"/>
    <w:rsid w:val="00432131"/>
    <w:rsid w:val="00441A8B"/>
    <w:rsid w:val="00470A6B"/>
    <w:rsid w:val="00477065"/>
    <w:rsid w:val="0048463D"/>
    <w:rsid w:val="004874FD"/>
    <w:rsid w:val="0049657D"/>
    <w:rsid w:val="004965A8"/>
    <w:rsid w:val="00496C33"/>
    <w:rsid w:val="004972AF"/>
    <w:rsid w:val="004A739E"/>
    <w:rsid w:val="004B5261"/>
    <w:rsid w:val="004C19BD"/>
    <w:rsid w:val="004C4B31"/>
    <w:rsid w:val="004C6406"/>
    <w:rsid w:val="004D0657"/>
    <w:rsid w:val="004D082C"/>
    <w:rsid w:val="004D2769"/>
    <w:rsid w:val="004D3F8C"/>
    <w:rsid w:val="004D694B"/>
    <w:rsid w:val="004E1424"/>
    <w:rsid w:val="004E260C"/>
    <w:rsid w:val="004F212A"/>
    <w:rsid w:val="004F2710"/>
    <w:rsid w:val="0050131A"/>
    <w:rsid w:val="005049EC"/>
    <w:rsid w:val="00510D0B"/>
    <w:rsid w:val="00515F47"/>
    <w:rsid w:val="005258C5"/>
    <w:rsid w:val="005268B9"/>
    <w:rsid w:val="0053341D"/>
    <w:rsid w:val="00537935"/>
    <w:rsid w:val="00541BAB"/>
    <w:rsid w:val="005420A7"/>
    <w:rsid w:val="00596F81"/>
    <w:rsid w:val="00597A79"/>
    <w:rsid w:val="005A29D7"/>
    <w:rsid w:val="005A53AD"/>
    <w:rsid w:val="005C29DB"/>
    <w:rsid w:val="005C72C8"/>
    <w:rsid w:val="005D6D7F"/>
    <w:rsid w:val="005E2050"/>
    <w:rsid w:val="005E5CED"/>
    <w:rsid w:val="005F6C64"/>
    <w:rsid w:val="00601216"/>
    <w:rsid w:val="00603E12"/>
    <w:rsid w:val="00603EA7"/>
    <w:rsid w:val="006300C7"/>
    <w:rsid w:val="00636668"/>
    <w:rsid w:val="0064799D"/>
    <w:rsid w:val="00657980"/>
    <w:rsid w:val="00674120"/>
    <w:rsid w:val="006773D5"/>
    <w:rsid w:val="0069084E"/>
    <w:rsid w:val="00690C56"/>
    <w:rsid w:val="006A0FDD"/>
    <w:rsid w:val="006A19A1"/>
    <w:rsid w:val="006B77D0"/>
    <w:rsid w:val="006E4838"/>
    <w:rsid w:val="006E71A3"/>
    <w:rsid w:val="0070089B"/>
    <w:rsid w:val="00701EEC"/>
    <w:rsid w:val="007122BE"/>
    <w:rsid w:val="00716211"/>
    <w:rsid w:val="0072247A"/>
    <w:rsid w:val="007229A6"/>
    <w:rsid w:val="007262FA"/>
    <w:rsid w:val="00742374"/>
    <w:rsid w:val="00742D1C"/>
    <w:rsid w:val="0074744C"/>
    <w:rsid w:val="00753CA6"/>
    <w:rsid w:val="00755572"/>
    <w:rsid w:val="00761DDD"/>
    <w:rsid w:val="00764E19"/>
    <w:rsid w:val="00771F71"/>
    <w:rsid w:val="00775B86"/>
    <w:rsid w:val="00791187"/>
    <w:rsid w:val="007A50F2"/>
    <w:rsid w:val="007B16B9"/>
    <w:rsid w:val="007C138C"/>
    <w:rsid w:val="007C1911"/>
    <w:rsid w:val="007D2D3E"/>
    <w:rsid w:val="007E0C5F"/>
    <w:rsid w:val="007E72E4"/>
    <w:rsid w:val="007F1290"/>
    <w:rsid w:val="007F4B90"/>
    <w:rsid w:val="007F581F"/>
    <w:rsid w:val="00850CE4"/>
    <w:rsid w:val="00852323"/>
    <w:rsid w:val="00860284"/>
    <w:rsid w:val="00865EF9"/>
    <w:rsid w:val="00893F8A"/>
    <w:rsid w:val="00894CC4"/>
    <w:rsid w:val="00894E1E"/>
    <w:rsid w:val="0089682B"/>
    <w:rsid w:val="008B3192"/>
    <w:rsid w:val="008C5BCE"/>
    <w:rsid w:val="008D3446"/>
    <w:rsid w:val="008D7E65"/>
    <w:rsid w:val="008F291F"/>
    <w:rsid w:val="008F2925"/>
    <w:rsid w:val="008F385A"/>
    <w:rsid w:val="008F6420"/>
    <w:rsid w:val="00907176"/>
    <w:rsid w:val="00920173"/>
    <w:rsid w:val="0092056B"/>
    <w:rsid w:val="0093061B"/>
    <w:rsid w:val="00932CCA"/>
    <w:rsid w:val="00942588"/>
    <w:rsid w:val="00971D59"/>
    <w:rsid w:val="009867D1"/>
    <w:rsid w:val="009908D0"/>
    <w:rsid w:val="009A38D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7665"/>
    <w:rsid w:val="00A20C8D"/>
    <w:rsid w:val="00A2797F"/>
    <w:rsid w:val="00A3168A"/>
    <w:rsid w:val="00A31F63"/>
    <w:rsid w:val="00A32448"/>
    <w:rsid w:val="00A4234C"/>
    <w:rsid w:val="00A424D9"/>
    <w:rsid w:val="00A44479"/>
    <w:rsid w:val="00A46BDB"/>
    <w:rsid w:val="00A55E7D"/>
    <w:rsid w:val="00A6220B"/>
    <w:rsid w:val="00A6240C"/>
    <w:rsid w:val="00A71BF6"/>
    <w:rsid w:val="00A863E5"/>
    <w:rsid w:val="00A8788D"/>
    <w:rsid w:val="00A9377F"/>
    <w:rsid w:val="00A96C2E"/>
    <w:rsid w:val="00A979BB"/>
    <w:rsid w:val="00AA704D"/>
    <w:rsid w:val="00AC214F"/>
    <w:rsid w:val="00AC49DE"/>
    <w:rsid w:val="00AD1E4A"/>
    <w:rsid w:val="00AD40FF"/>
    <w:rsid w:val="00AE60F3"/>
    <w:rsid w:val="00AF4DB4"/>
    <w:rsid w:val="00AF70E9"/>
    <w:rsid w:val="00B0435C"/>
    <w:rsid w:val="00B0587F"/>
    <w:rsid w:val="00B12790"/>
    <w:rsid w:val="00B13FBA"/>
    <w:rsid w:val="00B221C0"/>
    <w:rsid w:val="00B22575"/>
    <w:rsid w:val="00B4439C"/>
    <w:rsid w:val="00B45498"/>
    <w:rsid w:val="00B619CF"/>
    <w:rsid w:val="00B646DD"/>
    <w:rsid w:val="00B67B7C"/>
    <w:rsid w:val="00B75925"/>
    <w:rsid w:val="00B86A43"/>
    <w:rsid w:val="00B87E60"/>
    <w:rsid w:val="00B91043"/>
    <w:rsid w:val="00B938C6"/>
    <w:rsid w:val="00B9604C"/>
    <w:rsid w:val="00B97209"/>
    <w:rsid w:val="00BA085B"/>
    <w:rsid w:val="00BA088E"/>
    <w:rsid w:val="00BA3438"/>
    <w:rsid w:val="00BA3A72"/>
    <w:rsid w:val="00BA3EC5"/>
    <w:rsid w:val="00BB5D9A"/>
    <w:rsid w:val="00BC0CC0"/>
    <w:rsid w:val="00BD74BC"/>
    <w:rsid w:val="00BE1333"/>
    <w:rsid w:val="00BF36ED"/>
    <w:rsid w:val="00C06563"/>
    <w:rsid w:val="00C07BB2"/>
    <w:rsid w:val="00C1799A"/>
    <w:rsid w:val="00C25840"/>
    <w:rsid w:val="00C27E6B"/>
    <w:rsid w:val="00C30257"/>
    <w:rsid w:val="00C323E8"/>
    <w:rsid w:val="00C36E5B"/>
    <w:rsid w:val="00C378F8"/>
    <w:rsid w:val="00C45C10"/>
    <w:rsid w:val="00C50CAD"/>
    <w:rsid w:val="00C559DC"/>
    <w:rsid w:val="00C66F98"/>
    <w:rsid w:val="00C74788"/>
    <w:rsid w:val="00C8586C"/>
    <w:rsid w:val="00C91E71"/>
    <w:rsid w:val="00C9654A"/>
    <w:rsid w:val="00CB0AE8"/>
    <w:rsid w:val="00CB2E29"/>
    <w:rsid w:val="00CD1EBB"/>
    <w:rsid w:val="00CD5500"/>
    <w:rsid w:val="00CF4A44"/>
    <w:rsid w:val="00D16295"/>
    <w:rsid w:val="00D329FA"/>
    <w:rsid w:val="00D33CF2"/>
    <w:rsid w:val="00D34E2E"/>
    <w:rsid w:val="00D3563E"/>
    <w:rsid w:val="00D47677"/>
    <w:rsid w:val="00D50F26"/>
    <w:rsid w:val="00D61890"/>
    <w:rsid w:val="00D636C0"/>
    <w:rsid w:val="00D84FA5"/>
    <w:rsid w:val="00D91A21"/>
    <w:rsid w:val="00DC02EC"/>
    <w:rsid w:val="00DC4C3D"/>
    <w:rsid w:val="00DD1729"/>
    <w:rsid w:val="00DD6450"/>
    <w:rsid w:val="00DE1CF5"/>
    <w:rsid w:val="00DF0811"/>
    <w:rsid w:val="00DF4ED4"/>
    <w:rsid w:val="00E01FA8"/>
    <w:rsid w:val="00E13492"/>
    <w:rsid w:val="00E150E7"/>
    <w:rsid w:val="00E20704"/>
    <w:rsid w:val="00E279BD"/>
    <w:rsid w:val="00E347DB"/>
    <w:rsid w:val="00E4029C"/>
    <w:rsid w:val="00E51D80"/>
    <w:rsid w:val="00E54964"/>
    <w:rsid w:val="00E60666"/>
    <w:rsid w:val="00E6299F"/>
    <w:rsid w:val="00E645E6"/>
    <w:rsid w:val="00E667AC"/>
    <w:rsid w:val="00E731BA"/>
    <w:rsid w:val="00E87D74"/>
    <w:rsid w:val="00EA577C"/>
    <w:rsid w:val="00EB757A"/>
    <w:rsid w:val="00EC1D58"/>
    <w:rsid w:val="00ED1BCF"/>
    <w:rsid w:val="00EE5A75"/>
    <w:rsid w:val="00EF4D81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64787"/>
    <w:rsid w:val="00F678DB"/>
    <w:rsid w:val="00F91A3E"/>
    <w:rsid w:val="00F91F2C"/>
    <w:rsid w:val="00F94E1C"/>
    <w:rsid w:val="00FA2DD5"/>
    <w:rsid w:val="00FA538C"/>
    <w:rsid w:val="00FB09CB"/>
    <w:rsid w:val="00FB589E"/>
    <w:rsid w:val="00FC1719"/>
    <w:rsid w:val="00FC4D79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2</Pages>
  <Words>634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Libor Kupka</cp:lastModifiedBy>
  <cp:revision>28</cp:revision>
  <cp:lastPrinted>2010-06-15T07:10:00Z</cp:lastPrinted>
  <dcterms:created xsi:type="dcterms:W3CDTF">2015-06-07T18:39:00Z</dcterms:created>
  <dcterms:modified xsi:type="dcterms:W3CDTF">2015-06-07T21:13:00Z</dcterms:modified>
</cp:coreProperties>
</file>