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C52743" w14:textId="766CCDB4" w:rsidR="002F6DE5" w:rsidRPr="00FC64E5" w:rsidRDefault="002F6DE5" w:rsidP="002F6DE5">
      <w:pPr>
        <w:spacing w:after="0"/>
        <w:rPr>
          <w:rFonts w:ascii="Times New Roman" w:hAnsi="Times New Roman" w:cs="Times New Roman"/>
          <w:b/>
          <w:bCs/>
        </w:rPr>
      </w:pPr>
      <w:r w:rsidRPr="00FC64E5">
        <w:rPr>
          <w:rFonts w:ascii="Times New Roman" w:hAnsi="Times New Roman" w:cs="Times New Roman"/>
          <w:b/>
          <w:bCs/>
        </w:rPr>
        <w:t xml:space="preserve">Bc. Valentyna </w:t>
      </w:r>
      <w:proofErr w:type="spellStart"/>
      <w:r w:rsidRPr="00FC64E5">
        <w:rPr>
          <w:rFonts w:ascii="Times New Roman" w:hAnsi="Times New Roman" w:cs="Times New Roman"/>
          <w:b/>
          <w:bCs/>
        </w:rPr>
        <w:t>Pohodina</w:t>
      </w:r>
      <w:proofErr w:type="spellEnd"/>
      <w:r w:rsidRPr="00FC64E5">
        <w:rPr>
          <w:rFonts w:ascii="Times New Roman" w:hAnsi="Times New Roman" w:cs="Times New Roman"/>
          <w:b/>
          <w:bCs/>
        </w:rPr>
        <w:t xml:space="preserve">, </w:t>
      </w:r>
      <w:r w:rsidRPr="00FC64E5">
        <w:rPr>
          <w:rFonts w:ascii="Times New Roman" w:hAnsi="Times New Roman" w:cs="Times New Roman"/>
          <w:b/>
          <w:bCs/>
          <w:i/>
          <w:iCs/>
        </w:rPr>
        <w:t>Vytváření diskurzu Ukrajiny a ukrajinského národa v sovětské a ruské filmové tvorbě</w:t>
      </w:r>
      <w:r w:rsidRPr="00FC64E5">
        <w:rPr>
          <w:rFonts w:ascii="Times New Roman" w:hAnsi="Times New Roman" w:cs="Times New Roman"/>
          <w:b/>
          <w:bCs/>
        </w:rPr>
        <w:t xml:space="preserve"> </w:t>
      </w:r>
    </w:p>
    <w:p w14:paraId="7D0F5B27" w14:textId="208D50A2" w:rsidR="002F6DE5" w:rsidRPr="00FC64E5" w:rsidRDefault="002F6DE5" w:rsidP="002F6DE5">
      <w:pPr>
        <w:spacing w:after="0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>Diplomová práce</w:t>
      </w:r>
    </w:p>
    <w:p w14:paraId="5DB0CC3A" w14:textId="6FDB7FDD" w:rsidR="002F6DE5" w:rsidRPr="00FC64E5" w:rsidRDefault="002F6DE5" w:rsidP="002F6DE5">
      <w:pPr>
        <w:spacing w:after="0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>Ústav historických věd FF UPCE</w:t>
      </w:r>
    </w:p>
    <w:p w14:paraId="0EE680DB" w14:textId="25C41EBA" w:rsidR="003C26BF" w:rsidRPr="00FC64E5" w:rsidRDefault="002F6DE5">
      <w:pPr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>Oponentský posudek</w:t>
      </w:r>
    </w:p>
    <w:p w14:paraId="4346FC56" w14:textId="0EFCE745" w:rsidR="002F6DE5" w:rsidRPr="00FC64E5" w:rsidRDefault="002F6DE5" w:rsidP="00FC64E5">
      <w:pPr>
        <w:spacing w:after="0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ab/>
        <w:t xml:space="preserve">Hraný a dokumentární film jako nástroj politické propagandy fungují od počátků kinematografie. Historiografie se tomuto fenoménu věnuje již desítky let a velice často se zaměřuje na totalitní a autoritářské režimy, které film jako prostředek propagandy běžně užívaly. K filmové propagandě se však uchylují o demokratické vlády, častěji však v okamžiku určité krize, kdežto u nedemokratických režimů se jedná o součást každodenního fungování systému.  </w:t>
      </w:r>
    </w:p>
    <w:p w14:paraId="6339C69D" w14:textId="0D72A1E7" w:rsidR="002F6DE5" w:rsidRPr="00FC64E5" w:rsidRDefault="002F6DE5" w:rsidP="00FC64E5">
      <w:pPr>
        <w:spacing w:after="0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ab/>
        <w:t xml:space="preserve">Bc. Valentyna </w:t>
      </w:r>
      <w:proofErr w:type="spellStart"/>
      <w:r w:rsidRPr="00FC64E5">
        <w:rPr>
          <w:rFonts w:ascii="Times New Roman" w:hAnsi="Times New Roman" w:cs="Times New Roman"/>
        </w:rPr>
        <w:t>Pohodina</w:t>
      </w:r>
      <w:proofErr w:type="spellEnd"/>
      <w:r w:rsidRPr="00FC64E5">
        <w:rPr>
          <w:rFonts w:ascii="Times New Roman" w:hAnsi="Times New Roman" w:cs="Times New Roman"/>
        </w:rPr>
        <w:t xml:space="preserve"> zvolila pro svoji diplomovou práci téma vysoce aktuální, zabývající se obrazem Ukrajiny a Ukrajinců v sovětské a ruské filmové tvorbě. Aktuálnost a současně i citlivost tématu je umocněna nyní probíhající válkou Ruska proti Ukrajině. Až na několik drobných případů se autorce podařilo zachovat nestranný akademický přístup a pregnantně popsat zřejmá fakta.</w:t>
      </w:r>
    </w:p>
    <w:p w14:paraId="51AE192A" w14:textId="6F2DDDDB" w:rsidR="002F6DE5" w:rsidRPr="00FC64E5" w:rsidRDefault="002F6DE5" w:rsidP="00FC64E5">
      <w:pPr>
        <w:spacing w:after="0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ab/>
        <w:t xml:space="preserve">Diplomová práce je teoreticky ukotvena v paměťových studiích, dějinách filmu a post-koloniálních studiích. Autorka v úvodu </w:t>
      </w:r>
      <w:r w:rsidR="0006443D" w:rsidRPr="00FC64E5">
        <w:rPr>
          <w:rFonts w:ascii="Times New Roman" w:hAnsi="Times New Roman" w:cs="Times New Roman"/>
        </w:rPr>
        <w:t>zmiňuje klasiky žánru paměťových studií; krátké vysvětlení týkající se post-koloniální teorie Edwarda Saida se nachází teprve na s. 43. Domnívám se, že mělo být umístěno též do úvodu, neboť Saidova teorie je aplikovatelná na práci jako celek.</w:t>
      </w:r>
    </w:p>
    <w:p w14:paraId="23FCFA8C" w14:textId="07614F7D" w:rsidR="00416C80" w:rsidRPr="00FC64E5" w:rsidRDefault="0006443D" w:rsidP="00FC64E5">
      <w:pPr>
        <w:spacing w:after="0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ab/>
        <w:t xml:space="preserve">Použitá literatura v angličtině, ukrajinštině a ruštině je pro zpracování tématu </w:t>
      </w:r>
      <w:r w:rsidR="00F8117D" w:rsidRPr="00FC64E5">
        <w:rPr>
          <w:rFonts w:ascii="Times New Roman" w:hAnsi="Times New Roman" w:cs="Times New Roman"/>
        </w:rPr>
        <w:t xml:space="preserve">na úrovni diplomové práce </w:t>
      </w:r>
      <w:r w:rsidRPr="00FC64E5">
        <w:rPr>
          <w:rFonts w:ascii="Times New Roman" w:hAnsi="Times New Roman" w:cs="Times New Roman"/>
        </w:rPr>
        <w:t>víceméně dostačující</w:t>
      </w:r>
      <w:r w:rsidR="00416C80" w:rsidRPr="00FC64E5">
        <w:rPr>
          <w:rFonts w:ascii="Times New Roman" w:hAnsi="Times New Roman" w:cs="Times New Roman"/>
        </w:rPr>
        <w:t xml:space="preserve">, i když </w:t>
      </w:r>
      <w:proofErr w:type="gramStart"/>
      <w:r w:rsidR="00416C80" w:rsidRPr="00FC64E5">
        <w:rPr>
          <w:rFonts w:ascii="Times New Roman" w:hAnsi="Times New Roman" w:cs="Times New Roman"/>
        </w:rPr>
        <w:t>mne</w:t>
      </w:r>
      <w:proofErr w:type="gramEnd"/>
      <w:r w:rsidR="00416C80" w:rsidRPr="00FC64E5">
        <w:rPr>
          <w:rFonts w:ascii="Times New Roman" w:hAnsi="Times New Roman" w:cs="Times New Roman"/>
        </w:rPr>
        <w:t xml:space="preserve"> překvapilo, že autorka nezařadila práce výslovně zmíněné v zadání (autoři </w:t>
      </w:r>
      <w:proofErr w:type="spellStart"/>
      <w:r w:rsidR="00416C80" w:rsidRPr="00FC64E5">
        <w:rPr>
          <w:rFonts w:ascii="Times New Roman" w:hAnsi="Times New Roman" w:cs="Times New Roman"/>
        </w:rPr>
        <w:t>Ba</w:t>
      </w:r>
      <w:r w:rsidR="00F8117D" w:rsidRPr="00FC64E5">
        <w:rPr>
          <w:rFonts w:ascii="Times New Roman" w:hAnsi="Times New Roman" w:cs="Times New Roman"/>
        </w:rPr>
        <w:t>r</w:t>
      </w:r>
      <w:r w:rsidR="00416C80" w:rsidRPr="00FC64E5">
        <w:rPr>
          <w:rFonts w:ascii="Times New Roman" w:hAnsi="Times New Roman" w:cs="Times New Roman"/>
        </w:rPr>
        <w:t>aban</w:t>
      </w:r>
      <w:proofErr w:type="spellEnd"/>
      <w:r w:rsidR="00416C80" w:rsidRPr="00FC64E5">
        <w:rPr>
          <w:rFonts w:ascii="Times New Roman" w:hAnsi="Times New Roman" w:cs="Times New Roman"/>
        </w:rPr>
        <w:t xml:space="preserve">, </w:t>
      </w:r>
      <w:proofErr w:type="spellStart"/>
      <w:r w:rsidR="00416C80" w:rsidRPr="00FC64E5">
        <w:rPr>
          <w:rFonts w:ascii="Times New Roman" w:hAnsi="Times New Roman" w:cs="Times New Roman"/>
        </w:rPr>
        <w:t>Edele</w:t>
      </w:r>
      <w:proofErr w:type="spellEnd"/>
      <w:r w:rsidR="00416C80" w:rsidRPr="00FC64E5">
        <w:rPr>
          <w:rFonts w:ascii="Times New Roman" w:hAnsi="Times New Roman" w:cs="Times New Roman"/>
        </w:rPr>
        <w:t xml:space="preserve">, </w:t>
      </w:r>
      <w:proofErr w:type="spellStart"/>
      <w:r w:rsidR="00416C80" w:rsidRPr="00FC64E5">
        <w:rPr>
          <w:rFonts w:ascii="Times New Roman" w:hAnsi="Times New Roman" w:cs="Times New Roman"/>
        </w:rPr>
        <w:t>Rollberg</w:t>
      </w:r>
      <w:proofErr w:type="spellEnd"/>
      <w:r w:rsidR="00416C80" w:rsidRPr="00FC64E5">
        <w:rPr>
          <w:rFonts w:ascii="Times New Roman" w:hAnsi="Times New Roman" w:cs="Times New Roman"/>
        </w:rPr>
        <w:t xml:space="preserve">, </w:t>
      </w:r>
      <w:proofErr w:type="spellStart"/>
      <w:r w:rsidR="00416C80" w:rsidRPr="00FC64E5">
        <w:rPr>
          <w:rFonts w:ascii="Times New Roman" w:hAnsi="Times New Roman" w:cs="Times New Roman"/>
        </w:rPr>
        <w:t>Yekelchyk</w:t>
      </w:r>
      <w:proofErr w:type="spellEnd"/>
      <w:r w:rsidR="00416C80" w:rsidRPr="00FC64E5">
        <w:rPr>
          <w:rFonts w:ascii="Times New Roman" w:hAnsi="Times New Roman" w:cs="Times New Roman"/>
        </w:rPr>
        <w:t xml:space="preserve">, </w:t>
      </w:r>
      <w:proofErr w:type="spellStart"/>
      <w:r w:rsidR="00416C80" w:rsidRPr="00FC64E5">
        <w:rPr>
          <w:rFonts w:ascii="Times New Roman" w:hAnsi="Times New Roman" w:cs="Times New Roman"/>
        </w:rPr>
        <w:t>Younglood</w:t>
      </w:r>
      <w:proofErr w:type="spellEnd"/>
      <w:r w:rsidR="00416C80" w:rsidRPr="00FC64E5">
        <w:rPr>
          <w:rFonts w:ascii="Times New Roman" w:hAnsi="Times New Roman" w:cs="Times New Roman"/>
        </w:rPr>
        <w:t>).</w:t>
      </w:r>
      <w:r w:rsidRPr="00FC64E5">
        <w:rPr>
          <w:rFonts w:ascii="Times New Roman" w:hAnsi="Times New Roman" w:cs="Times New Roman"/>
        </w:rPr>
        <w:t xml:space="preserve"> Samozřejmě by se daly doplnit i další práce, např. k ruské státní paměťové politice (např. Nikolay </w:t>
      </w:r>
      <w:proofErr w:type="spellStart"/>
      <w:r w:rsidRPr="00FC64E5">
        <w:rPr>
          <w:rFonts w:ascii="Times New Roman" w:hAnsi="Times New Roman" w:cs="Times New Roman"/>
        </w:rPr>
        <w:t>Koposov</w:t>
      </w:r>
      <w:proofErr w:type="spellEnd"/>
      <w:r w:rsidRPr="00FC64E5">
        <w:rPr>
          <w:rFonts w:ascii="Times New Roman" w:hAnsi="Times New Roman" w:cs="Times New Roman"/>
        </w:rPr>
        <w:t xml:space="preserve">, </w:t>
      </w:r>
      <w:proofErr w:type="spellStart"/>
      <w:r w:rsidRPr="00FC64E5">
        <w:rPr>
          <w:rFonts w:ascii="Times New Roman" w:hAnsi="Times New Roman" w:cs="Times New Roman"/>
          <w:i/>
          <w:iCs/>
          <w:color w:val="333333"/>
        </w:rPr>
        <w:t>Memory</w:t>
      </w:r>
      <w:proofErr w:type="spellEnd"/>
      <w:r w:rsidRPr="00FC64E5">
        <w:rPr>
          <w:rFonts w:ascii="Times New Roman" w:hAnsi="Times New Roman" w:cs="Times New Roman"/>
          <w:i/>
          <w:iCs/>
          <w:color w:val="333333"/>
        </w:rPr>
        <w:t xml:space="preserve"> </w:t>
      </w:r>
      <w:proofErr w:type="spellStart"/>
      <w:r w:rsidRPr="00FC64E5">
        <w:rPr>
          <w:rFonts w:ascii="Times New Roman" w:hAnsi="Times New Roman" w:cs="Times New Roman"/>
          <w:i/>
          <w:iCs/>
          <w:color w:val="333333"/>
        </w:rPr>
        <w:t>Laws</w:t>
      </w:r>
      <w:proofErr w:type="spellEnd"/>
      <w:r w:rsidRPr="00FC64E5">
        <w:rPr>
          <w:rFonts w:ascii="Times New Roman" w:hAnsi="Times New Roman" w:cs="Times New Roman"/>
          <w:i/>
          <w:iCs/>
          <w:color w:val="333333"/>
        </w:rPr>
        <w:t xml:space="preserve">, </w:t>
      </w:r>
      <w:proofErr w:type="spellStart"/>
      <w:r w:rsidRPr="00FC64E5">
        <w:rPr>
          <w:rFonts w:ascii="Times New Roman" w:hAnsi="Times New Roman" w:cs="Times New Roman"/>
          <w:i/>
          <w:iCs/>
          <w:color w:val="333333"/>
        </w:rPr>
        <w:t>Memory</w:t>
      </w:r>
      <w:proofErr w:type="spellEnd"/>
      <w:r w:rsidRPr="00FC64E5">
        <w:rPr>
          <w:rFonts w:ascii="Times New Roman" w:hAnsi="Times New Roman" w:cs="Times New Roman"/>
          <w:i/>
          <w:iCs/>
          <w:color w:val="333333"/>
        </w:rPr>
        <w:t xml:space="preserve"> </w:t>
      </w:r>
      <w:proofErr w:type="spellStart"/>
      <w:r w:rsidRPr="00FC64E5">
        <w:rPr>
          <w:rFonts w:ascii="Times New Roman" w:hAnsi="Times New Roman" w:cs="Times New Roman"/>
          <w:i/>
          <w:iCs/>
          <w:color w:val="333333"/>
        </w:rPr>
        <w:t>Wars</w:t>
      </w:r>
      <w:proofErr w:type="spellEnd"/>
      <w:r w:rsidRPr="00FC64E5">
        <w:rPr>
          <w:rFonts w:ascii="Times New Roman" w:hAnsi="Times New Roman" w:cs="Times New Roman"/>
          <w:i/>
          <w:iCs/>
          <w:color w:val="333333"/>
        </w:rPr>
        <w:t xml:space="preserve">: The </w:t>
      </w:r>
      <w:proofErr w:type="spellStart"/>
      <w:r w:rsidRPr="00FC64E5">
        <w:rPr>
          <w:rFonts w:ascii="Times New Roman" w:hAnsi="Times New Roman" w:cs="Times New Roman"/>
          <w:i/>
          <w:iCs/>
          <w:color w:val="333333"/>
        </w:rPr>
        <w:t>Politics</w:t>
      </w:r>
      <w:proofErr w:type="spellEnd"/>
      <w:r w:rsidRPr="00FC64E5">
        <w:rPr>
          <w:rFonts w:ascii="Times New Roman" w:hAnsi="Times New Roman" w:cs="Times New Roman"/>
          <w:i/>
          <w:iCs/>
          <w:color w:val="333333"/>
        </w:rPr>
        <w:t xml:space="preserve"> </w:t>
      </w:r>
      <w:proofErr w:type="spellStart"/>
      <w:r w:rsidRPr="00FC64E5">
        <w:rPr>
          <w:rFonts w:ascii="Times New Roman" w:hAnsi="Times New Roman" w:cs="Times New Roman"/>
          <w:i/>
          <w:iCs/>
          <w:color w:val="333333"/>
        </w:rPr>
        <w:t>of</w:t>
      </w:r>
      <w:proofErr w:type="spellEnd"/>
      <w:r w:rsidRPr="00FC64E5">
        <w:rPr>
          <w:rFonts w:ascii="Times New Roman" w:hAnsi="Times New Roman" w:cs="Times New Roman"/>
          <w:i/>
          <w:iCs/>
          <w:color w:val="333333"/>
        </w:rPr>
        <w:t xml:space="preserve"> </w:t>
      </w:r>
      <w:proofErr w:type="spellStart"/>
      <w:r w:rsidRPr="00FC64E5">
        <w:rPr>
          <w:rFonts w:ascii="Times New Roman" w:hAnsi="Times New Roman" w:cs="Times New Roman"/>
          <w:i/>
          <w:iCs/>
          <w:color w:val="333333"/>
        </w:rPr>
        <w:t>Memory</w:t>
      </w:r>
      <w:proofErr w:type="spellEnd"/>
      <w:r w:rsidRPr="00FC64E5">
        <w:rPr>
          <w:rFonts w:ascii="Times New Roman" w:hAnsi="Times New Roman" w:cs="Times New Roman"/>
          <w:i/>
          <w:iCs/>
          <w:color w:val="333333"/>
        </w:rPr>
        <w:t xml:space="preserve"> in </w:t>
      </w:r>
      <w:proofErr w:type="spellStart"/>
      <w:r w:rsidRPr="00FC64E5">
        <w:rPr>
          <w:rFonts w:ascii="Times New Roman" w:hAnsi="Times New Roman" w:cs="Times New Roman"/>
          <w:i/>
          <w:iCs/>
          <w:color w:val="333333"/>
        </w:rPr>
        <w:t>Europe</w:t>
      </w:r>
      <w:proofErr w:type="spellEnd"/>
      <w:r w:rsidRPr="00FC64E5">
        <w:rPr>
          <w:rFonts w:ascii="Times New Roman" w:hAnsi="Times New Roman" w:cs="Times New Roman"/>
          <w:i/>
          <w:iCs/>
          <w:color w:val="333333"/>
        </w:rPr>
        <w:t xml:space="preserve"> and </w:t>
      </w:r>
      <w:proofErr w:type="spellStart"/>
      <w:r w:rsidRPr="00FC64E5">
        <w:rPr>
          <w:rFonts w:ascii="Times New Roman" w:hAnsi="Times New Roman" w:cs="Times New Roman"/>
          <w:i/>
          <w:iCs/>
          <w:color w:val="333333"/>
        </w:rPr>
        <w:t>Russia</w:t>
      </w:r>
      <w:proofErr w:type="spellEnd"/>
      <w:r w:rsidRPr="00FC64E5">
        <w:rPr>
          <w:rFonts w:ascii="Times New Roman" w:hAnsi="Times New Roman" w:cs="Times New Roman"/>
          <w:color w:val="333333"/>
        </w:rPr>
        <w:t xml:space="preserve">, Cambridge, 2018; </w:t>
      </w:r>
      <w:proofErr w:type="spellStart"/>
      <w:r w:rsidRPr="00FC64E5">
        <w:rPr>
          <w:rFonts w:ascii="Times New Roman" w:hAnsi="Times New Roman" w:cs="Times New Roman"/>
        </w:rPr>
        <w:t>Jade</w:t>
      </w:r>
      <w:proofErr w:type="spellEnd"/>
      <w:r w:rsidRPr="00FC64E5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FC64E5">
        <w:rPr>
          <w:rFonts w:ascii="Times New Roman" w:hAnsi="Times New Roman" w:cs="Times New Roman"/>
        </w:rPr>
        <w:t>McGlynn</w:t>
      </w:r>
      <w:proofErr w:type="spellEnd"/>
      <w:r w:rsidRPr="00FC64E5">
        <w:rPr>
          <w:rFonts w:ascii="Times New Roman" w:hAnsi="Times New Roman" w:cs="Times New Roman"/>
        </w:rPr>
        <w:t xml:space="preserve">, </w:t>
      </w:r>
      <w:r w:rsidRPr="00FC64E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FC64E5">
        <w:rPr>
          <w:rFonts w:ascii="Times New Roman" w:hAnsi="Times New Roman" w:cs="Times New Roman"/>
          <w:i/>
          <w:iCs/>
        </w:rPr>
        <w:t>Memory</w:t>
      </w:r>
      <w:proofErr w:type="spellEnd"/>
      <w:proofErr w:type="gramEnd"/>
      <w:r w:rsidRPr="00FC64E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FC64E5">
        <w:rPr>
          <w:rFonts w:ascii="Times New Roman" w:hAnsi="Times New Roman" w:cs="Times New Roman"/>
          <w:i/>
          <w:iCs/>
        </w:rPr>
        <w:t>Makers</w:t>
      </w:r>
      <w:proofErr w:type="spellEnd"/>
      <w:r w:rsidRPr="00FC64E5">
        <w:rPr>
          <w:rFonts w:ascii="Times New Roman" w:hAnsi="Times New Roman" w:cs="Times New Roman"/>
          <w:i/>
          <w:iCs/>
        </w:rPr>
        <w:t xml:space="preserve">: The </w:t>
      </w:r>
      <w:proofErr w:type="spellStart"/>
      <w:r w:rsidRPr="00FC64E5">
        <w:rPr>
          <w:rFonts w:ascii="Times New Roman" w:hAnsi="Times New Roman" w:cs="Times New Roman"/>
          <w:i/>
          <w:iCs/>
        </w:rPr>
        <w:t>Politics</w:t>
      </w:r>
      <w:proofErr w:type="spellEnd"/>
      <w:r w:rsidRPr="00FC64E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FC64E5">
        <w:rPr>
          <w:rFonts w:ascii="Times New Roman" w:hAnsi="Times New Roman" w:cs="Times New Roman"/>
          <w:i/>
          <w:iCs/>
        </w:rPr>
        <w:t>of</w:t>
      </w:r>
      <w:proofErr w:type="spellEnd"/>
      <w:r w:rsidRPr="00FC64E5">
        <w:rPr>
          <w:rFonts w:ascii="Times New Roman" w:hAnsi="Times New Roman" w:cs="Times New Roman"/>
          <w:i/>
          <w:iCs/>
        </w:rPr>
        <w:t xml:space="preserve"> the Past in </w:t>
      </w:r>
      <w:proofErr w:type="spellStart"/>
      <w:r w:rsidRPr="00FC64E5">
        <w:rPr>
          <w:rFonts w:ascii="Times New Roman" w:hAnsi="Times New Roman" w:cs="Times New Roman"/>
          <w:i/>
          <w:iCs/>
        </w:rPr>
        <w:t>Putin’s</w:t>
      </w:r>
      <w:proofErr w:type="spellEnd"/>
      <w:r w:rsidRPr="00FC64E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FC64E5">
        <w:rPr>
          <w:rFonts w:ascii="Times New Roman" w:hAnsi="Times New Roman" w:cs="Times New Roman"/>
          <w:i/>
          <w:iCs/>
        </w:rPr>
        <w:t>Russia</w:t>
      </w:r>
      <w:proofErr w:type="spellEnd"/>
      <w:r w:rsidRPr="00FC64E5">
        <w:rPr>
          <w:rFonts w:ascii="Times New Roman" w:hAnsi="Times New Roman" w:cs="Times New Roman"/>
          <w:i/>
          <w:iCs/>
        </w:rPr>
        <w:t>,</w:t>
      </w:r>
      <w:r w:rsidRPr="00FC64E5">
        <w:rPr>
          <w:rFonts w:ascii="Times New Roman" w:hAnsi="Times New Roman" w:cs="Times New Roman"/>
        </w:rPr>
        <w:t xml:space="preserve"> London 2023), včetně literatury více zaměřené na audiovizuální média (</w:t>
      </w:r>
      <w:proofErr w:type="spellStart"/>
      <w:r w:rsidR="00416C80" w:rsidRPr="00FC64E5">
        <w:rPr>
          <w:rFonts w:ascii="Times New Roman" w:hAnsi="Times New Roman" w:cs="Times New Roman"/>
        </w:rPr>
        <w:t>Mariëlle</w:t>
      </w:r>
      <w:proofErr w:type="spellEnd"/>
      <w:r w:rsidR="00416C80" w:rsidRPr="00FC64E5">
        <w:rPr>
          <w:rFonts w:ascii="Times New Roman" w:hAnsi="Times New Roman" w:cs="Times New Roman"/>
        </w:rPr>
        <w:t xml:space="preserve"> </w:t>
      </w:r>
      <w:proofErr w:type="spellStart"/>
      <w:r w:rsidR="00416C80" w:rsidRPr="00FC64E5">
        <w:rPr>
          <w:rFonts w:ascii="Times New Roman" w:hAnsi="Times New Roman" w:cs="Times New Roman"/>
        </w:rPr>
        <w:t>Wijermars</w:t>
      </w:r>
      <w:proofErr w:type="spellEnd"/>
      <w:r w:rsidR="00416C80" w:rsidRPr="00FC64E5">
        <w:rPr>
          <w:rFonts w:ascii="Times New Roman" w:hAnsi="Times New Roman" w:cs="Times New Roman"/>
        </w:rPr>
        <w:t xml:space="preserve">, </w:t>
      </w:r>
      <w:proofErr w:type="spellStart"/>
      <w:r w:rsidR="00416C80" w:rsidRPr="00246B11">
        <w:rPr>
          <w:rFonts w:ascii="Times New Roman" w:hAnsi="Times New Roman" w:cs="Times New Roman"/>
          <w:i/>
          <w:iCs/>
        </w:rPr>
        <w:t>Memory</w:t>
      </w:r>
      <w:proofErr w:type="spellEnd"/>
      <w:r w:rsidR="00416C80" w:rsidRPr="00246B11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416C80" w:rsidRPr="00246B11">
        <w:rPr>
          <w:rFonts w:ascii="Times New Roman" w:hAnsi="Times New Roman" w:cs="Times New Roman"/>
          <w:i/>
          <w:iCs/>
        </w:rPr>
        <w:t>Politics</w:t>
      </w:r>
      <w:proofErr w:type="spellEnd"/>
      <w:r w:rsidR="00416C80" w:rsidRPr="00246B11">
        <w:rPr>
          <w:rFonts w:ascii="Times New Roman" w:hAnsi="Times New Roman" w:cs="Times New Roman"/>
          <w:i/>
          <w:iCs/>
        </w:rPr>
        <w:t xml:space="preserve"> in </w:t>
      </w:r>
      <w:proofErr w:type="spellStart"/>
      <w:r w:rsidR="00416C80" w:rsidRPr="00246B11">
        <w:rPr>
          <w:rFonts w:ascii="Times New Roman" w:hAnsi="Times New Roman" w:cs="Times New Roman"/>
          <w:i/>
          <w:iCs/>
        </w:rPr>
        <w:t>Contemporary</w:t>
      </w:r>
      <w:proofErr w:type="spellEnd"/>
      <w:r w:rsidR="00416C80" w:rsidRPr="00246B11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416C80" w:rsidRPr="00246B11">
        <w:rPr>
          <w:rFonts w:ascii="Times New Roman" w:hAnsi="Times New Roman" w:cs="Times New Roman"/>
          <w:i/>
          <w:iCs/>
        </w:rPr>
        <w:t>RussiaTelevision</w:t>
      </w:r>
      <w:proofErr w:type="spellEnd"/>
      <w:r w:rsidR="00416C80" w:rsidRPr="00246B11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="00416C80" w:rsidRPr="00246B11">
        <w:rPr>
          <w:rFonts w:ascii="Times New Roman" w:hAnsi="Times New Roman" w:cs="Times New Roman"/>
          <w:i/>
          <w:iCs/>
        </w:rPr>
        <w:t>Cinema</w:t>
      </w:r>
      <w:proofErr w:type="spellEnd"/>
      <w:r w:rsidR="00416C80" w:rsidRPr="00246B11">
        <w:rPr>
          <w:rFonts w:ascii="Times New Roman" w:hAnsi="Times New Roman" w:cs="Times New Roman"/>
          <w:i/>
          <w:iCs/>
        </w:rPr>
        <w:t xml:space="preserve"> and the </w:t>
      </w:r>
      <w:proofErr w:type="spellStart"/>
      <w:r w:rsidR="00416C80" w:rsidRPr="00246B11">
        <w:rPr>
          <w:rFonts w:ascii="Times New Roman" w:hAnsi="Times New Roman" w:cs="Times New Roman"/>
          <w:i/>
          <w:iCs/>
        </w:rPr>
        <w:t>State</w:t>
      </w:r>
      <w:proofErr w:type="spellEnd"/>
      <w:r w:rsidR="00416C80" w:rsidRPr="00246B11">
        <w:rPr>
          <w:rFonts w:ascii="Times New Roman" w:hAnsi="Times New Roman" w:cs="Times New Roman"/>
          <w:i/>
          <w:iCs/>
        </w:rPr>
        <w:t>,</w:t>
      </w:r>
      <w:r w:rsidR="00416C80" w:rsidRPr="00FC64E5">
        <w:rPr>
          <w:rFonts w:ascii="Times New Roman" w:hAnsi="Times New Roman" w:cs="Times New Roman"/>
        </w:rPr>
        <w:t xml:space="preserve"> London 2018). Nechť to autorka bere jako doporučení, bude-li se tématu dále věnovat. </w:t>
      </w:r>
    </w:p>
    <w:p w14:paraId="40D294BA" w14:textId="304736C0" w:rsidR="00F8117D" w:rsidRPr="00FC64E5" w:rsidRDefault="00416C80" w:rsidP="00FC64E5">
      <w:pPr>
        <w:spacing w:after="0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ab/>
        <w:t>Diplomová práce má logickou</w:t>
      </w:r>
      <w:r w:rsidR="00F8117D" w:rsidRPr="00FC64E5">
        <w:rPr>
          <w:rFonts w:ascii="Times New Roman" w:hAnsi="Times New Roman" w:cs="Times New Roman"/>
        </w:rPr>
        <w:t xml:space="preserve"> </w:t>
      </w:r>
      <w:r w:rsidRPr="00FC64E5">
        <w:rPr>
          <w:rFonts w:ascii="Times New Roman" w:hAnsi="Times New Roman" w:cs="Times New Roman"/>
        </w:rPr>
        <w:t>strukturu. Autorka si v úvodu definovala hlavní výzkumné otázky, v </w:t>
      </w:r>
      <w:r w:rsidR="00F8117D" w:rsidRPr="00FC64E5">
        <w:rPr>
          <w:rFonts w:ascii="Times New Roman" w:hAnsi="Times New Roman" w:cs="Times New Roman"/>
        </w:rPr>
        <w:t>jednotlivých</w:t>
      </w:r>
      <w:r w:rsidRPr="00FC64E5">
        <w:rPr>
          <w:rFonts w:ascii="Times New Roman" w:hAnsi="Times New Roman" w:cs="Times New Roman"/>
        </w:rPr>
        <w:t xml:space="preserve"> kapitolách je průběžně </w:t>
      </w:r>
      <w:r w:rsidR="00F8117D" w:rsidRPr="00FC64E5">
        <w:rPr>
          <w:rFonts w:ascii="Times New Roman" w:hAnsi="Times New Roman" w:cs="Times New Roman"/>
        </w:rPr>
        <w:t>kapitol –</w:t>
      </w:r>
      <w:r w:rsidRPr="00FC64E5">
        <w:rPr>
          <w:rFonts w:ascii="Times New Roman" w:hAnsi="Times New Roman" w:cs="Times New Roman"/>
        </w:rPr>
        <w:t xml:space="preserve"> v první se autorka věnuje sovětským filmům o Ukrajině, v druhé části se zaměřuje na post-sovětskou kinematografii</w:t>
      </w:r>
      <w:r w:rsidR="00F8117D" w:rsidRPr="00FC64E5">
        <w:rPr>
          <w:rFonts w:ascii="Times New Roman" w:hAnsi="Times New Roman" w:cs="Times New Roman"/>
        </w:rPr>
        <w:t>. Post-sovětská éra je dále dělena na dobu před a po roce 2014, což byl rok pro rusko-ukrajinský vztah fatální</w:t>
      </w:r>
      <w:r w:rsidRPr="00FC64E5">
        <w:rPr>
          <w:rFonts w:ascii="Times New Roman" w:hAnsi="Times New Roman" w:cs="Times New Roman"/>
        </w:rPr>
        <w:t xml:space="preserve">. </w:t>
      </w:r>
      <w:r w:rsidR="00F8117D" w:rsidRPr="00FC64E5">
        <w:rPr>
          <w:rFonts w:ascii="Times New Roman" w:hAnsi="Times New Roman" w:cs="Times New Roman"/>
        </w:rPr>
        <w:t>Čtvrtá kapitola o ukrajinské kinematografii se mi jeví jako poměrně nadbytečná. Autorka analyzuje mediální obraz Ukrajiny v ruské kinematografii, takže připojení výkladu o ukrajinské filmové tvorbě se mi jeví zbytečné, zvlášť když nemůže v prostoru jedné kapitoly vytvořit srovnatelný pendant k předchozímu výkladu.</w:t>
      </w:r>
    </w:p>
    <w:p w14:paraId="6066731B" w14:textId="6C6FB258" w:rsidR="00416C80" w:rsidRPr="00FC64E5" w:rsidRDefault="00416C80" w:rsidP="00373D15">
      <w:pPr>
        <w:spacing w:after="0"/>
        <w:ind w:firstLine="708"/>
        <w:rPr>
          <w:rFonts w:ascii="Times New Roman" w:hAnsi="Times New Roman" w:cs="Times New Roman"/>
        </w:rPr>
      </w:pPr>
      <w:proofErr w:type="gramStart"/>
      <w:r w:rsidRPr="00FC64E5">
        <w:rPr>
          <w:rFonts w:ascii="Times New Roman" w:hAnsi="Times New Roman" w:cs="Times New Roman"/>
        </w:rPr>
        <w:t>Diskuzi</w:t>
      </w:r>
      <w:proofErr w:type="gramEnd"/>
      <w:r w:rsidRPr="00FC64E5">
        <w:rPr>
          <w:rFonts w:ascii="Times New Roman" w:hAnsi="Times New Roman" w:cs="Times New Roman"/>
        </w:rPr>
        <w:t xml:space="preserve"> můžeme vést o výběru filmů. Nechci jej apriorně zpochybňovat, nicméně si dovolím adresovat autorce několik otázek. Z výběru filmů je zřejmé, že zvoleny byly filmy, které zobrazují Ukrajinu a Ukrajince </w:t>
      </w:r>
      <w:r w:rsidRPr="00FC64E5">
        <w:rPr>
          <w:rFonts w:ascii="Times New Roman" w:hAnsi="Times New Roman" w:cs="Times New Roman"/>
          <w:i/>
          <w:iCs/>
        </w:rPr>
        <w:t>stereotypně negativně.</w:t>
      </w:r>
      <w:r w:rsidRPr="00FC64E5">
        <w:rPr>
          <w:rFonts w:ascii="Times New Roman" w:hAnsi="Times New Roman" w:cs="Times New Roman"/>
        </w:rPr>
        <w:t xml:space="preserve"> Nebyly však ve stejné době točeny v SSSR/Rusku i filmy s ukrajinskou tématikou </w:t>
      </w:r>
      <w:r w:rsidRPr="00FC64E5">
        <w:rPr>
          <w:rFonts w:ascii="Times New Roman" w:hAnsi="Times New Roman" w:cs="Times New Roman"/>
          <w:i/>
          <w:iCs/>
        </w:rPr>
        <w:t xml:space="preserve">pozitivně </w:t>
      </w:r>
      <w:r w:rsidRPr="00FC64E5">
        <w:rPr>
          <w:rFonts w:ascii="Times New Roman" w:hAnsi="Times New Roman" w:cs="Times New Roman"/>
        </w:rPr>
        <w:t xml:space="preserve">laděné? A pokud ano, nebylo by správné je do analýzy mediálního diskurzu jako celku také zařadit? Filmů ze sovětské </w:t>
      </w:r>
      <w:r w:rsidRPr="00FC64E5">
        <w:rPr>
          <w:rFonts w:ascii="Times New Roman" w:hAnsi="Times New Roman" w:cs="Times New Roman"/>
        </w:rPr>
        <w:lastRenderedPageBreak/>
        <w:t xml:space="preserve">doby je výrazně méně </w:t>
      </w:r>
      <w:r w:rsidR="00F8117D" w:rsidRPr="00FC64E5">
        <w:rPr>
          <w:rFonts w:ascii="Times New Roman" w:hAnsi="Times New Roman" w:cs="Times New Roman"/>
        </w:rPr>
        <w:t xml:space="preserve">(3) </w:t>
      </w:r>
      <w:r w:rsidRPr="00FC64E5">
        <w:rPr>
          <w:rFonts w:ascii="Times New Roman" w:hAnsi="Times New Roman" w:cs="Times New Roman"/>
        </w:rPr>
        <w:t xml:space="preserve">než z doby post-sovětské </w:t>
      </w:r>
      <w:r w:rsidR="00F8117D" w:rsidRPr="00FC64E5">
        <w:rPr>
          <w:rFonts w:ascii="Times New Roman" w:hAnsi="Times New Roman" w:cs="Times New Roman"/>
        </w:rPr>
        <w:t>(8 – včetně dokumentárních filmů). Filmy ze sovětské doby jsou všechny z období pozdně-stalinského a doby „tání“ (1952-1956). Pro větší reprezentativnost by bylo žádoucí zařadit i nějaké filmy z 60.-80. let, kdy se vztah Moskvy k Ukrajině dále vyvíjel a měnil a měnila se celkový kontext sovětské filmové kultury (Chruščovova destalinizace, brežněvovské období, perestrojka).</w:t>
      </w:r>
    </w:p>
    <w:p w14:paraId="4A005143" w14:textId="093A4532" w:rsidR="008F2268" w:rsidRPr="00FC64E5" w:rsidRDefault="001518EA" w:rsidP="00373D15">
      <w:pPr>
        <w:spacing w:after="0"/>
        <w:ind w:firstLine="708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 xml:space="preserve">Autorka důkladně převyprávěla obsah jednotlivých filmů (českému čtenáři nejspíš většinově neznámých). Až na film </w:t>
      </w:r>
      <w:r w:rsidRPr="00FC64E5">
        <w:rPr>
          <w:rFonts w:ascii="Times New Roman" w:hAnsi="Times New Roman" w:cs="Times New Roman"/>
          <w:i/>
          <w:iCs/>
        </w:rPr>
        <w:t xml:space="preserve">Bohdan Chmelnický </w:t>
      </w:r>
      <w:r w:rsidRPr="00FC64E5">
        <w:rPr>
          <w:rFonts w:ascii="Times New Roman" w:hAnsi="Times New Roman" w:cs="Times New Roman"/>
        </w:rPr>
        <w:t xml:space="preserve">(1941), kterýžto je zmíněn pouze v jednom odstavci, což působí pouze jako „přílepek“ k předchozímu textu o filmu </w:t>
      </w:r>
      <w:r w:rsidRPr="00FC64E5">
        <w:rPr>
          <w:rFonts w:ascii="Times New Roman" w:hAnsi="Times New Roman" w:cs="Times New Roman"/>
          <w:i/>
          <w:iCs/>
        </w:rPr>
        <w:t>Veliký hejtman.</w:t>
      </w:r>
      <w:r w:rsidRPr="00FC64E5">
        <w:rPr>
          <w:rFonts w:ascii="Times New Roman" w:hAnsi="Times New Roman" w:cs="Times New Roman"/>
        </w:rPr>
        <w:t xml:space="preserve"> </w:t>
      </w:r>
      <w:r w:rsidRPr="00FC64E5">
        <w:rPr>
          <w:rFonts w:ascii="Times New Roman" w:hAnsi="Times New Roman" w:cs="Times New Roman"/>
          <w:i/>
          <w:iCs/>
        </w:rPr>
        <w:t>V</w:t>
      </w:r>
      <w:r w:rsidRPr="00FC64E5">
        <w:rPr>
          <w:rFonts w:ascii="Times New Roman" w:hAnsi="Times New Roman" w:cs="Times New Roman"/>
        </w:rPr>
        <w:t xml:space="preserve"> případě historických snímků by bylo dobré v poznámkách vysvětlit i některé historické reálie (např. </w:t>
      </w:r>
      <w:r w:rsidRPr="00FC64E5">
        <w:rPr>
          <w:rFonts w:ascii="Times New Roman" w:hAnsi="Times New Roman" w:cs="Times New Roman"/>
          <w:i/>
          <w:iCs/>
        </w:rPr>
        <w:t>březnové artikuly, Ukrajinsko-moskevská dohoda</w:t>
      </w:r>
      <w:r w:rsidRPr="00FC64E5">
        <w:rPr>
          <w:rFonts w:ascii="Times New Roman" w:hAnsi="Times New Roman" w:cs="Times New Roman"/>
        </w:rPr>
        <w:t xml:space="preserve"> na s. 19) a být pečlivější v komentářích k historickým událostem. Např. tvrzení, že „Osmanská říše a kozáci stáli na stejné straně proti Polákům a Rusům“ (s. 20) je až příliš kategorické; aliance se v 16.-17. století často měnily a kozáci naprosto běžně bojovali proti Turkům.</w:t>
      </w:r>
      <w:r w:rsidR="008F2268" w:rsidRPr="00FC64E5">
        <w:rPr>
          <w:rFonts w:ascii="Times New Roman" w:hAnsi="Times New Roman" w:cs="Times New Roman"/>
        </w:rPr>
        <w:t xml:space="preserve"> Podobně rezervovaný bych byl k apriornímu odmítnutí dělení Ukrajincům na „západní“ a „východní“. Autorka se hlásí k názoru, že se jedná o umělý konstrukt sovětské propagandy. Není ovšem historicky prokazatelným faktem, že nacionalistické hnutí a snahy o nezávislost Ukrajiny byly dlouhodobě silnější na západě Ukrajiny (historicky region Haliče) a v mezi ukrajinskou diasporou (hlavně USA, Kanada)? </w:t>
      </w:r>
    </w:p>
    <w:p w14:paraId="433AAFEF" w14:textId="5B4BD414" w:rsidR="008F2268" w:rsidRPr="00FC64E5" w:rsidRDefault="008F2268" w:rsidP="00373D15">
      <w:pPr>
        <w:spacing w:after="0"/>
        <w:ind w:firstLine="708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 xml:space="preserve">Autorka dobře analyzuje hlavní znaky stereotypního vnímání Ukrajinců ze sovětské/ruské strany (negativní vlastnosti, opilství, lenost, ignorace, sklony ke kriminální činnosti). Někdy jsou její soudy možná příliš kategorické: když rekapituluje analýzu filmu </w:t>
      </w:r>
      <w:r w:rsidRPr="00FC64E5">
        <w:rPr>
          <w:rFonts w:ascii="Times New Roman" w:hAnsi="Times New Roman" w:cs="Times New Roman"/>
          <w:i/>
          <w:iCs/>
        </w:rPr>
        <w:t>Svatba v Malinovce</w:t>
      </w:r>
      <w:r w:rsidRPr="00FC64E5">
        <w:rPr>
          <w:rFonts w:ascii="Times New Roman" w:hAnsi="Times New Roman" w:cs="Times New Roman"/>
        </w:rPr>
        <w:t xml:space="preserve">, píše „Ukrajinci v tomto filmu jsou tedy špatní lidé, umí jen pít a loupit“ (s. 53).  Přitom zápletka filmu stojí na motivu „vzbouření na vsi“, kdy část lokální populace trpí pod zlotřilým </w:t>
      </w:r>
      <w:proofErr w:type="spellStart"/>
      <w:r w:rsidRPr="00FC64E5">
        <w:rPr>
          <w:rFonts w:ascii="Times New Roman" w:hAnsi="Times New Roman" w:cs="Times New Roman"/>
        </w:rPr>
        <w:t>hetmanem</w:t>
      </w:r>
      <w:proofErr w:type="spellEnd"/>
      <w:r w:rsidRPr="00FC64E5">
        <w:rPr>
          <w:rFonts w:ascii="Times New Roman" w:hAnsi="Times New Roman" w:cs="Times New Roman"/>
        </w:rPr>
        <w:t xml:space="preserve">, ale v závěru vítá příchod Rudé armády a </w:t>
      </w:r>
      <w:r w:rsidR="0001574D" w:rsidRPr="00FC64E5">
        <w:rPr>
          <w:rFonts w:ascii="Times New Roman" w:hAnsi="Times New Roman" w:cs="Times New Roman"/>
        </w:rPr>
        <w:t xml:space="preserve">ženské osazenstvo Malinovky se </w:t>
      </w:r>
      <w:r w:rsidRPr="00FC64E5">
        <w:rPr>
          <w:rFonts w:ascii="Times New Roman" w:hAnsi="Times New Roman" w:cs="Times New Roman"/>
        </w:rPr>
        <w:t>aktivně připojí k vyhnání „banditů“. Tito Ukrajinci tedy asi nejsou zobrazeni vysloveně negativně.</w:t>
      </w:r>
    </w:p>
    <w:p w14:paraId="0BC40A0D" w14:textId="45C434F4" w:rsidR="0001574D" w:rsidRPr="00FC64E5" w:rsidRDefault="0001574D" w:rsidP="00373D15">
      <w:pPr>
        <w:spacing w:after="0"/>
        <w:ind w:firstLine="708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 xml:space="preserve">Z post-sovětské kinematografie bych se rád zastavil u analýzy filmu Taras </w:t>
      </w:r>
      <w:proofErr w:type="spellStart"/>
      <w:r w:rsidRPr="00FC64E5">
        <w:rPr>
          <w:rFonts w:ascii="Times New Roman" w:hAnsi="Times New Roman" w:cs="Times New Roman"/>
        </w:rPr>
        <w:t>Bulba</w:t>
      </w:r>
      <w:proofErr w:type="spellEnd"/>
      <w:r w:rsidRPr="00FC64E5">
        <w:rPr>
          <w:rFonts w:ascii="Times New Roman" w:hAnsi="Times New Roman" w:cs="Times New Roman"/>
        </w:rPr>
        <w:t xml:space="preserve">. Filmy natočené po roce 2014 nechávám stranou – autorka je analyzovala velice přesně; v případě těchto výtvorů se nejedná o filmové umění, ale lacinou účelovou propagandu, většinově nepřesvědčivě natočenou. Film Taras </w:t>
      </w:r>
      <w:proofErr w:type="spellStart"/>
      <w:r w:rsidRPr="00FC64E5">
        <w:rPr>
          <w:rFonts w:ascii="Times New Roman" w:hAnsi="Times New Roman" w:cs="Times New Roman"/>
        </w:rPr>
        <w:t>Bulba</w:t>
      </w:r>
      <w:proofErr w:type="spellEnd"/>
      <w:r w:rsidRPr="00FC64E5">
        <w:rPr>
          <w:rFonts w:ascii="Times New Roman" w:hAnsi="Times New Roman" w:cs="Times New Roman"/>
        </w:rPr>
        <w:t xml:space="preserve"> představuje zvláštní případ, neboť je zasazen do historických reálií 16.-17. století, ovšem bez konkretizace času; především se jedná o dílo vycházející z literární předlohy, novely </w:t>
      </w:r>
      <w:r w:rsidRPr="00FC64E5">
        <w:rPr>
          <w:rFonts w:ascii="Times New Roman" w:hAnsi="Times New Roman" w:cs="Times New Roman"/>
          <w:i/>
          <w:iCs/>
        </w:rPr>
        <w:t xml:space="preserve">Taras </w:t>
      </w:r>
      <w:proofErr w:type="spellStart"/>
      <w:r w:rsidRPr="00FC64E5">
        <w:rPr>
          <w:rFonts w:ascii="Times New Roman" w:hAnsi="Times New Roman" w:cs="Times New Roman"/>
          <w:i/>
          <w:iCs/>
        </w:rPr>
        <w:t>Bulba</w:t>
      </w:r>
      <w:proofErr w:type="spellEnd"/>
      <w:r w:rsidRPr="00FC64E5">
        <w:rPr>
          <w:rFonts w:ascii="Times New Roman" w:hAnsi="Times New Roman" w:cs="Times New Roman"/>
        </w:rPr>
        <w:t xml:space="preserve"> spisovatele Nikolaje Gogola. Když autorka prezentuje ohlasy na film </w:t>
      </w:r>
      <w:r w:rsidRPr="00FC64E5">
        <w:rPr>
          <w:rFonts w:ascii="Times New Roman" w:hAnsi="Times New Roman" w:cs="Times New Roman"/>
          <w:i/>
          <w:iCs/>
        </w:rPr>
        <w:t xml:space="preserve">Taras </w:t>
      </w:r>
      <w:proofErr w:type="spellStart"/>
      <w:r w:rsidRPr="00FC64E5">
        <w:rPr>
          <w:rFonts w:ascii="Times New Roman" w:hAnsi="Times New Roman" w:cs="Times New Roman"/>
          <w:i/>
          <w:iCs/>
        </w:rPr>
        <w:t>Bulba</w:t>
      </w:r>
      <w:proofErr w:type="spellEnd"/>
      <w:r w:rsidRPr="00FC64E5">
        <w:rPr>
          <w:rFonts w:ascii="Times New Roman" w:hAnsi="Times New Roman" w:cs="Times New Roman"/>
          <w:i/>
          <w:iCs/>
        </w:rPr>
        <w:t>,</w:t>
      </w:r>
      <w:r w:rsidRPr="00FC64E5">
        <w:rPr>
          <w:rFonts w:ascii="Times New Roman" w:hAnsi="Times New Roman" w:cs="Times New Roman"/>
        </w:rPr>
        <w:t xml:space="preserve"> očekával bych z její strany kritičtější </w:t>
      </w:r>
      <w:proofErr w:type="gramStart"/>
      <w:r w:rsidRPr="00FC64E5">
        <w:rPr>
          <w:rFonts w:ascii="Times New Roman" w:hAnsi="Times New Roman" w:cs="Times New Roman"/>
        </w:rPr>
        <w:t xml:space="preserve">přístup  </w:t>
      </w:r>
      <w:r w:rsidR="00FC64E5" w:rsidRPr="00FC64E5">
        <w:rPr>
          <w:rFonts w:ascii="Times New Roman" w:hAnsi="Times New Roman" w:cs="Times New Roman"/>
        </w:rPr>
        <w:t>k</w:t>
      </w:r>
      <w:proofErr w:type="gramEnd"/>
      <w:r w:rsidR="00FC64E5" w:rsidRPr="00FC64E5">
        <w:rPr>
          <w:rFonts w:ascii="Times New Roman" w:hAnsi="Times New Roman" w:cs="Times New Roman"/>
        </w:rPr>
        <w:t xml:space="preserve"> některým </w:t>
      </w:r>
      <w:r w:rsidRPr="00FC64E5">
        <w:rPr>
          <w:rFonts w:ascii="Times New Roman" w:hAnsi="Times New Roman" w:cs="Times New Roman"/>
        </w:rPr>
        <w:t xml:space="preserve">recenzím. Např. recenze novináře </w:t>
      </w:r>
      <w:proofErr w:type="spellStart"/>
      <w:r w:rsidRPr="00FC64E5">
        <w:rPr>
          <w:rFonts w:ascii="Times New Roman" w:hAnsi="Times New Roman" w:cs="Times New Roman"/>
        </w:rPr>
        <w:t>Stěpanenka</w:t>
      </w:r>
      <w:proofErr w:type="spellEnd"/>
      <w:r w:rsidRPr="00FC64E5">
        <w:rPr>
          <w:rFonts w:ascii="Times New Roman" w:hAnsi="Times New Roman" w:cs="Times New Roman"/>
        </w:rPr>
        <w:t xml:space="preserve"> (s. 71-72) byla zjevně napsána v nacionálním duchu s použitím ahistorického slovníku</w:t>
      </w:r>
      <w:r w:rsidR="00FC64E5" w:rsidRPr="00FC64E5">
        <w:rPr>
          <w:rFonts w:ascii="Times New Roman" w:hAnsi="Times New Roman" w:cs="Times New Roman"/>
        </w:rPr>
        <w:t xml:space="preserve">, který si </w:t>
      </w:r>
      <w:proofErr w:type="gramStart"/>
      <w:r w:rsidR="00FC64E5" w:rsidRPr="00FC64E5">
        <w:rPr>
          <w:rFonts w:ascii="Times New Roman" w:hAnsi="Times New Roman" w:cs="Times New Roman"/>
        </w:rPr>
        <w:t>zaslouží</w:t>
      </w:r>
      <w:proofErr w:type="gramEnd"/>
      <w:r w:rsidR="00FC64E5" w:rsidRPr="00FC64E5">
        <w:rPr>
          <w:rFonts w:ascii="Times New Roman" w:hAnsi="Times New Roman" w:cs="Times New Roman"/>
        </w:rPr>
        <w:t xml:space="preserve"> korekci. </w:t>
      </w:r>
      <w:r w:rsidRPr="00FC64E5">
        <w:rPr>
          <w:rFonts w:ascii="Times New Roman" w:hAnsi="Times New Roman" w:cs="Times New Roman"/>
        </w:rPr>
        <w:t xml:space="preserve">Nelze označit </w:t>
      </w:r>
      <w:r w:rsidRPr="00FC64E5">
        <w:rPr>
          <w:rFonts w:ascii="Times New Roman" w:hAnsi="Times New Roman" w:cs="Times New Roman"/>
          <w:i/>
          <w:iCs/>
        </w:rPr>
        <w:t>Tarase Bulbu</w:t>
      </w:r>
      <w:r w:rsidRPr="00FC64E5">
        <w:rPr>
          <w:rFonts w:ascii="Times New Roman" w:hAnsi="Times New Roman" w:cs="Times New Roman"/>
        </w:rPr>
        <w:t xml:space="preserve"> za „ukrajinského kozáka“. „Ukrajinští kozáci“ neexistovali, stejně jako neexistovali „ruští kozáci“ (jedině jako poddaní jednoho vládce – ruského cara). Kozáci byli identifikováni regionálně – „záporožští“, „doněčtí“, „kubáňští“, „</w:t>
      </w:r>
      <w:proofErr w:type="spellStart"/>
      <w:r w:rsidRPr="00FC64E5">
        <w:rPr>
          <w:rFonts w:ascii="Times New Roman" w:hAnsi="Times New Roman" w:cs="Times New Roman"/>
        </w:rPr>
        <w:t>těrečtí</w:t>
      </w:r>
      <w:proofErr w:type="spellEnd"/>
      <w:r w:rsidRPr="00FC64E5">
        <w:rPr>
          <w:rFonts w:ascii="Times New Roman" w:hAnsi="Times New Roman" w:cs="Times New Roman"/>
        </w:rPr>
        <w:t>“, „uralští“, sibiřští“ atd.</w:t>
      </w:r>
      <w:r w:rsidR="00FC64E5" w:rsidRPr="00FC64E5">
        <w:rPr>
          <w:rFonts w:ascii="Times New Roman" w:hAnsi="Times New Roman" w:cs="Times New Roman"/>
        </w:rPr>
        <w:t xml:space="preserve"> Stejně tak nelze slova časté vzývání „Rusi“ z úst kozáků chápat jako primárně ruskou imperiální politiku. Ano, v současném mediálním diskurzu k takovému vnímání dochází, jenže zde dochází k záměně pojmů </w:t>
      </w:r>
      <w:r w:rsidR="00FC64E5" w:rsidRPr="00FC64E5">
        <w:rPr>
          <w:rFonts w:ascii="Times New Roman" w:hAnsi="Times New Roman" w:cs="Times New Roman"/>
          <w:i/>
          <w:iCs/>
        </w:rPr>
        <w:t>Rus – Rusko (</w:t>
      </w:r>
      <w:proofErr w:type="spellStart"/>
      <w:r w:rsidR="00FC64E5" w:rsidRPr="00FC64E5">
        <w:rPr>
          <w:rFonts w:ascii="Times New Roman" w:hAnsi="Times New Roman" w:cs="Times New Roman"/>
          <w:i/>
          <w:iCs/>
        </w:rPr>
        <w:t>Rossija</w:t>
      </w:r>
      <w:proofErr w:type="spellEnd"/>
      <w:r w:rsidR="00FC64E5" w:rsidRPr="00FC64E5">
        <w:rPr>
          <w:rFonts w:ascii="Times New Roman" w:hAnsi="Times New Roman" w:cs="Times New Roman"/>
          <w:i/>
          <w:iCs/>
        </w:rPr>
        <w:t xml:space="preserve">). </w:t>
      </w:r>
      <w:r w:rsidR="00FC64E5" w:rsidRPr="00FC64E5">
        <w:rPr>
          <w:rFonts w:ascii="Times New Roman" w:hAnsi="Times New Roman" w:cs="Times New Roman"/>
        </w:rPr>
        <w:t xml:space="preserve">Pokud kozáci v 16.-17. století </w:t>
      </w:r>
      <w:proofErr w:type="gramStart"/>
      <w:r w:rsidR="00FC64E5" w:rsidRPr="00FC64E5">
        <w:rPr>
          <w:rFonts w:ascii="Times New Roman" w:hAnsi="Times New Roman" w:cs="Times New Roman"/>
        </w:rPr>
        <w:t>hovoří</w:t>
      </w:r>
      <w:proofErr w:type="gramEnd"/>
      <w:r w:rsidR="00FC64E5" w:rsidRPr="00FC64E5">
        <w:rPr>
          <w:rFonts w:ascii="Times New Roman" w:hAnsi="Times New Roman" w:cs="Times New Roman"/>
        </w:rPr>
        <w:t xml:space="preserve"> o Rusi, hovoří o kulturní entitě východní Evropy, </w:t>
      </w:r>
      <w:r w:rsidR="00373D15">
        <w:rPr>
          <w:rFonts w:ascii="Times New Roman" w:hAnsi="Times New Roman" w:cs="Times New Roman"/>
        </w:rPr>
        <w:t>definované</w:t>
      </w:r>
      <w:r w:rsidR="00FC64E5" w:rsidRPr="00FC64E5">
        <w:rPr>
          <w:rFonts w:ascii="Times New Roman" w:hAnsi="Times New Roman" w:cs="Times New Roman"/>
        </w:rPr>
        <w:t xml:space="preserve"> pravoslavím. „Ruská země“ skutečně existovala a Ukrajina byla „ruskou zemí“ s kořeny v Kyjevské Rusi. </w:t>
      </w:r>
      <w:r w:rsidR="00FC64E5" w:rsidRPr="00FC64E5">
        <w:rPr>
          <w:rFonts w:ascii="Times New Roman" w:hAnsi="Times New Roman" w:cs="Times New Roman"/>
        </w:rPr>
        <w:lastRenderedPageBreak/>
        <w:t>Jinak nicméně souhlasím, že v kontextu současné politiky a ukrajinsko-ruských vztahů může příslušný film působit jako ruská imperiální propaganda.</w:t>
      </w:r>
    </w:p>
    <w:p w14:paraId="1EF15100" w14:textId="624CA902" w:rsidR="001518EA" w:rsidRPr="00FC64E5" w:rsidRDefault="008F2268" w:rsidP="00373D15">
      <w:pPr>
        <w:spacing w:after="0"/>
        <w:ind w:firstLine="708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 xml:space="preserve">V textu se občas vyskytují drobné faktografické chyby, ne však v neúnosné míře: např. </w:t>
      </w:r>
      <w:r w:rsidR="001518EA" w:rsidRPr="00FC64E5">
        <w:rPr>
          <w:rFonts w:ascii="Times New Roman" w:hAnsi="Times New Roman" w:cs="Times New Roman"/>
        </w:rPr>
        <w:t xml:space="preserve">„Stručné dějiny KSČ“ místo „Stručné dějiny VKS(b) (s. 30); </w:t>
      </w:r>
      <w:r w:rsidRPr="00FC64E5">
        <w:rPr>
          <w:rFonts w:ascii="Times New Roman" w:hAnsi="Times New Roman" w:cs="Times New Roman"/>
        </w:rPr>
        <w:t xml:space="preserve">Nikolaj Bucharin je pojmenován chybně „Michail“ (s. 31); </w:t>
      </w:r>
      <w:r w:rsidR="0001574D" w:rsidRPr="00FC64E5">
        <w:rPr>
          <w:rFonts w:ascii="Times New Roman" w:hAnsi="Times New Roman" w:cs="Times New Roman"/>
        </w:rPr>
        <w:t xml:space="preserve">nekonzistence v uvádění literární formy díla </w:t>
      </w:r>
      <w:r w:rsidR="0001574D" w:rsidRPr="00FC64E5">
        <w:rPr>
          <w:rFonts w:ascii="Times New Roman" w:hAnsi="Times New Roman" w:cs="Times New Roman"/>
          <w:i/>
          <w:iCs/>
        </w:rPr>
        <w:t xml:space="preserve">Taras </w:t>
      </w:r>
      <w:proofErr w:type="spellStart"/>
      <w:r w:rsidR="0001574D" w:rsidRPr="00FC64E5">
        <w:rPr>
          <w:rFonts w:ascii="Times New Roman" w:hAnsi="Times New Roman" w:cs="Times New Roman"/>
          <w:i/>
          <w:iCs/>
        </w:rPr>
        <w:t>Bulba</w:t>
      </w:r>
      <w:proofErr w:type="spellEnd"/>
      <w:r w:rsidR="0001574D" w:rsidRPr="00FC64E5">
        <w:rPr>
          <w:rFonts w:ascii="Times New Roman" w:hAnsi="Times New Roman" w:cs="Times New Roman"/>
        </w:rPr>
        <w:t xml:space="preserve"> (povídka, novela, hra – viz s. 62-63).</w:t>
      </w:r>
    </w:p>
    <w:p w14:paraId="4E678F4C" w14:textId="746AC3CE" w:rsidR="0006443D" w:rsidRPr="00FC64E5" w:rsidRDefault="00416C80" w:rsidP="00373D15">
      <w:pPr>
        <w:spacing w:after="0"/>
        <w:ind w:firstLine="708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 xml:space="preserve">Výhradu mám k formální úpravě práce, především k uspořádání použité literatury, který není podle abecedy a velmi obtížně se v něm orientuje. </w:t>
      </w:r>
      <w:r w:rsidR="00FC64E5" w:rsidRPr="00FC64E5">
        <w:rPr>
          <w:rFonts w:ascii="Times New Roman" w:hAnsi="Times New Roman" w:cs="Times New Roman"/>
        </w:rPr>
        <w:t>Patrně byla práce dokončována ve spěchu a autorka již neměla čas na finální korekturu.</w:t>
      </w:r>
    </w:p>
    <w:p w14:paraId="5692C815" w14:textId="320704A6" w:rsidR="00FC64E5" w:rsidRPr="00FC64E5" w:rsidRDefault="00FC64E5" w:rsidP="00373D15">
      <w:pPr>
        <w:spacing w:after="0"/>
        <w:ind w:firstLine="708"/>
        <w:rPr>
          <w:rFonts w:ascii="Times New Roman" w:hAnsi="Times New Roman" w:cs="Times New Roman"/>
        </w:rPr>
      </w:pPr>
      <w:r w:rsidRPr="00FC64E5">
        <w:rPr>
          <w:rFonts w:ascii="Times New Roman" w:hAnsi="Times New Roman" w:cs="Times New Roman"/>
        </w:rPr>
        <w:t>Celkově se domnívám, že autorka splnila zadání práce</w:t>
      </w:r>
      <w:r w:rsidR="00127CBC">
        <w:rPr>
          <w:rFonts w:ascii="Times New Roman" w:hAnsi="Times New Roman" w:cs="Times New Roman"/>
        </w:rPr>
        <w:t xml:space="preserve"> s drobnými rezervami a otazníky</w:t>
      </w:r>
      <w:r w:rsidRPr="00FC64E5">
        <w:rPr>
          <w:rFonts w:ascii="Times New Roman" w:hAnsi="Times New Roman" w:cs="Times New Roman"/>
        </w:rPr>
        <w:t xml:space="preserve">. Zodpověděla otázky, které vyslovila v úvodu a učinila tak kultivovanou formou. Jazyková stránka práce je na dobré úrovni. Některé slovní obraty a věty sice krkolomně, ale jedná se (např. poslední odstavec na s. 40), nicméně Valentyna </w:t>
      </w:r>
      <w:proofErr w:type="spellStart"/>
      <w:r w:rsidRPr="00FC64E5">
        <w:rPr>
          <w:rFonts w:ascii="Times New Roman" w:hAnsi="Times New Roman" w:cs="Times New Roman"/>
        </w:rPr>
        <w:t>Pohodina</w:t>
      </w:r>
      <w:proofErr w:type="spellEnd"/>
      <w:r w:rsidRPr="00FC64E5">
        <w:rPr>
          <w:rFonts w:ascii="Times New Roman" w:hAnsi="Times New Roman" w:cs="Times New Roman"/>
        </w:rPr>
        <w:t xml:space="preserve"> si s úkolem sepsat práci v pro ni cizím jazyce poradila velmi dobře a text se čte lépe než leckteré texty rodilých českých studentů. </w:t>
      </w:r>
    </w:p>
    <w:p w14:paraId="3E76A1D3" w14:textId="1704612D" w:rsidR="00FC64E5" w:rsidRPr="00FC64E5" w:rsidRDefault="00FC64E5" w:rsidP="00FC64E5">
      <w:pPr>
        <w:ind w:firstLine="708"/>
        <w:rPr>
          <w:rFonts w:ascii="Times New Roman" w:hAnsi="Times New Roman" w:cs="Times New Roman"/>
        </w:rPr>
      </w:pPr>
      <w:r w:rsidRPr="008A04F1">
        <w:rPr>
          <w:rFonts w:ascii="Times New Roman" w:hAnsi="Times New Roman" w:cs="Times New Roman"/>
          <w:b/>
          <w:bCs/>
        </w:rPr>
        <w:t>Práci doporučuji k obhajobě</w:t>
      </w:r>
      <w:r w:rsidRPr="00FC64E5">
        <w:rPr>
          <w:rFonts w:ascii="Times New Roman" w:hAnsi="Times New Roman" w:cs="Times New Roman"/>
        </w:rPr>
        <w:t xml:space="preserve"> a po zvážení všech připomínek a výhrad, které jsem ve svém posudku uvedl, </w:t>
      </w:r>
      <w:r w:rsidRPr="008A04F1">
        <w:rPr>
          <w:rFonts w:ascii="Times New Roman" w:hAnsi="Times New Roman" w:cs="Times New Roman"/>
          <w:b/>
          <w:bCs/>
        </w:rPr>
        <w:t>navrhuji klasifikaci stupněm D (velmi dobře minus).</w:t>
      </w:r>
    </w:p>
    <w:p w14:paraId="14C781B4" w14:textId="091A5182" w:rsidR="00FC64E5" w:rsidRDefault="00FC64E5" w:rsidP="00FC64E5">
      <w:pPr>
        <w:ind w:firstLine="708"/>
      </w:pPr>
    </w:p>
    <w:p w14:paraId="6E281531" w14:textId="5812A12C" w:rsidR="00FC64E5" w:rsidRPr="0006443D" w:rsidRDefault="00FC64E5" w:rsidP="00FC64E5">
      <w:pPr>
        <w:ind w:firstLine="708"/>
      </w:pPr>
    </w:p>
    <w:p w14:paraId="4D23D4A9" w14:textId="4D5FA617" w:rsidR="0006443D" w:rsidRDefault="00786EB5" w:rsidP="00786EB5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Mgr. Zbyněk Vydra, Ph.D.</w:t>
      </w:r>
      <w:r>
        <w:rPr>
          <w:rFonts w:ascii="Times New Roman" w:hAnsi="Times New Roman" w:cs="Times New Roman"/>
        </w:rPr>
        <w:br/>
        <w:t>Pardubice, 13. 1. 2025</w:t>
      </w:r>
    </w:p>
    <w:sectPr w:rsidR="0006443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2F45FC" w14:textId="77777777" w:rsidR="002C4F0D" w:rsidRDefault="002C4F0D" w:rsidP="00246B11">
      <w:pPr>
        <w:spacing w:after="0" w:line="240" w:lineRule="auto"/>
      </w:pPr>
      <w:r>
        <w:separator/>
      </w:r>
    </w:p>
  </w:endnote>
  <w:endnote w:type="continuationSeparator" w:id="0">
    <w:p w14:paraId="793C993D" w14:textId="77777777" w:rsidR="002C4F0D" w:rsidRDefault="002C4F0D" w:rsidP="00246B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92674680"/>
      <w:docPartObj>
        <w:docPartGallery w:val="Page Numbers (Bottom of Page)"/>
        <w:docPartUnique/>
      </w:docPartObj>
    </w:sdtPr>
    <w:sdtContent>
      <w:p w14:paraId="7A9EC3ED" w14:textId="29C60119" w:rsidR="00246B11" w:rsidRDefault="00246B11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332F279" w14:textId="77777777" w:rsidR="00246B11" w:rsidRDefault="00246B1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DCBBC" w14:textId="77777777" w:rsidR="002C4F0D" w:rsidRDefault="002C4F0D" w:rsidP="00246B11">
      <w:pPr>
        <w:spacing w:after="0" w:line="240" w:lineRule="auto"/>
      </w:pPr>
      <w:r>
        <w:separator/>
      </w:r>
    </w:p>
  </w:footnote>
  <w:footnote w:type="continuationSeparator" w:id="0">
    <w:p w14:paraId="3CDEBE87" w14:textId="77777777" w:rsidR="002C4F0D" w:rsidRDefault="002C4F0D" w:rsidP="00246B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D93"/>
    <w:rsid w:val="0001574D"/>
    <w:rsid w:val="0006443D"/>
    <w:rsid w:val="00127CBC"/>
    <w:rsid w:val="001518EA"/>
    <w:rsid w:val="00246B11"/>
    <w:rsid w:val="002C4F0D"/>
    <w:rsid w:val="002F6DE5"/>
    <w:rsid w:val="00373D15"/>
    <w:rsid w:val="003C26BF"/>
    <w:rsid w:val="00416C80"/>
    <w:rsid w:val="005B197F"/>
    <w:rsid w:val="00786EB5"/>
    <w:rsid w:val="008A04F1"/>
    <w:rsid w:val="008F2268"/>
    <w:rsid w:val="00C22C9C"/>
    <w:rsid w:val="00DE1A34"/>
    <w:rsid w:val="00E91D93"/>
    <w:rsid w:val="00F8117D"/>
    <w:rsid w:val="00FC6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0636DA"/>
  <w15:chartTrackingRefBased/>
  <w15:docId w15:val="{415F1BF6-1023-441E-B5BA-CE71A39AB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F6DE5"/>
    <w:pPr>
      <w:spacing w:line="278" w:lineRule="auto"/>
    </w:pPr>
    <w:rPr>
      <w:sz w:val="24"/>
      <w:szCs w:val="24"/>
    </w:rPr>
  </w:style>
  <w:style w:type="paragraph" w:styleId="Nadpis1">
    <w:name w:val="heading 1"/>
    <w:basedOn w:val="Normln"/>
    <w:link w:val="Nadpis1Char"/>
    <w:uiPriority w:val="9"/>
    <w:qFormat/>
    <w:rsid w:val="0006443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443D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  <w14:ligatures w14:val="none"/>
    </w:rPr>
  </w:style>
  <w:style w:type="paragraph" w:styleId="Zhlav">
    <w:name w:val="header"/>
    <w:basedOn w:val="Normln"/>
    <w:link w:val="ZhlavChar"/>
    <w:uiPriority w:val="99"/>
    <w:unhideWhenUsed/>
    <w:rsid w:val="00246B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46B11"/>
    <w:rPr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246B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46B1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88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3D9AA0-D756-4375-BC89-0BB54052D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3</Pages>
  <Words>1196</Words>
  <Characters>7096</Characters>
  <Application>Microsoft Office Word</Application>
  <DocSecurity>0</DocSecurity>
  <Lines>109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Zbynek</dc:creator>
  <cp:keywords/>
  <dc:description/>
  <cp:lastModifiedBy>Vydra Zbynek</cp:lastModifiedBy>
  <cp:revision>6</cp:revision>
  <dcterms:created xsi:type="dcterms:W3CDTF">2025-01-13T17:31:00Z</dcterms:created>
  <dcterms:modified xsi:type="dcterms:W3CDTF">2025-01-13T20:10:00Z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c3952bea3b6d568717eee61ef4a6007f8e410653cae3fa02bf93216741ae501e</vt:lpwstr>
  </property>
</Properties>
</file>