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4A71" w:rsidRPr="00142224" w:rsidRDefault="00424A71" w:rsidP="00424A71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Kateřina</w:t>
      </w:r>
      <w:r w:rsidRPr="00142224">
        <w:rPr>
          <w:rFonts w:ascii="Times New Roman" w:hAnsi="Times New Roman"/>
          <w:b/>
          <w:sz w:val="24"/>
          <w:szCs w:val="24"/>
        </w:rPr>
        <w:t xml:space="preserve"> K</w:t>
      </w:r>
      <w:r>
        <w:rPr>
          <w:rFonts w:ascii="Times New Roman" w:hAnsi="Times New Roman"/>
          <w:b/>
          <w:sz w:val="24"/>
          <w:szCs w:val="24"/>
        </w:rPr>
        <w:t>limentová</w:t>
      </w:r>
      <w:r w:rsidRPr="00142224">
        <w:rPr>
          <w:rFonts w:ascii="Times New Roman" w:hAnsi="Times New Roman"/>
          <w:b/>
          <w:sz w:val="24"/>
          <w:szCs w:val="24"/>
        </w:rPr>
        <w:t>,</w:t>
      </w:r>
      <w:r>
        <w:rPr>
          <w:rFonts w:ascii="Times New Roman" w:hAnsi="Times New Roman"/>
          <w:b/>
          <w:sz w:val="24"/>
          <w:szCs w:val="24"/>
        </w:rPr>
        <w:t xml:space="preserve"> Kriminalita a delikvence dětí a mládeže v dlouhém 19. století a pokusy o její řešení</w:t>
      </w:r>
      <w:r w:rsidRPr="00142224">
        <w:rPr>
          <w:rFonts w:ascii="Times New Roman" w:hAnsi="Times New Roman"/>
          <w:b/>
          <w:sz w:val="24"/>
          <w:szCs w:val="24"/>
        </w:rPr>
        <w:t>. Bakalářská práce. Univ</w:t>
      </w:r>
      <w:r>
        <w:rPr>
          <w:rFonts w:ascii="Times New Roman" w:hAnsi="Times New Roman"/>
          <w:b/>
          <w:sz w:val="24"/>
          <w:szCs w:val="24"/>
        </w:rPr>
        <w:t>erzita Pardubice, Pardubice 2016</w:t>
      </w:r>
    </w:p>
    <w:p w:rsidR="00424A71" w:rsidRDefault="00424A71" w:rsidP="00424A7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424A71" w:rsidRDefault="00424A71" w:rsidP="00424A7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Posudek oponentky práce:</w:t>
      </w:r>
    </w:p>
    <w:p w:rsidR="00424A71" w:rsidRDefault="00424A71" w:rsidP="00424A7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424A71" w:rsidRDefault="00AC12E4" w:rsidP="00424A7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D21622">
        <w:rPr>
          <w:rFonts w:ascii="Times New Roman" w:hAnsi="Times New Roman"/>
          <w:sz w:val="24"/>
          <w:szCs w:val="24"/>
        </w:rPr>
        <w:t>Kateři</w:t>
      </w:r>
      <w:r>
        <w:rPr>
          <w:rFonts w:ascii="Times New Roman" w:hAnsi="Times New Roman"/>
          <w:sz w:val="24"/>
          <w:szCs w:val="24"/>
        </w:rPr>
        <w:t>na</w:t>
      </w:r>
      <w:r w:rsidR="00424A71">
        <w:rPr>
          <w:rFonts w:ascii="Times New Roman" w:hAnsi="Times New Roman"/>
          <w:sz w:val="24"/>
          <w:szCs w:val="24"/>
        </w:rPr>
        <w:t xml:space="preserve"> K</w:t>
      </w:r>
      <w:r w:rsidR="00D21622">
        <w:rPr>
          <w:rFonts w:ascii="Times New Roman" w:hAnsi="Times New Roman"/>
          <w:sz w:val="24"/>
          <w:szCs w:val="24"/>
        </w:rPr>
        <w:t>liment</w:t>
      </w:r>
      <w:r>
        <w:rPr>
          <w:rFonts w:ascii="Times New Roman" w:hAnsi="Times New Roman"/>
          <w:sz w:val="24"/>
          <w:szCs w:val="24"/>
        </w:rPr>
        <w:t>ová</w:t>
      </w:r>
      <w:r w:rsidR="00424A71">
        <w:rPr>
          <w:rFonts w:ascii="Times New Roman" w:hAnsi="Times New Roman"/>
          <w:sz w:val="24"/>
          <w:szCs w:val="24"/>
        </w:rPr>
        <w:t xml:space="preserve"> se </w:t>
      </w:r>
      <w:r>
        <w:rPr>
          <w:rFonts w:ascii="Times New Roman" w:hAnsi="Times New Roman"/>
          <w:sz w:val="24"/>
          <w:szCs w:val="24"/>
        </w:rPr>
        <w:t>ve své bakalářské práci rozhodla zabývat problematikou kriminality mladistvých v 19. stol. V názvu práce chybí místní vymezení, o kterém se čtenář dozvídá až v</w:t>
      </w:r>
      <w:r w:rsidR="007274C4">
        <w:rPr>
          <w:rFonts w:ascii="Times New Roman" w:hAnsi="Times New Roman"/>
          <w:sz w:val="24"/>
          <w:szCs w:val="24"/>
        </w:rPr>
        <w:t> úvodu a jedná se o Pardubicko.</w:t>
      </w:r>
    </w:p>
    <w:p w:rsidR="00424A71" w:rsidRDefault="007274C4" w:rsidP="00424A7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Práci si autorka rozdělila na úvod, čtyři</w:t>
      </w:r>
      <w:r w:rsidR="00424A71">
        <w:rPr>
          <w:rFonts w:ascii="Times New Roman" w:hAnsi="Times New Roman"/>
          <w:sz w:val="24"/>
          <w:szCs w:val="24"/>
        </w:rPr>
        <w:t xml:space="preserve"> hlavní </w:t>
      </w:r>
      <w:r>
        <w:rPr>
          <w:rFonts w:ascii="Times New Roman" w:hAnsi="Times New Roman"/>
          <w:sz w:val="24"/>
          <w:szCs w:val="24"/>
        </w:rPr>
        <w:t>části a závěr</w:t>
      </w:r>
      <w:r w:rsidR="00424A71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Kapitoly a podkapitoly nejsou v obsahu ani v</w:t>
      </w:r>
      <w:r w:rsidR="00EE2EE1">
        <w:rPr>
          <w:rFonts w:ascii="Times New Roman" w:hAnsi="Times New Roman"/>
          <w:sz w:val="24"/>
          <w:szCs w:val="24"/>
        </w:rPr>
        <w:t> práci číslovány a rozčleněny – všechny jsou uvedeny na stejné úrovni, což působí nepřehledně. Čtenář se o této struktuře dozvídá až po přečtení úvodu a závěru.</w:t>
      </w:r>
    </w:p>
    <w:p w:rsidR="00424A71" w:rsidRDefault="00424A71" w:rsidP="00424A7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V první </w:t>
      </w:r>
      <w:r w:rsidR="00B64CF8">
        <w:rPr>
          <w:rFonts w:ascii="Times New Roman" w:hAnsi="Times New Roman"/>
          <w:sz w:val="24"/>
          <w:szCs w:val="24"/>
        </w:rPr>
        <w:t>části práce se autorka zabývá historií trestní odpovědnosti</w:t>
      </w:r>
      <w:r>
        <w:rPr>
          <w:rFonts w:ascii="Times New Roman" w:hAnsi="Times New Roman"/>
          <w:sz w:val="24"/>
          <w:szCs w:val="24"/>
        </w:rPr>
        <w:t>.</w:t>
      </w:r>
      <w:r w:rsidR="00B64CF8">
        <w:rPr>
          <w:rFonts w:ascii="Times New Roman" w:hAnsi="Times New Roman"/>
          <w:sz w:val="24"/>
          <w:szCs w:val="24"/>
        </w:rPr>
        <w:t xml:space="preserve"> Na základě literatury zde popisuje různé trestní normy od konce středověku do roku 1852 a vybírá z nich informace o věkové hranici trestní odpovědnosti.</w:t>
      </w:r>
    </w:p>
    <w:p w:rsidR="00B64CF8" w:rsidRPr="00392522" w:rsidRDefault="00B64CF8" w:rsidP="00424A7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Druhá část práce </w:t>
      </w:r>
      <w:r w:rsidR="00163225">
        <w:rPr>
          <w:rFonts w:ascii="Times New Roman" w:hAnsi="Times New Roman"/>
          <w:sz w:val="24"/>
          <w:szCs w:val="24"/>
        </w:rPr>
        <w:t>se věnuje dětství v 19. století. Tato část zahrnuje kapitoly o dětství obecně, o rodině, o vzdělávání a o dětské práci to vše v 19. století.</w:t>
      </w:r>
      <w:r w:rsidR="005D1A7A">
        <w:rPr>
          <w:rFonts w:ascii="Times New Roman" w:hAnsi="Times New Roman"/>
          <w:sz w:val="24"/>
          <w:szCs w:val="24"/>
        </w:rPr>
        <w:t xml:space="preserve"> Tyto kapitoly jsou psány </w:t>
      </w:r>
      <w:r w:rsidR="00E34F64">
        <w:rPr>
          <w:rFonts w:ascii="Times New Roman" w:hAnsi="Times New Roman"/>
          <w:sz w:val="24"/>
          <w:szCs w:val="24"/>
        </w:rPr>
        <w:t xml:space="preserve">však </w:t>
      </w:r>
      <w:r w:rsidR="005D1A7A">
        <w:rPr>
          <w:rFonts w:ascii="Times New Roman" w:hAnsi="Times New Roman"/>
          <w:sz w:val="24"/>
          <w:szCs w:val="24"/>
        </w:rPr>
        <w:t>velmi obecně</w:t>
      </w:r>
      <w:r w:rsidR="00E34F64">
        <w:rPr>
          <w:rFonts w:ascii="Times New Roman" w:hAnsi="Times New Roman"/>
          <w:sz w:val="24"/>
          <w:szCs w:val="24"/>
        </w:rPr>
        <w:t xml:space="preserve"> a důležitá témata jsou zde pouze naznačena a dále nerozebírána. V této kapitole se objevuje také několik nepřesností, např. tvrzení, že mateřské školy vznikly díky </w:t>
      </w:r>
      <w:proofErr w:type="spellStart"/>
      <w:r w:rsidR="00E34F64">
        <w:rPr>
          <w:rFonts w:ascii="Times New Roman" w:hAnsi="Times New Roman"/>
          <w:sz w:val="24"/>
          <w:szCs w:val="24"/>
        </w:rPr>
        <w:t>Hasnerovu</w:t>
      </w:r>
      <w:proofErr w:type="spellEnd"/>
      <w:r w:rsidR="00E34F64">
        <w:rPr>
          <w:rFonts w:ascii="Times New Roman" w:hAnsi="Times New Roman"/>
          <w:sz w:val="24"/>
          <w:szCs w:val="24"/>
        </w:rPr>
        <w:t xml:space="preserve"> zákonu.</w:t>
      </w:r>
      <w:r w:rsidR="004678BC">
        <w:rPr>
          <w:rFonts w:ascii="Times New Roman" w:hAnsi="Times New Roman"/>
          <w:sz w:val="24"/>
          <w:szCs w:val="24"/>
        </w:rPr>
        <w:t xml:space="preserve"> Problematika dětství je zpracována v mnoha publikacích a dle použité literatury se s některými tituly autorka musela seznámit, přesto se jí nepodařilo zjištěné informace přehled</w:t>
      </w:r>
      <w:r w:rsidR="00303C98">
        <w:rPr>
          <w:rFonts w:ascii="Times New Roman" w:hAnsi="Times New Roman"/>
          <w:sz w:val="24"/>
          <w:szCs w:val="24"/>
        </w:rPr>
        <w:t>ně shrnout.</w:t>
      </w:r>
    </w:p>
    <w:p w:rsidR="006A464C" w:rsidRDefault="00424A71" w:rsidP="00424A7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251CE9">
        <w:rPr>
          <w:rFonts w:ascii="Times New Roman" w:hAnsi="Times New Roman"/>
          <w:sz w:val="24"/>
          <w:szCs w:val="24"/>
        </w:rPr>
        <w:t xml:space="preserve">Do třetí části práce jsou zařazeny kapitoly „Kriminalita a delikvence dětí a mladistvých“ až „Vražda“. První </w:t>
      </w:r>
      <w:r w:rsidR="006A464C">
        <w:rPr>
          <w:rFonts w:ascii="Times New Roman" w:hAnsi="Times New Roman"/>
          <w:sz w:val="24"/>
          <w:szCs w:val="24"/>
        </w:rPr>
        <w:t xml:space="preserve">obecnější </w:t>
      </w:r>
      <w:r w:rsidR="00251CE9">
        <w:rPr>
          <w:rFonts w:ascii="Times New Roman" w:hAnsi="Times New Roman"/>
          <w:sz w:val="24"/>
          <w:szCs w:val="24"/>
        </w:rPr>
        <w:t>kapitola této části působí velmi nepřehledně</w:t>
      </w:r>
      <w:r w:rsidR="004B7413">
        <w:rPr>
          <w:rFonts w:ascii="Times New Roman" w:hAnsi="Times New Roman"/>
          <w:sz w:val="24"/>
          <w:szCs w:val="24"/>
        </w:rPr>
        <w:t xml:space="preserve"> a neuspořádaně</w:t>
      </w:r>
      <w:r w:rsidR="00251CE9">
        <w:rPr>
          <w:rFonts w:ascii="Times New Roman" w:hAnsi="Times New Roman"/>
          <w:sz w:val="24"/>
          <w:szCs w:val="24"/>
        </w:rPr>
        <w:t xml:space="preserve">. Autorka začíná </w:t>
      </w:r>
      <w:r w:rsidR="004B7413">
        <w:rPr>
          <w:rFonts w:ascii="Times New Roman" w:hAnsi="Times New Roman"/>
          <w:sz w:val="24"/>
          <w:szCs w:val="24"/>
        </w:rPr>
        <w:t xml:space="preserve">informací, že kriminální děti pocházely z chudých poměrů, pokračuje vydáním zákona v roce 1852, dále se zmiňuje o souvislosti válečných konfliktů z počátku 19. století </w:t>
      </w:r>
      <w:r w:rsidR="006E3F86">
        <w:rPr>
          <w:rFonts w:ascii="Times New Roman" w:hAnsi="Times New Roman"/>
          <w:sz w:val="24"/>
          <w:szCs w:val="24"/>
        </w:rPr>
        <w:t>s</w:t>
      </w:r>
      <w:r w:rsidR="004B7413">
        <w:rPr>
          <w:rFonts w:ascii="Times New Roman" w:hAnsi="Times New Roman"/>
          <w:sz w:val="24"/>
          <w:szCs w:val="24"/>
        </w:rPr>
        <w:t xml:space="preserve"> růst</w:t>
      </w:r>
      <w:r w:rsidR="006E3F86">
        <w:rPr>
          <w:rFonts w:ascii="Times New Roman" w:hAnsi="Times New Roman"/>
          <w:sz w:val="24"/>
          <w:szCs w:val="24"/>
        </w:rPr>
        <w:t>em</w:t>
      </w:r>
      <w:bookmarkStart w:id="0" w:name="_GoBack"/>
      <w:bookmarkEnd w:id="0"/>
      <w:r w:rsidR="004B7413">
        <w:rPr>
          <w:rFonts w:ascii="Times New Roman" w:hAnsi="Times New Roman"/>
          <w:sz w:val="24"/>
          <w:szCs w:val="24"/>
        </w:rPr>
        <w:t xml:space="preserve"> kriminality v té době. Dále je popsán vliv společnosti na kriminální chování, který má být doložen novinovým článkem z roku 1884. A hned v dalším odstavci se dostáváme do 18. století a počátkům rozlišování mezi duševně nemocnými pachateli a pachateli, kteří páchali zločiny vědomě.</w:t>
      </w:r>
    </w:p>
    <w:p w:rsidR="00251CE9" w:rsidRDefault="006A464C" w:rsidP="006A464C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Další kapitoly této části jsou věnovány jednotlivým trestním činům. </w:t>
      </w:r>
      <w:r w:rsidR="00FC51E6">
        <w:rPr>
          <w:rFonts w:ascii="Times New Roman" w:hAnsi="Times New Roman"/>
          <w:sz w:val="24"/>
          <w:szCs w:val="24"/>
        </w:rPr>
        <w:t xml:space="preserve">Autorka popisuje vybrané zločiny a jejich trestní sazbu podle zákona z roku 1852 a dále uvádí několik konkrétních případů. Přestože se autorka měla dle názvu své práce věnovat kriminalitě dětí v „dlouhém“ 19. století., jsou zde uvedeny příklady pouze z druhé poloviny 19. století, přesněji jen z 80. let. </w:t>
      </w:r>
      <w:r w:rsidR="003E5E86">
        <w:rPr>
          <w:rFonts w:ascii="Times New Roman" w:hAnsi="Times New Roman"/>
          <w:sz w:val="24"/>
          <w:szCs w:val="24"/>
        </w:rPr>
        <w:t>K popisu trestní činnosti mládeže je využit jediný pramen</w:t>
      </w:r>
      <w:r w:rsidR="00AC4ADB">
        <w:rPr>
          <w:rFonts w:ascii="Times New Roman" w:hAnsi="Times New Roman"/>
          <w:sz w:val="24"/>
          <w:szCs w:val="24"/>
        </w:rPr>
        <w:t>,</w:t>
      </w:r>
      <w:r w:rsidR="003E5E86">
        <w:rPr>
          <w:rFonts w:ascii="Times New Roman" w:hAnsi="Times New Roman"/>
          <w:sz w:val="24"/>
          <w:szCs w:val="24"/>
        </w:rPr>
        <w:t xml:space="preserve"> a to noviny Pernštýn. </w:t>
      </w:r>
      <w:r w:rsidR="003E5E86">
        <w:rPr>
          <w:rFonts w:ascii="Times New Roman" w:hAnsi="Times New Roman"/>
          <w:sz w:val="24"/>
          <w:szCs w:val="24"/>
        </w:rPr>
        <w:lastRenderedPageBreak/>
        <w:t>Opomenuty jsou zde např. trestní spisy</w:t>
      </w:r>
      <w:r w:rsidR="003C5CD8">
        <w:rPr>
          <w:rFonts w:ascii="Times New Roman" w:hAnsi="Times New Roman"/>
          <w:sz w:val="24"/>
          <w:szCs w:val="24"/>
        </w:rPr>
        <w:t>, nebo další periodika</w:t>
      </w:r>
      <w:r w:rsidR="003E5E86">
        <w:rPr>
          <w:rFonts w:ascii="Times New Roman" w:hAnsi="Times New Roman"/>
          <w:sz w:val="24"/>
          <w:szCs w:val="24"/>
        </w:rPr>
        <w:t>. Chybí zde i vysvě</w:t>
      </w:r>
      <w:r w:rsidR="00AC4ADB">
        <w:rPr>
          <w:rFonts w:ascii="Times New Roman" w:hAnsi="Times New Roman"/>
          <w:sz w:val="24"/>
          <w:szCs w:val="24"/>
        </w:rPr>
        <w:t>tlení výběru zmíněných případů, stejně jako zhodnocení zjištěné trestní činnosti, např. statistika vybraných deliktů, počty případů za různá období, věkový průměr mladistvých pachatelů, apod.</w:t>
      </w:r>
    </w:p>
    <w:p w:rsidR="00AC4ADB" w:rsidRDefault="008A1C6C" w:rsidP="006A464C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Nejlepší částí práce jsou kapitoly o řešení dětské kriminality a především o Zemské polepšovně v Opatovicích.</w:t>
      </w:r>
      <w:r w:rsidR="00BF2743">
        <w:rPr>
          <w:rFonts w:ascii="Times New Roman" w:hAnsi="Times New Roman"/>
          <w:sz w:val="24"/>
          <w:szCs w:val="24"/>
        </w:rPr>
        <w:t xml:space="preserve"> Autorka zde popisuje okolnosti vzniku polepšovny v budově bývalého cukrovaru. Podrobně je zde popsán i život a režim chovanců, jejich povinnosti a možnosti propuštění. Opomenuta je zde již existující literatura o problematice polepšoven. Autorka téma zpracovala na základě archivních materiálů Zemské polepšovny v Opatovicích.</w:t>
      </w:r>
    </w:p>
    <w:p w:rsidR="00424A71" w:rsidRDefault="00424A71" w:rsidP="00424A7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DA0A2F">
        <w:rPr>
          <w:rFonts w:ascii="Times New Roman" w:hAnsi="Times New Roman"/>
          <w:sz w:val="24"/>
          <w:szCs w:val="24"/>
        </w:rPr>
        <w:t>Kromě obsahových nedostatků kazí celkový dojem také množství gramatických chyb a překlepů (např. jména autorek literatury)</w:t>
      </w:r>
      <w:r>
        <w:rPr>
          <w:rFonts w:ascii="Times New Roman" w:hAnsi="Times New Roman"/>
          <w:sz w:val="24"/>
          <w:szCs w:val="24"/>
        </w:rPr>
        <w:t>.</w:t>
      </w:r>
      <w:r w:rsidR="00DA0A2F">
        <w:rPr>
          <w:rFonts w:ascii="Times New Roman" w:hAnsi="Times New Roman"/>
          <w:sz w:val="24"/>
          <w:szCs w:val="24"/>
        </w:rPr>
        <w:t xml:space="preserve"> Mezi formální nedostatky lze zařadit chybějící cizojazyčnou anotaci a klíčová slova. Dále potom neuvedení archivu v citacích materiálů Zemské polepšovny v Opatovicích (zmínka o jejich uložení v Národním archivu</w:t>
      </w:r>
      <w:r w:rsidR="00530ACF">
        <w:rPr>
          <w:rFonts w:ascii="Times New Roman" w:hAnsi="Times New Roman"/>
          <w:sz w:val="24"/>
          <w:szCs w:val="24"/>
        </w:rPr>
        <w:t xml:space="preserve"> </w:t>
      </w:r>
      <w:r w:rsidR="00DA0A2F">
        <w:rPr>
          <w:rFonts w:ascii="Times New Roman" w:hAnsi="Times New Roman"/>
          <w:sz w:val="24"/>
          <w:szCs w:val="24"/>
        </w:rPr>
        <w:t xml:space="preserve">je pouze v úvodu). Nepřehledně působí </w:t>
      </w:r>
      <w:r w:rsidR="00530ACF">
        <w:rPr>
          <w:rFonts w:ascii="Times New Roman" w:hAnsi="Times New Roman"/>
          <w:sz w:val="24"/>
          <w:szCs w:val="24"/>
        </w:rPr>
        <w:t>již zmíněný nerozčleněný</w:t>
      </w:r>
      <w:r w:rsidR="00DA0A2F">
        <w:rPr>
          <w:rFonts w:ascii="Times New Roman" w:hAnsi="Times New Roman"/>
          <w:sz w:val="24"/>
          <w:szCs w:val="24"/>
        </w:rPr>
        <w:t xml:space="preserve"> obsah.</w:t>
      </w:r>
    </w:p>
    <w:p w:rsidR="00424A71" w:rsidRDefault="00424A71" w:rsidP="00424A7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424A71" w:rsidRDefault="00424A71" w:rsidP="00424A7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Bakalářská práce </w:t>
      </w:r>
      <w:r w:rsidR="00470524">
        <w:rPr>
          <w:rFonts w:ascii="Times New Roman" w:hAnsi="Times New Roman"/>
          <w:sz w:val="24"/>
          <w:szCs w:val="24"/>
        </w:rPr>
        <w:t>Kateřin</w:t>
      </w:r>
      <w:r>
        <w:rPr>
          <w:rFonts w:ascii="Times New Roman" w:hAnsi="Times New Roman"/>
          <w:sz w:val="24"/>
          <w:szCs w:val="24"/>
        </w:rPr>
        <w:t>y K</w:t>
      </w:r>
      <w:r w:rsidR="00470524">
        <w:rPr>
          <w:rFonts w:ascii="Times New Roman" w:hAnsi="Times New Roman"/>
          <w:sz w:val="24"/>
          <w:szCs w:val="24"/>
        </w:rPr>
        <w:t>liment</w:t>
      </w:r>
      <w:r>
        <w:rPr>
          <w:rFonts w:ascii="Times New Roman" w:hAnsi="Times New Roman"/>
          <w:sz w:val="24"/>
          <w:szCs w:val="24"/>
        </w:rPr>
        <w:t xml:space="preserve">ové je celkově nižší úrovně, to nejen po stránce obsahové, ale i po stránce formální. </w:t>
      </w:r>
      <w:r w:rsidR="00530ACF">
        <w:rPr>
          <w:rFonts w:ascii="Times New Roman" w:hAnsi="Times New Roman"/>
          <w:sz w:val="24"/>
          <w:szCs w:val="24"/>
        </w:rPr>
        <w:t xml:space="preserve">Obhajitelná by byla pouze čtvrtá část práce, která se zabývá Zemskou polepšovnou v Opatovicích, avšak i ta je s výhradami. </w:t>
      </w:r>
      <w:r>
        <w:rPr>
          <w:rFonts w:ascii="Times New Roman" w:hAnsi="Times New Roman"/>
          <w:sz w:val="24"/>
          <w:szCs w:val="24"/>
        </w:rPr>
        <w:t>Práci</w:t>
      </w:r>
      <w:r w:rsidR="00530ACF">
        <w:rPr>
          <w:rFonts w:ascii="Times New Roman" w:hAnsi="Times New Roman"/>
          <w:sz w:val="24"/>
          <w:szCs w:val="24"/>
        </w:rPr>
        <w:t xml:space="preserve"> proto</w:t>
      </w:r>
      <w:r>
        <w:rPr>
          <w:rFonts w:ascii="Times New Roman" w:hAnsi="Times New Roman"/>
          <w:sz w:val="24"/>
          <w:szCs w:val="24"/>
        </w:rPr>
        <w:t xml:space="preserve"> </w:t>
      </w:r>
      <w:r w:rsidR="00470524">
        <w:rPr>
          <w:rFonts w:ascii="Times New Roman" w:hAnsi="Times New Roman"/>
          <w:b/>
          <w:sz w:val="24"/>
          <w:szCs w:val="24"/>
        </w:rPr>
        <w:t>ned</w:t>
      </w:r>
      <w:r>
        <w:rPr>
          <w:rFonts w:ascii="Times New Roman" w:hAnsi="Times New Roman"/>
          <w:b/>
          <w:sz w:val="24"/>
          <w:szCs w:val="24"/>
        </w:rPr>
        <w:t>oporučuji k obhajobě</w:t>
      </w:r>
      <w:r>
        <w:rPr>
          <w:rFonts w:ascii="Times New Roman" w:hAnsi="Times New Roman"/>
          <w:sz w:val="24"/>
          <w:szCs w:val="24"/>
        </w:rPr>
        <w:t>.</w:t>
      </w:r>
    </w:p>
    <w:p w:rsidR="00424A71" w:rsidRDefault="00424A71" w:rsidP="00424A7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424A71" w:rsidRDefault="00424A71" w:rsidP="00424A71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V Chocni 1</w:t>
      </w:r>
      <w:r w:rsidR="00470524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. </w:t>
      </w:r>
      <w:r w:rsidR="00470524">
        <w:rPr>
          <w:rFonts w:ascii="Times New Roman" w:hAnsi="Times New Roman"/>
          <w:sz w:val="24"/>
          <w:szCs w:val="24"/>
        </w:rPr>
        <w:t>srpna</w:t>
      </w:r>
      <w:r>
        <w:rPr>
          <w:rFonts w:ascii="Times New Roman" w:hAnsi="Times New Roman"/>
          <w:sz w:val="24"/>
          <w:szCs w:val="24"/>
        </w:rPr>
        <w:t xml:space="preserve"> 2016</w:t>
      </w:r>
    </w:p>
    <w:p w:rsidR="00424A71" w:rsidRDefault="00424A71" w:rsidP="00424A71">
      <w:pPr>
        <w:spacing w:after="0" w:line="36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424A71" w:rsidRDefault="00424A71" w:rsidP="00424A71">
      <w:pPr>
        <w:spacing w:after="0" w:line="360" w:lineRule="auto"/>
        <w:jc w:val="right"/>
        <w:rPr>
          <w:rFonts w:ascii="Times New Roman" w:hAnsi="Times New Roman"/>
          <w:sz w:val="24"/>
          <w:szCs w:val="24"/>
        </w:rPr>
      </w:pPr>
    </w:p>
    <w:p w:rsidR="00424A71" w:rsidRPr="0063279C" w:rsidRDefault="00424A71" w:rsidP="00424A71">
      <w:pPr>
        <w:spacing w:after="0" w:line="36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Mgr. Veronika Hrdinová</w:t>
      </w:r>
    </w:p>
    <w:p w:rsidR="004B09A6" w:rsidRDefault="004B09A6"/>
    <w:sectPr w:rsidR="004B09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A71"/>
    <w:rsid w:val="00163225"/>
    <w:rsid w:val="00251CE9"/>
    <w:rsid w:val="0027782B"/>
    <w:rsid w:val="00303C98"/>
    <w:rsid w:val="00392522"/>
    <w:rsid w:val="003C5CD8"/>
    <w:rsid w:val="003E5E86"/>
    <w:rsid w:val="00424A71"/>
    <w:rsid w:val="00463FDE"/>
    <w:rsid w:val="004678BC"/>
    <w:rsid w:val="00470524"/>
    <w:rsid w:val="004B09A6"/>
    <w:rsid w:val="004B7413"/>
    <w:rsid w:val="00530ACF"/>
    <w:rsid w:val="005D1A7A"/>
    <w:rsid w:val="006A464C"/>
    <w:rsid w:val="006E3F86"/>
    <w:rsid w:val="007274C4"/>
    <w:rsid w:val="00740064"/>
    <w:rsid w:val="008A1C6C"/>
    <w:rsid w:val="00AC12E4"/>
    <w:rsid w:val="00AC4ADB"/>
    <w:rsid w:val="00B64CF8"/>
    <w:rsid w:val="00BF2743"/>
    <w:rsid w:val="00D21622"/>
    <w:rsid w:val="00DA0A2F"/>
    <w:rsid w:val="00E34F64"/>
    <w:rsid w:val="00EA03B3"/>
    <w:rsid w:val="00EE2EE1"/>
    <w:rsid w:val="00FC5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4A71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4A71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536</TotalTime>
  <Pages>2</Pages>
  <Words>583</Words>
  <Characters>3444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Verunka</dc:creator>
  <cp:lastModifiedBy>Verunka</cp:lastModifiedBy>
  <cp:revision>15</cp:revision>
  <dcterms:created xsi:type="dcterms:W3CDTF">2016-08-07T09:09:00Z</dcterms:created>
  <dcterms:modified xsi:type="dcterms:W3CDTF">2016-08-15T04:24:00Z</dcterms:modified>
</cp:coreProperties>
</file>