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67" w:rsidRDefault="00E14467" w:rsidP="00E14467">
      <w:pPr>
        <w:pStyle w:val="Nadpis1"/>
      </w:pPr>
      <w:r>
        <w:t xml:space="preserve">                          Posudek diplomové práce</w:t>
      </w:r>
    </w:p>
    <w:p w:rsidR="00E14467" w:rsidRDefault="00E14467" w:rsidP="00E14467">
      <w:pPr>
        <w:pStyle w:val="Nadpis1"/>
      </w:pPr>
    </w:p>
    <w:p w:rsidR="00E14467" w:rsidRDefault="00E14467" w:rsidP="00E14467">
      <w:pPr>
        <w:pStyle w:val="Nadpis1"/>
      </w:pPr>
      <w:r>
        <w:t xml:space="preserve">                      Univerzita Pardubice - Fakulta filozofická</w:t>
      </w:r>
    </w:p>
    <w:p w:rsidR="00E14467" w:rsidRDefault="00E14467" w:rsidP="00E14467">
      <w:pPr>
        <w:rPr>
          <w:sz w:val="28"/>
        </w:rPr>
      </w:pPr>
    </w:p>
    <w:p w:rsidR="00E14467" w:rsidRDefault="00E14467" w:rsidP="00E14467">
      <w:pPr>
        <w:rPr>
          <w:sz w:val="28"/>
        </w:rPr>
      </w:pPr>
      <w:r>
        <w:rPr>
          <w:sz w:val="28"/>
        </w:rPr>
        <w:t xml:space="preserve">Autor práce: Bc. Lucie </w:t>
      </w:r>
      <w:proofErr w:type="spellStart"/>
      <w:r>
        <w:rPr>
          <w:sz w:val="28"/>
        </w:rPr>
        <w:t>Fajfrová</w:t>
      </w:r>
      <w:proofErr w:type="spellEnd"/>
      <w:r w:rsidR="003A6461">
        <w:rPr>
          <w:sz w:val="28"/>
        </w:rPr>
        <w:t xml:space="preserve"> </w:t>
      </w:r>
      <w:r w:rsidR="00DA553C">
        <w:rPr>
          <w:sz w:val="28"/>
        </w:rPr>
        <w:t>-</w:t>
      </w:r>
      <w:r w:rsidR="003A6461">
        <w:rPr>
          <w:sz w:val="28"/>
        </w:rPr>
        <w:t xml:space="preserve"> </w:t>
      </w:r>
      <w:r w:rsidR="00DA553C">
        <w:rPr>
          <w:sz w:val="28"/>
        </w:rPr>
        <w:t>Náhrobní nápisy ve východních</w:t>
      </w:r>
      <w:r w:rsidR="00D73DAF">
        <w:rPr>
          <w:sz w:val="28"/>
        </w:rPr>
        <w:t xml:space="preserve"> </w:t>
      </w:r>
      <w:r w:rsidR="00DA553C">
        <w:rPr>
          <w:sz w:val="28"/>
        </w:rPr>
        <w:t>Čechách v 17. – 20. století</w:t>
      </w:r>
    </w:p>
    <w:p w:rsidR="00E14467" w:rsidRDefault="00E14467" w:rsidP="00E14467">
      <w:pPr>
        <w:rPr>
          <w:sz w:val="28"/>
        </w:rPr>
      </w:pPr>
    </w:p>
    <w:p w:rsidR="00E14467" w:rsidRDefault="00E14467" w:rsidP="00E14467">
      <w:pPr>
        <w:rPr>
          <w:sz w:val="28"/>
        </w:rPr>
      </w:pPr>
      <w:r>
        <w:rPr>
          <w:sz w:val="28"/>
        </w:rPr>
        <w:t xml:space="preserve">Vedoucí práce:  Mgr. Pavel </w:t>
      </w:r>
      <w:proofErr w:type="spellStart"/>
      <w:r>
        <w:rPr>
          <w:sz w:val="28"/>
        </w:rPr>
        <w:t>Panoch</w:t>
      </w:r>
      <w:proofErr w:type="spellEnd"/>
      <w:r>
        <w:rPr>
          <w:sz w:val="28"/>
        </w:rPr>
        <w:t>, PhD.</w:t>
      </w:r>
    </w:p>
    <w:p w:rsidR="00E14467" w:rsidRDefault="00E14467" w:rsidP="00E14467">
      <w:pPr>
        <w:rPr>
          <w:sz w:val="28"/>
        </w:rPr>
      </w:pPr>
    </w:p>
    <w:p w:rsidR="00B708F0" w:rsidRDefault="00B708F0"/>
    <w:p w:rsidR="0065000E" w:rsidRDefault="00B708F0" w:rsidP="0065000E">
      <w:r>
        <w:t xml:space="preserve">Diplomová práce Lucie </w:t>
      </w:r>
      <w:proofErr w:type="spellStart"/>
      <w:r>
        <w:t>Fajfrové</w:t>
      </w:r>
      <w:proofErr w:type="spellEnd"/>
      <w:r>
        <w:t xml:space="preserve"> se zaměřila na jazykovou kulturu a </w:t>
      </w:r>
      <w:r w:rsidR="009942C5">
        <w:t xml:space="preserve">na </w:t>
      </w:r>
      <w:r>
        <w:t>symboliku náhrobních nápisů ve východních Čechách</w:t>
      </w:r>
      <w:r w:rsidR="00C4506D">
        <w:t xml:space="preserve"> v 17. – 20. </w:t>
      </w:r>
      <w:r w:rsidR="00823A63">
        <w:t>s</w:t>
      </w:r>
      <w:r w:rsidR="00C4506D">
        <w:t>toletí</w:t>
      </w:r>
      <w:r w:rsidR="00823A63">
        <w:t xml:space="preserve"> v širším kulturněhistorickém kontextu</w:t>
      </w:r>
      <w:r w:rsidR="00C4506D">
        <w:t xml:space="preserve">, jak se uvádí v zásadách pro vypracování. </w:t>
      </w:r>
      <w:r w:rsidR="00823A63">
        <w:t xml:space="preserve">Použijeme-li </w:t>
      </w:r>
      <w:r w:rsidR="0065000E">
        <w:t xml:space="preserve">tak </w:t>
      </w:r>
      <w:r w:rsidR="00823A63">
        <w:t>stručnou charakteristiku</w:t>
      </w:r>
      <w:r w:rsidR="00C90B84">
        <w:t xml:space="preserve"> zadání práce. </w:t>
      </w:r>
      <w:r w:rsidR="00C4506D">
        <w:t>Text je členěn do osmi základních kapitol</w:t>
      </w:r>
      <w:r w:rsidR="0062551A">
        <w:t xml:space="preserve">, </w:t>
      </w:r>
      <w:r w:rsidR="00F1079A">
        <w:t>které sledují téma v</w:t>
      </w:r>
      <w:r w:rsidR="004D23AB">
        <w:t> jednotlivých okruzích</w:t>
      </w:r>
      <w:r w:rsidR="00C90B84">
        <w:t xml:space="preserve"> a opírají se o původní osnovu</w:t>
      </w:r>
      <w:r w:rsidR="0065000E">
        <w:t xml:space="preserve"> zadání</w:t>
      </w:r>
      <w:r w:rsidR="00C90B84">
        <w:t>.</w:t>
      </w:r>
      <w:r w:rsidR="007F54FB">
        <w:t xml:space="preserve"> </w:t>
      </w:r>
      <w:r w:rsidR="003A6461">
        <w:t>V názvu práce</w:t>
      </w:r>
      <w:r w:rsidR="00C90B84">
        <w:t xml:space="preserve"> a v úvodní kapitole</w:t>
      </w:r>
      <w:r w:rsidR="003A6461">
        <w:t xml:space="preserve"> </w:t>
      </w:r>
      <w:r w:rsidR="00F1079A">
        <w:t xml:space="preserve">je vymezeno </w:t>
      </w:r>
      <w:r w:rsidR="004D23AB">
        <w:t xml:space="preserve">téma výzkumu </w:t>
      </w:r>
      <w:r w:rsidR="007F54FB">
        <w:t xml:space="preserve">v časovém rozsahu </w:t>
      </w:r>
      <w:r w:rsidR="004D23AB">
        <w:t xml:space="preserve">od </w:t>
      </w:r>
      <w:r w:rsidR="00F1079A">
        <w:t>sedmnáct</w:t>
      </w:r>
      <w:r w:rsidR="004D23AB">
        <w:t>ého</w:t>
      </w:r>
      <w:r w:rsidR="00F1079A">
        <w:t xml:space="preserve"> až</w:t>
      </w:r>
      <w:r w:rsidR="004D23AB">
        <w:t xml:space="preserve"> do</w:t>
      </w:r>
      <w:r w:rsidR="00F1079A">
        <w:t xml:space="preserve"> dvacát</w:t>
      </w:r>
      <w:r w:rsidR="004D23AB">
        <w:t>ého s</w:t>
      </w:r>
      <w:r w:rsidR="00F1079A">
        <w:t>toletí</w:t>
      </w:r>
      <w:r w:rsidR="00B52EE2">
        <w:t xml:space="preserve">, ale ve skutečnosti se </w:t>
      </w:r>
      <w:r w:rsidR="004D23AB">
        <w:t xml:space="preserve">autorka </w:t>
      </w:r>
      <w:r w:rsidR="006D1116">
        <w:t>zabývala pouze</w:t>
      </w:r>
      <w:r w:rsidR="00B52EE2">
        <w:t xml:space="preserve"> </w:t>
      </w:r>
      <w:r w:rsidR="004D23AB">
        <w:t xml:space="preserve">náhrobky z minulého století. </w:t>
      </w:r>
      <w:r w:rsidR="007F54FB">
        <w:t xml:space="preserve">Pro starší období využila diplomantka literaturu </w:t>
      </w:r>
      <w:r w:rsidR="00823A63">
        <w:t>a to de facto v obecné rovině</w:t>
      </w:r>
      <w:r w:rsidR="00DA279B">
        <w:t xml:space="preserve"> a v relativně malém rozsahu</w:t>
      </w:r>
      <w:r w:rsidR="00823A63">
        <w:t xml:space="preserve">. </w:t>
      </w:r>
      <w:r w:rsidR="006D1116">
        <w:t>Úzký výběr literatury</w:t>
      </w:r>
      <w:r w:rsidR="00DA279B">
        <w:t xml:space="preserve"> je charakteristický i pro teoretickou část, která se zabývá pohřbíváním</w:t>
      </w:r>
      <w:r w:rsidR="0065000E">
        <w:t>. V konečném souhrnu lze zmínit díla čtyř autorů (</w:t>
      </w:r>
      <w:proofErr w:type="spellStart"/>
      <w:r w:rsidR="0065000E">
        <w:t>Philippe</w:t>
      </w:r>
      <w:proofErr w:type="spellEnd"/>
      <w:r w:rsidR="0065000E">
        <w:t xml:space="preserve"> </w:t>
      </w:r>
      <w:proofErr w:type="spellStart"/>
      <w:r w:rsidR="0065000E">
        <w:t>Arriés</w:t>
      </w:r>
      <w:proofErr w:type="spellEnd"/>
      <w:r w:rsidR="0065000E">
        <w:t>, Hana Navrátilová, Roman Prahl, Jiří Roháček</w:t>
      </w:r>
      <w:r w:rsidR="0033313B">
        <w:t xml:space="preserve">), kteří reprezentují v daných oblastech významné autority oboru, ale rozsah použitých zdrojů není na úrovni diplomové práce zcela optimální. </w:t>
      </w:r>
      <w:r w:rsidR="0065000E">
        <w:t xml:space="preserve">  </w:t>
      </w:r>
    </w:p>
    <w:p w:rsidR="007F54FB" w:rsidRDefault="0065000E">
      <w:r>
        <w:t xml:space="preserve"> </w:t>
      </w:r>
      <w:r w:rsidR="00823A63">
        <w:t xml:space="preserve">Lucie </w:t>
      </w:r>
      <w:proofErr w:type="spellStart"/>
      <w:r w:rsidR="00823A63">
        <w:t>Fajfrová</w:t>
      </w:r>
      <w:proofErr w:type="spellEnd"/>
      <w:r w:rsidR="00823A63">
        <w:t xml:space="preserve"> se </w:t>
      </w:r>
      <w:r w:rsidR="00C90B84">
        <w:t>soustředila</w:t>
      </w:r>
      <w:r w:rsidR="00823A63">
        <w:t xml:space="preserve"> na </w:t>
      </w:r>
      <w:r w:rsidR="00C90B84">
        <w:t>deset</w:t>
      </w:r>
      <w:r w:rsidR="00823A63">
        <w:t xml:space="preserve"> východ</w:t>
      </w:r>
      <w:r w:rsidR="00C90B84">
        <w:t>očeských lokalit</w:t>
      </w:r>
      <w:r w:rsidR="00823A63">
        <w:t xml:space="preserve">, </w:t>
      </w:r>
      <w:r w:rsidR="00C90B84">
        <w:t xml:space="preserve">na jejichž hřbitovech </w:t>
      </w:r>
      <w:r w:rsidR="00823A63">
        <w:t xml:space="preserve">sledovala </w:t>
      </w:r>
      <w:r w:rsidR="00C90B84">
        <w:t>nápisy na náhrobcích, které se staly předmětem podrobnější analýzy.</w:t>
      </w:r>
      <w:r w:rsidR="003A6461">
        <w:t xml:space="preserve"> </w:t>
      </w:r>
      <w:r w:rsidR="00C90B84">
        <w:t>Vycházela také z</w:t>
      </w:r>
      <w:r w:rsidR="0062551A">
        <w:t xml:space="preserve"> regionální literatur</w:t>
      </w:r>
      <w:r w:rsidR="00C90B84">
        <w:t>y a z </w:t>
      </w:r>
      <w:r w:rsidR="0062551A">
        <w:t>internetov</w:t>
      </w:r>
      <w:r w:rsidR="00C90B84">
        <w:t>ých</w:t>
      </w:r>
      <w:r w:rsidR="0062551A">
        <w:t xml:space="preserve"> zdroj</w:t>
      </w:r>
      <w:r w:rsidR="00C90B84">
        <w:t>ů</w:t>
      </w:r>
      <w:r w:rsidR="0062551A">
        <w:t>, které jsou zastoupeny v adekvátní</w:t>
      </w:r>
      <w:r w:rsidR="00C90B84">
        <w:t>m</w:t>
      </w:r>
      <w:r w:rsidR="0062551A">
        <w:t xml:space="preserve"> rozsahu</w:t>
      </w:r>
      <w:r w:rsidR="00C90B84">
        <w:t>.</w:t>
      </w:r>
      <w:r w:rsidR="0062551A">
        <w:t xml:space="preserve"> </w:t>
      </w:r>
      <w:r w:rsidR="0033313B">
        <w:t>V </w:t>
      </w:r>
      <w:r w:rsidR="009942C5">
        <w:t>rozboru</w:t>
      </w:r>
      <w:r w:rsidR="0033313B">
        <w:t xml:space="preserve"> a v</w:t>
      </w:r>
      <w:r w:rsidR="008949FD">
        <w:t xml:space="preserve"> interpretaci nápisů postrádám </w:t>
      </w:r>
      <w:r w:rsidR="00813DDA">
        <w:t xml:space="preserve">odkazy na příslušnou literaturu. Výklad zůstává v rovině subjektivní analýzy pojmů. </w:t>
      </w:r>
      <w:r w:rsidR="0033313B">
        <w:t xml:space="preserve">Připomínám </w:t>
      </w:r>
      <w:r w:rsidR="008F5CE4">
        <w:t>zde vztah k dobové zbožnosti, k liturgice katolické církve, v širším smyslu k</w:t>
      </w:r>
      <w:r w:rsidR="009942C5">
        <w:t> </w:t>
      </w:r>
      <w:r w:rsidR="008F5CE4">
        <w:t>teologii</w:t>
      </w:r>
      <w:r w:rsidR="009942C5">
        <w:t xml:space="preserve"> a v základní úrovni a na prvním místě pochopitelně k Bibli.</w:t>
      </w:r>
      <w:r w:rsidR="00234462">
        <w:t xml:space="preserve"> Z toho vyplývá i otázka pro obhajobu. Projevily se na náhrobcích rozdíly v náboženské orientaci</w:t>
      </w:r>
      <w:r w:rsidR="00D72585">
        <w:t xml:space="preserve"> </w:t>
      </w:r>
      <w:r w:rsidR="00234462">
        <w:t>(nápisy, symbolika aj.)?</w:t>
      </w:r>
      <w:r w:rsidR="008F5CE4">
        <w:t xml:space="preserve">  </w:t>
      </w:r>
      <w:r w:rsidR="0033313B">
        <w:t xml:space="preserve"> </w:t>
      </w:r>
    </w:p>
    <w:p w:rsidR="003F130F" w:rsidRDefault="003F130F" w:rsidP="003F130F">
      <w:r>
        <w:t xml:space="preserve">Celou práci provází neujasněná terminologie pojmů náhrobek – epitaf, resp. dochází zde k </w:t>
      </w:r>
      <w:r w:rsidR="008F5CE4">
        <w:t xml:space="preserve">jejich </w:t>
      </w:r>
      <w:r>
        <w:t>kontaminaci</w:t>
      </w:r>
      <w:r w:rsidR="008F5CE4">
        <w:t xml:space="preserve">. </w:t>
      </w:r>
      <w:r>
        <w:t xml:space="preserve">Epitaf je jednoznačně definován jako „památník, vztahující se k mrtvému, jenž je pochován na jiném místě „. </w:t>
      </w:r>
      <w:r w:rsidR="008F5CE4">
        <w:t xml:space="preserve">Náhrobek je naopak spojen vždy s tělem zemřelého. </w:t>
      </w:r>
    </w:p>
    <w:p w:rsidR="007F54FB" w:rsidRDefault="008F5CE4">
      <w:r>
        <w:t xml:space="preserve">Typologie náhrobku není specifikována v samostatné kapitole nebo v odpovídajícím souhrnu, ale rozmělnila se v textu jednotlivých </w:t>
      </w:r>
      <w:r w:rsidR="009942C5">
        <w:t>památek a je obtížné ji postihnout.</w:t>
      </w:r>
    </w:p>
    <w:p w:rsidR="00170B48" w:rsidRDefault="00F1079A">
      <w:r>
        <w:t>Předložený t</w:t>
      </w:r>
      <w:r w:rsidR="00B708F0">
        <w:t xml:space="preserve">ext </w:t>
      </w:r>
      <w:r w:rsidR="00C4506D">
        <w:t>překročil</w:t>
      </w:r>
      <w:r>
        <w:t xml:space="preserve"> sice</w:t>
      </w:r>
      <w:r w:rsidR="00B708F0">
        <w:t xml:space="preserve"> rámec bakalářské práce</w:t>
      </w:r>
      <w:r w:rsidR="00C4506D">
        <w:t xml:space="preserve"> rozsahem</w:t>
      </w:r>
      <w:r>
        <w:t>, což je</w:t>
      </w:r>
      <w:r w:rsidR="00C4506D">
        <w:t xml:space="preserve"> cca 100 s., ale obsahem se </w:t>
      </w:r>
      <w:r w:rsidR="008F5CE4">
        <w:t>vrací</w:t>
      </w:r>
      <w:r w:rsidR="00C4506D">
        <w:t xml:space="preserve"> více</w:t>
      </w:r>
      <w:r w:rsidR="008F5CE4">
        <w:t xml:space="preserve"> k</w:t>
      </w:r>
      <w:r w:rsidR="00C4506D">
        <w:t xml:space="preserve"> této úrovni než</w:t>
      </w:r>
      <w:r w:rsidR="008F5CE4">
        <w:t xml:space="preserve"> k</w:t>
      </w:r>
      <w:r w:rsidR="00C4506D">
        <w:t xml:space="preserve"> původnímu záměru diplomového úkolu. Při řešení dané problematiky </w:t>
      </w:r>
      <w:r>
        <w:t>se autorce podařilo</w:t>
      </w:r>
      <w:r w:rsidR="00C4506D">
        <w:t xml:space="preserve"> </w:t>
      </w:r>
      <w:r w:rsidR="0032707B">
        <w:t xml:space="preserve">pouze částečně splnit </w:t>
      </w:r>
      <w:r>
        <w:t>zadání</w:t>
      </w:r>
      <w:r w:rsidR="008949FD">
        <w:t xml:space="preserve"> </w:t>
      </w:r>
      <w:r w:rsidR="008F5CE4">
        <w:t>práce</w:t>
      </w:r>
      <w:r>
        <w:t xml:space="preserve">. </w:t>
      </w:r>
      <w:r w:rsidR="003834F0">
        <w:t>Z těchto důvodů navrhuji s určitými výhradami známku dobře.</w:t>
      </w:r>
      <w:r>
        <w:t xml:space="preserve"> </w:t>
      </w:r>
    </w:p>
    <w:p w:rsidR="007F54FB" w:rsidRDefault="007F54FB"/>
    <w:p w:rsidR="007F54FB" w:rsidRDefault="007F54FB"/>
    <w:p w:rsidR="007F54FB" w:rsidRDefault="008949FD">
      <w:r>
        <w:t>Oponentní posudek vypracoval: doc. PhDr. Vladimír Hrubý</w:t>
      </w:r>
    </w:p>
    <w:p w:rsidR="008949FD" w:rsidRDefault="008949FD"/>
    <w:p w:rsidR="008949FD" w:rsidRDefault="008949FD">
      <w:r>
        <w:t>Pardubice dne 22. 5. 2014</w:t>
      </w:r>
    </w:p>
    <w:sectPr w:rsidR="008949FD" w:rsidSect="00170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4467"/>
    <w:rsid w:val="00170B48"/>
    <w:rsid w:val="00234462"/>
    <w:rsid w:val="0032707B"/>
    <w:rsid w:val="0033313B"/>
    <w:rsid w:val="003834F0"/>
    <w:rsid w:val="003A6461"/>
    <w:rsid w:val="003D589F"/>
    <w:rsid w:val="003F130F"/>
    <w:rsid w:val="00450D07"/>
    <w:rsid w:val="004D23AB"/>
    <w:rsid w:val="00616FDA"/>
    <w:rsid w:val="0062551A"/>
    <w:rsid w:val="0065000E"/>
    <w:rsid w:val="006D1116"/>
    <w:rsid w:val="007F54FB"/>
    <w:rsid w:val="00813DDA"/>
    <w:rsid w:val="00823A63"/>
    <w:rsid w:val="008949FD"/>
    <w:rsid w:val="008D7D0C"/>
    <w:rsid w:val="008F5CE4"/>
    <w:rsid w:val="009942C5"/>
    <w:rsid w:val="009E5808"/>
    <w:rsid w:val="00B21485"/>
    <w:rsid w:val="00B52EE2"/>
    <w:rsid w:val="00B708F0"/>
    <w:rsid w:val="00C4506D"/>
    <w:rsid w:val="00C90B84"/>
    <w:rsid w:val="00D24224"/>
    <w:rsid w:val="00D72585"/>
    <w:rsid w:val="00D73DAF"/>
    <w:rsid w:val="00DA279B"/>
    <w:rsid w:val="00DA553C"/>
    <w:rsid w:val="00E14467"/>
    <w:rsid w:val="00E52802"/>
    <w:rsid w:val="00F10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4467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4467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4467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407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13</cp:revision>
  <dcterms:created xsi:type="dcterms:W3CDTF">2014-05-22T07:56:00Z</dcterms:created>
  <dcterms:modified xsi:type="dcterms:W3CDTF">2014-05-23T07:17:00Z</dcterms:modified>
</cp:coreProperties>
</file>