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59A7BF7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DA1964">
        <w:rPr>
          <w:b/>
        </w:rPr>
        <w:tab/>
      </w:r>
      <w:r w:rsidR="00DA1964" w:rsidRPr="00DA1964">
        <w:rPr>
          <w:bCs/>
        </w:rPr>
        <w:t>Bc. Denisa Fišerová</w:t>
      </w:r>
    </w:p>
    <w:p w14:paraId="0206600A" w14:textId="59CBE956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A1964">
        <w:rPr>
          <w:b/>
        </w:rPr>
        <w:tab/>
      </w:r>
      <w:r w:rsidR="00DA1964" w:rsidRPr="00DA1964">
        <w:rPr>
          <w:bCs/>
        </w:rPr>
        <w:t>Výchova dětí v homoparentálních rodinách</w:t>
      </w:r>
    </w:p>
    <w:p w14:paraId="766DADB0" w14:textId="76D734FE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A1964">
        <w:rPr>
          <w:b/>
        </w:rPr>
        <w:tab/>
      </w:r>
      <w:r w:rsidR="00DA1964" w:rsidRPr="00DA1964">
        <w:rPr>
          <w:bCs/>
        </w:rPr>
        <w:t>Mgr. Lucie Hájková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3E57188E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A1964" w:rsidRPr="00DA1964">
        <w:rPr>
          <w:bCs/>
        </w:rPr>
        <w:t>2025</w:t>
      </w:r>
    </w:p>
    <w:p w14:paraId="08F87805" w14:textId="208CB4B5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DA1964">
        <w:rPr>
          <w:b/>
        </w:rPr>
        <w:tab/>
      </w:r>
      <w:r w:rsidR="00DA1964">
        <w:rPr>
          <w:b/>
        </w:rPr>
        <w:tab/>
      </w:r>
      <w:r w:rsidR="00DA1964" w:rsidRPr="00DA1964">
        <w:rPr>
          <w:bCs/>
        </w:rPr>
        <w:t>doc. PhDr. Albín Škoviera, PhD.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1C7485EE" w:rsidR="00E2102D" w:rsidRPr="00BD54FF" w:rsidRDefault="00DA1964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AF7BADD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5B04EA1F" w14:textId="38DE1BAE" w:rsidR="00DA1964" w:rsidRPr="00BD54FF" w:rsidRDefault="00DA1964" w:rsidP="00BF19E0">
            <w:pPr>
              <w:rPr>
                <w:sz w:val="22"/>
                <w:szCs w:val="22"/>
                <w:highlight w:val="yellow"/>
              </w:rPr>
            </w:pPr>
            <w:r w:rsidRPr="00DA1964">
              <w:rPr>
                <w:sz w:val="22"/>
                <w:szCs w:val="22"/>
              </w:rPr>
              <w:t>Cíl</w:t>
            </w:r>
            <w:r>
              <w:rPr>
                <w:sz w:val="22"/>
                <w:szCs w:val="22"/>
              </w:rPr>
              <w:t xml:space="preserve"> práce byl ambiciózní, podařilo se ho naplnit</w:t>
            </w:r>
            <w:r w:rsidR="006756E9">
              <w:rPr>
                <w:sz w:val="22"/>
                <w:szCs w:val="22"/>
              </w:rPr>
              <w:t xml:space="preserve"> jen částečně</w:t>
            </w:r>
            <w:r>
              <w:rPr>
                <w:sz w:val="22"/>
                <w:szCs w:val="22"/>
              </w:rPr>
              <w:t xml:space="preserve">. Přesto, že měly být </w:t>
            </w:r>
            <w:r w:rsidR="006756E9">
              <w:rPr>
                <w:sz w:val="22"/>
                <w:szCs w:val="22"/>
              </w:rPr>
              <w:t xml:space="preserve">součástí výzkumu </w:t>
            </w:r>
            <w:r>
              <w:rPr>
                <w:sz w:val="22"/>
                <w:szCs w:val="22"/>
              </w:rPr>
              <w:t>nejen lesbické páry, ale i gay páry, nakonec se podařilo realizovat jen polo</w:t>
            </w:r>
            <w:r w:rsidR="0032202A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strukturované rozhovory s jedním le</w:t>
            </w:r>
            <w:r w:rsidR="006756E9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bický</w:t>
            </w:r>
            <w:r w:rsidR="006756E9">
              <w:rPr>
                <w:sz w:val="22"/>
                <w:szCs w:val="22"/>
              </w:rPr>
              <w:t>m párem</w:t>
            </w:r>
            <w:r>
              <w:rPr>
                <w:sz w:val="22"/>
                <w:szCs w:val="22"/>
              </w:rPr>
              <w:t xml:space="preserve"> </w:t>
            </w:r>
            <w:r w:rsidR="006756E9">
              <w:rPr>
                <w:sz w:val="22"/>
                <w:szCs w:val="22"/>
              </w:rPr>
              <w:t>a čtyřmi členkami dvojic. Navíc do</w:t>
            </w:r>
            <w:r w:rsidR="0032202A">
              <w:rPr>
                <w:sz w:val="22"/>
                <w:szCs w:val="22"/>
              </w:rPr>
              <w:t>-</w:t>
            </w:r>
            <w:proofErr w:type="spellStart"/>
            <w:r w:rsidR="006756E9">
              <w:rPr>
                <w:sz w:val="22"/>
                <w:szCs w:val="22"/>
              </w:rPr>
              <w:t>hodnuté</w:t>
            </w:r>
            <w:proofErr w:type="spellEnd"/>
            <w:r w:rsidR="006756E9">
              <w:rPr>
                <w:sz w:val="22"/>
                <w:szCs w:val="22"/>
              </w:rPr>
              <w:t xml:space="preserve"> online </w:t>
            </w:r>
            <w:proofErr w:type="spellStart"/>
            <w:r w:rsidR="006756E9">
              <w:rPr>
                <w:sz w:val="22"/>
                <w:szCs w:val="22"/>
              </w:rPr>
              <w:t>polostrukturované</w:t>
            </w:r>
            <w:proofErr w:type="spellEnd"/>
            <w:r w:rsidR="006756E9">
              <w:rPr>
                <w:sz w:val="22"/>
                <w:szCs w:val="22"/>
              </w:rPr>
              <w:t xml:space="preserve"> rozhovory nepovažuji z hlediska kvalitativního </w:t>
            </w:r>
            <w:proofErr w:type="spellStart"/>
            <w:r w:rsidR="006756E9">
              <w:rPr>
                <w:sz w:val="22"/>
                <w:szCs w:val="22"/>
              </w:rPr>
              <w:t>výzku</w:t>
            </w:r>
            <w:proofErr w:type="spellEnd"/>
            <w:r w:rsidR="0032202A">
              <w:rPr>
                <w:sz w:val="22"/>
                <w:szCs w:val="22"/>
              </w:rPr>
              <w:t>-</w:t>
            </w:r>
            <w:r w:rsidR="006756E9">
              <w:rPr>
                <w:sz w:val="22"/>
                <w:szCs w:val="22"/>
              </w:rPr>
              <w:t>mu za výhodu, ale za nevýhodu.</w:t>
            </w:r>
          </w:p>
        </w:tc>
        <w:tc>
          <w:tcPr>
            <w:tcW w:w="1494" w:type="dxa"/>
            <w:vAlign w:val="center"/>
          </w:tcPr>
          <w:p w14:paraId="66969EFF" w14:textId="3271A966" w:rsidR="00080D7A" w:rsidRPr="00BD54FF" w:rsidRDefault="006756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B3747BB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337526AA" w14:textId="3BD8AF2A" w:rsidR="006756E9" w:rsidRPr="00330E1D" w:rsidRDefault="006756E9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přistupovala k tématu extenzivně, celá 1. kapitola s</w:t>
            </w:r>
            <w:r w:rsidR="00330E1D">
              <w:rPr>
                <w:sz w:val="22"/>
                <w:szCs w:val="22"/>
              </w:rPr>
              <w:t xml:space="preserve"> výzkumem souvisí jenom nepřímo. Když je v názvu práce </w:t>
            </w:r>
            <w:r w:rsidR="00330E1D" w:rsidRPr="00330E1D">
              <w:rPr>
                <w:b/>
                <w:bCs/>
                <w:sz w:val="22"/>
                <w:szCs w:val="22"/>
              </w:rPr>
              <w:t>Výchova</w:t>
            </w:r>
            <w:r w:rsidR="00330E1D">
              <w:rPr>
                <w:b/>
                <w:bCs/>
                <w:sz w:val="22"/>
                <w:szCs w:val="22"/>
              </w:rPr>
              <w:t xml:space="preserve">, </w:t>
            </w:r>
            <w:r w:rsidR="00330E1D">
              <w:rPr>
                <w:sz w:val="22"/>
                <w:szCs w:val="22"/>
              </w:rPr>
              <w:t>mělo se to více promítnout i do výzkumu. Nestačí se jen o výchově „bavit“, součástí mohlo být i pozorování v rodinách. Zřejmě ne</w:t>
            </w:r>
            <w:r w:rsidR="0032202A">
              <w:rPr>
                <w:sz w:val="22"/>
                <w:szCs w:val="22"/>
              </w:rPr>
              <w:t>-</w:t>
            </w:r>
            <w:r w:rsidR="00330E1D">
              <w:rPr>
                <w:sz w:val="22"/>
                <w:szCs w:val="22"/>
              </w:rPr>
              <w:t xml:space="preserve">bylo dost času na to, aby si autorka s informantkami vytvořila skutečný vztah důvěry.  </w:t>
            </w:r>
          </w:p>
        </w:tc>
        <w:tc>
          <w:tcPr>
            <w:tcW w:w="1494" w:type="dxa"/>
            <w:vAlign w:val="center"/>
          </w:tcPr>
          <w:p w14:paraId="30591203" w14:textId="18BD313B" w:rsidR="00080D7A" w:rsidRPr="00BD54FF" w:rsidRDefault="00330E1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DFB1CBD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0E8ED9C0" w14:textId="467073A0" w:rsidR="00DF5FC4" w:rsidRPr="00BD54FF" w:rsidRDefault="00DF5FC4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Mimořádně oceňuji prezentování poznatků z</w:t>
            </w:r>
            <w:r w:rsidR="0032202A">
              <w:rPr>
                <w:sz w:val="22"/>
                <w:szCs w:val="22"/>
              </w:rPr>
              <w:t xml:space="preserve"> jiných </w:t>
            </w:r>
            <w:r>
              <w:rPr>
                <w:sz w:val="22"/>
                <w:szCs w:val="22"/>
              </w:rPr>
              <w:t xml:space="preserve">výzkumů, </w:t>
            </w:r>
            <w:r w:rsidR="005F5EF4">
              <w:rPr>
                <w:sz w:val="22"/>
                <w:szCs w:val="22"/>
              </w:rPr>
              <w:t xml:space="preserve">i </w:t>
            </w:r>
            <w:r>
              <w:rPr>
                <w:sz w:val="22"/>
                <w:szCs w:val="22"/>
              </w:rPr>
              <w:t>přesto</w:t>
            </w:r>
            <w:r w:rsidR="005F5EF4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že je v nich „cítit“ jistou </w:t>
            </w:r>
            <w:r w:rsidR="004D148F">
              <w:rPr>
                <w:sz w:val="22"/>
                <w:szCs w:val="22"/>
              </w:rPr>
              <w:t>poplatnost</w:t>
            </w:r>
            <w:r>
              <w:rPr>
                <w:sz w:val="22"/>
                <w:szCs w:val="22"/>
              </w:rPr>
              <w:t xml:space="preserve"> současnému mainstreamu.</w:t>
            </w:r>
          </w:p>
        </w:tc>
        <w:tc>
          <w:tcPr>
            <w:tcW w:w="1494" w:type="dxa"/>
            <w:vAlign w:val="center"/>
          </w:tcPr>
          <w:p w14:paraId="1944416A" w14:textId="2D165F7B" w:rsidR="00080D7A" w:rsidRPr="00BD54FF" w:rsidRDefault="00330E1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6B46CE" w14:textId="77777777" w:rsidR="00217BBE" w:rsidRDefault="00D41B46" w:rsidP="00330E1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70740F1B" w14:textId="0F5F525B" w:rsidR="00330E1D" w:rsidRPr="00BD54FF" w:rsidRDefault="00330E1D" w:rsidP="00330E1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Online rozhovory nejsou optimální, vytvářejí „bezpečnostní“ bariéru a obírají nás o část neverbální komunikace. Ještě vážnější problém je pro m</w:t>
            </w:r>
            <w:r w:rsidR="00DF5FC4">
              <w:rPr>
                <w:sz w:val="22"/>
                <w:szCs w:val="22"/>
              </w:rPr>
              <w:t>ě</w:t>
            </w:r>
            <w:r>
              <w:rPr>
                <w:sz w:val="22"/>
                <w:szCs w:val="22"/>
              </w:rPr>
              <w:t xml:space="preserve"> </w:t>
            </w:r>
            <w:r w:rsidR="00DF5FC4">
              <w:rPr>
                <w:sz w:val="22"/>
                <w:szCs w:val="22"/>
              </w:rPr>
              <w:t xml:space="preserve">z hlediska tématu </w:t>
            </w:r>
            <w:r>
              <w:rPr>
                <w:sz w:val="22"/>
                <w:szCs w:val="22"/>
              </w:rPr>
              <w:t>absence pozorování fungování páru a dítěte v</w:t>
            </w:r>
            <w:r w:rsidR="00DF5FC4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přirozeném</w:t>
            </w:r>
            <w:r w:rsidR="00DF5FC4">
              <w:rPr>
                <w:sz w:val="22"/>
                <w:szCs w:val="22"/>
              </w:rPr>
              <w:t xml:space="preserve"> prostředí. </w:t>
            </w:r>
          </w:p>
        </w:tc>
        <w:tc>
          <w:tcPr>
            <w:tcW w:w="1494" w:type="dxa"/>
            <w:vAlign w:val="center"/>
          </w:tcPr>
          <w:p w14:paraId="2F748010" w14:textId="0F41193F" w:rsidR="00217BBE" w:rsidRPr="00330E1D" w:rsidRDefault="00330E1D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2875D1" w14:textId="77777777" w:rsidR="00A66BF6" w:rsidRDefault="00A66BF6" w:rsidP="00DF5FC4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14:paraId="742B2791" w14:textId="3AF8B8A7" w:rsidR="00DF5FC4" w:rsidRPr="00BD54FF" w:rsidRDefault="00DF5FC4" w:rsidP="00DF5FC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Technicky zvládla otevřené kódování </w:t>
            </w:r>
            <w:r w:rsidR="00DA1827">
              <w:rPr>
                <w:sz w:val="22"/>
                <w:szCs w:val="22"/>
              </w:rPr>
              <w:t xml:space="preserve">na přiměřené </w:t>
            </w:r>
            <w:r>
              <w:rPr>
                <w:sz w:val="22"/>
                <w:szCs w:val="22"/>
              </w:rPr>
              <w:t>úrovni. Je škoda, že neměla ambici se posunout k axiálnímu a selektivnímu kódování. Právě na základě toho</w:t>
            </w:r>
            <w:r w:rsidR="004D148F">
              <w:rPr>
                <w:sz w:val="22"/>
                <w:szCs w:val="22"/>
              </w:rPr>
              <w:t xml:space="preserve"> mohla dospět i k nějaké „teorii“ či „hypotéze“.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7F1044A2" w:rsidR="00A66BF6" w:rsidRPr="004D148F" w:rsidRDefault="004D148F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4D148F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2E25F9DB" w:rsidR="00A66BF6" w:rsidRPr="004D148F" w:rsidRDefault="004D148F" w:rsidP="00021267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4D148F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</w:t>
            </w:r>
            <w:r w:rsidRPr="007F5399">
              <w:rPr>
                <w:strike/>
                <w:sz w:val="22"/>
                <w:szCs w:val="22"/>
              </w:rPr>
              <w:t>formulace hypotéz a jejich ověření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CD9E265" w14:textId="7F7965C5" w:rsidR="00391AAF" w:rsidRPr="00BD54FF" w:rsidRDefault="007F5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2588610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47E60786" w14:textId="6747AC98" w:rsidR="007F5399" w:rsidRPr="007F5399" w:rsidRDefault="007F5399" w:rsidP="002B1E8E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Interpretace zjištění je důležitá část autorství práce. Nejen to, co mi informantka říká, ale i proč. Co se může za tím skrývat? Toho mohlo být v práci mnohem víc.</w:t>
            </w:r>
          </w:p>
        </w:tc>
        <w:tc>
          <w:tcPr>
            <w:tcW w:w="1494" w:type="dxa"/>
            <w:vAlign w:val="center"/>
          </w:tcPr>
          <w:p w14:paraId="5EBB81AF" w14:textId="5758B860" w:rsidR="0082081A" w:rsidRPr="007F5399" w:rsidRDefault="005F5EF4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43B52C32" w:rsidR="00205A5E" w:rsidRPr="007F5399" w:rsidRDefault="007F5399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 w:rsidRPr="007F5399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186D4000" w:rsidR="00205A5E" w:rsidRPr="00BD54FF" w:rsidRDefault="007F5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FECDDA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539F54AD" w14:textId="01218424" w:rsidR="007F5399" w:rsidRPr="00BD54FF" w:rsidRDefault="007F5399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 zcela nestandardní, když jsou všechny nadpisy podtrhnuty.</w:t>
            </w:r>
            <w:r w:rsidR="00A72DC6">
              <w:rPr>
                <w:sz w:val="22"/>
                <w:szCs w:val="22"/>
              </w:rPr>
              <w:t xml:space="preserve"> Různá úroveň nadpisů se odlišuje je</w:t>
            </w:r>
            <w:r w:rsidR="0032202A">
              <w:rPr>
                <w:sz w:val="22"/>
                <w:szCs w:val="22"/>
              </w:rPr>
              <w:t>n</w:t>
            </w:r>
            <w:r w:rsidR="00A72DC6">
              <w:rPr>
                <w:sz w:val="22"/>
                <w:szCs w:val="22"/>
              </w:rPr>
              <w:t xml:space="preserve"> velikostí fontu</w:t>
            </w:r>
            <w:r w:rsidR="0032202A">
              <w:rPr>
                <w:sz w:val="22"/>
                <w:szCs w:val="22"/>
              </w:rPr>
              <w:t xml:space="preserve"> písma a </w:t>
            </w:r>
            <w:proofErr w:type="spellStart"/>
            <w:r w:rsidR="0032202A">
              <w:rPr>
                <w:sz w:val="22"/>
                <w:szCs w:val="22"/>
              </w:rPr>
              <w:t>boldem</w:t>
            </w:r>
            <w:proofErr w:type="spellEnd"/>
            <w:r w:rsidR="00A72DC6">
              <w:rPr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14:paraId="22804212" w14:textId="77140EC6" w:rsidR="00205A5E" w:rsidRPr="00BD54FF" w:rsidRDefault="00A72D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25717BF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14:paraId="72AA4BB3" w14:textId="7DD70342" w:rsidR="004469FA" w:rsidRPr="00BD54FF" w:rsidRDefault="004469FA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textu je užito vícero zkratek, ale chybí Seznam použitých zkratek i s významem. Něk</w:t>
            </w:r>
            <w:r w:rsidR="0032202A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teré pasáže práce měly být více členěny, text by byl přehlednější.</w:t>
            </w:r>
          </w:p>
        </w:tc>
        <w:tc>
          <w:tcPr>
            <w:tcW w:w="1494" w:type="dxa"/>
            <w:vAlign w:val="center"/>
          </w:tcPr>
          <w:p w14:paraId="0A2701AD" w14:textId="726C4A41" w:rsidR="00205A5E" w:rsidRPr="00BD54FF" w:rsidRDefault="004469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3F69A0DD" w:rsidR="002E47E2" w:rsidRPr="004469FA" w:rsidRDefault="004469FA" w:rsidP="00021267">
            <w:pPr>
              <w:jc w:val="center"/>
              <w:rPr>
                <w:b/>
                <w:bCs/>
                <w:sz w:val="22"/>
                <w:szCs w:val="22"/>
              </w:rPr>
            </w:pPr>
            <w:r w:rsidRPr="004469FA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7618CD15" w:rsidR="002E47E2" w:rsidRPr="00BD54FF" w:rsidRDefault="004469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29C88A04" w14:textId="77777777" w:rsidR="002A635B" w:rsidRDefault="002A635B" w:rsidP="004469FA">
      <w:pPr>
        <w:spacing w:before="120"/>
        <w:jc w:val="both"/>
        <w:rPr>
          <w:b/>
        </w:rPr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B9D0D04" w14:textId="2C4546A1" w:rsidR="004469FA" w:rsidRPr="004469FA" w:rsidRDefault="004469FA" w:rsidP="00AA411A">
      <w:pPr>
        <w:spacing w:before="120"/>
        <w:rPr>
          <w:bCs/>
        </w:rPr>
      </w:pPr>
      <w:r>
        <w:rPr>
          <w:bCs/>
        </w:rPr>
        <w:t xml:space="preserve">I přesto, že se autorce nepodařilo úplně naplnit cíle, které si </w:t>
      </w:r>
      <w:r w:rsidR="00A8691F">
        <w:rPr>
          <w:bCs/>
        </w:rPr>
        <w:t xml:space="preserve">v rámci přípravy </w:t>
      </w:r>
      <w:r>
        <w:rPr>
          <w:bCs/>
        </w:rPr>
        <w:t xml:space="preserve">kladla, nabízí mnoho podnětů, a co je důležité, i otázek. </w:t>
      </w:r>
      <w:r w:rsidR="005F5EF4">
        <w:rPr>
          <w:bCs/>
        </w:rPr>
        <w:t xml:space="preserve">Jednou z otázek, které se měla </w:t>
      </w:r>
      <w:r w:rsidR="004407A5">
        <w:rPr>
          <w:bCs/>
        </w:rPr>
        <w:t xml:space="preserve">diplomantka </w:t>
      </w:r>
      <w:r w:rsidR="005F5EF4">
        <w:rPr>
          <w:bCs/>
        </w:rPr>
        <w:t>dotknout, je posun v tom „jak přijít k dítěti“. Plození dítěte i</w:t>
      </w:r>
      <w:r w:rsidR="00DA1827">
        <w:rPr>
          <w:bCs/>
        </w:rPr>
        <w:t xml:space="preserve"> dítě narozené se stává součástí</w:t>
      </w:r>
      <w:r w:rsidR="005F5EF4">
        <w:rPr>
          <w:bCs/>
        </w:rPr>
        <w:t xml:space="preserve"> „medicínského“ a „sociálního“ byznysu – stává se produktem a tovarem. </w:t>
      </w:r>
      <w:r w:rsidR="004407A5">
        <w:rPr>
          <w:bCs/>
        </w:rPr>
        <w:t>Je to jen „technická záležitost</w:t>
      </w:r>
      <w:r w:rsidR="00DA1827">
        <w:rPr>
          <w:bCs/>
        </w:rPr>
        <w:t>“</w:t>
      </w:r>
      <w:bookmarkStart w:id="0" w:name="_GoBack"/>
      <w:bookmarkEnd w:id="0"/>
      <w:r w:rsidR="004407A5">
        <w:rPr>
          <w:bCs/>
        </w:rPr>
        <w:t xml:space="preserve">? Není to i etický </w:t>
      </w:r>
      <w:r w:rsidR="00AA411A">
        <w:rPr>
          <w:bCs/>
        </w:rPr>
        <w:t xml:space="preserve">problém? </w:t>
      </w:r>
      <w:r>
        <w:rPr>
          <w:bCs/>
        </w:rPr>
        <w:t>Práci</w:t>
      </w:r>
      <w:r w:rsidR="00AA411A">
        <w:rPr>
          <w:bCs/>
        </w:rPr>
        <w:t xml:space="preserve"> </w:t>
      </w:r>
      <w:r>
        <w:rPr>
          <w:bCs/>
        </w:rPr>
        <w:t xml:space="preserve">doporučuji k obhajobě a navrhuji známku </w:t>
      </w:r>
      <w:r w:rsidR="004407A5">
        <w:rPr>
          <w:b/>
        </w:rPr>
        <w:t>C</w:t>
      </w:r>
      <w:r w:rsidRPr="004469FA">
        <w:rPr>
          <w:b/>
        </w:rPr>
        <w:t>.</w:t>
      </w:r>
    </w:p>
    <w:p w14:paraId="0D6388A2" w14:textId="77777777"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14:paraId="4931CBCC" w14:textId="77777777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66430A5" w14:textId="52298D4A" w:rsidR="0082081A" w:rsidRPr="00C9242F" w:rsidRDefault="004469FA" w:rsidP="0082081A">
      <w:pPr>
        <w:pStyle w:val="Odsekzoznamu"/>
        <w:numPr>
          <w:ilvl w:val="0"/>
          <w:numId w:val="3"/>
        </w:numPr>
        <w:jc w:val="both"/>
        <w:rPr>
          <w:b/>
          <w:bCs/>
          <w:i/>
          <w:iCs/>
        </w:rPr>
      </w:pPr>
      <w:r w:rsidRPr="00C9242F">
        <w:rPr>
          <w:i/>
          <w:iCs/>
        </w:rPr>
        <w:t>Jakou „hypotézu“ má autorka práce na to, že se nepodařilo zapojit do výzkumu i gay páry? A proč ani u žen nebylo vyšší párové</w:t>
      </w:r>
      <w:r w:rsidR="00A8691F" w:rsidRPr="00C9242F">
        <w:rPr>
          <w:i/>
          <w:iCs/>
        </w:rPr>
        <w:t xml:space="preserve"> zastoupení?</w:t>
      </w:r>
    </w:p>
    <w:p w14:paraId="23E8558C" w14:textId="77777777" w:rsidR="00A8691F" w:rsidRPr="00C9242F" w:rsidRDefault="00A8691F" w:rsidP="00A8691F">
      <w:pPr>
        <w:pStyle w:val="Odsekzoznamu"/>
        <w:numPr>
          <w:ilvl w:val="0"/>
          <w:numId w:val="3"/>
        </w:numPr>
        <w:rPr>
          <w:i/>
          <w:iCs/>
        </w:rPr>
      </w:pPr>
      <w:r w:rsidRPr="00C9242F">
        <w:rPr>
          <w:i/>
          <w:iCs/>
        </w:rPr>
        <w:t>Jak si vysvětlujete, že institut registrovaného partnerství využil jenom jeden z lesbických párů a jeden ho dokonce úplně odmítá?</w:t>
      </w:r>
    </w:p>
    <w:p w14:paraId="65641C5B" w14:textId="7131125E" w:rsidR="0082081A" w:rsidRPr="00BD54FF" w:rsidRDefault="0082081A" w:rsidP="0082081A">
      <w:pPr>
        <w:jc w:val="both"/>
      </w:pPr>
    </w:p>
    <w:p w14:paraId="4CA0B9C2" w14:textId="77777777" w:rsidR="0082081A" w:rsidRPr="00BD54FF" w:rsidRDefault="0082081A" w:rsidP="0082081A">
      <w:pPr>
        <w:jc w:val="both"/>
      </w:pPr>
    </w:p>
    <w:p w14:paraId="4D031421" w14:textId="77777777" w:rsidR="002A635B" w:rsidRPr="00BD54FF" w:rsidRDefault="002A635B" w:rsidP="002A635B">
      <w:pPr>
        <w:spacing w:line="360" w:lineRule="auto"/>
        <w:jc w:val="both"/>
      </w:pP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</w:t>
            </w:r>
            <w:r w:rsidRPr="004407A5">
              <w:rPr>
                <w:bCs/>
              </w:rPr>
              <w:t xml:space="preserve">B </w:t>
            </w:r>
            <w:r>
              <w:t xml:space="preserve">– </w:t>
            </w:r>
            <w:r w:rsidRPr="004407A5">
              <w:rPr>
                <w:b/>
              </w:rPr>
              <w:t>C</w:t>
            </w:r>
            <w:r>
              <w:t xml:space="preserve">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1E20BE71" w:rsidR="003239D3" w:rsidRPr="00BD54FF" w:rsidRDefault="004407A5" w:rsidP="00A8691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  <w:bCs/>
              </w:rPr>
              <w:t>C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1A24126E" w:rsidR="00080D7A" w:rsidRPr="00BD54FF" w:rsidRDefault="00080D7A" w:rsidP="00AA411A">
      <w:r w:rsidRPr="00BD54FF">
        <w:t>Dne:</w:t>
      </w:r>
      <w:r w:rsidRPr="00BD54FF">
        <w:tab/>
      </w:r>
      <w:r w:rsidR="00A8691F">
        <w:t>V </w:t>
      </w:r>
      <w:proofErr w:type="spellStart"/>
      <w:r w:rsidR="00A8691F">
        <w:t>Bratislave</w:t>
      </w:r>
      <w:proofErr w:type="spellEnd"/>
      <w:r w:rsidR="00A8691F">
        <w:t>, 2.5.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AA411A">
        <w:tab/>
      </w:r>
      <w:r w:rsidR="00AA411A">
        <w:tab/>
      </w:r>
      <w:r w:rsidR="00AA411A">
        <w:tab/>
      </w:r>
      <w:r w:rsidR="00AA411A">
        <w:tab/>
      </w:r>
      <w:r w:rsidR="00AA411A">
        <w:tab/>
      </w:r>
      <w:r w:rsidR="00AA411A">
        <w:tab/>
      </w:r>
      <w:r w:rsidR="00AA411A">
        <w:tab/>
      </w:r>
      <w:r w:rsidR="00AA411A">
        <w:tab/>
      </w:r>
      <w:r w:rsidR="00AA411A">
        <w:tab/>
      </w:r>
      <w:r w:rsidR="00AA411A">
        <w:tab/>
      </w:r>
      <w:r w:rsidRPr="00BD54FF">
        <w:t>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D01857" w14:textId="77777777" w:rsidR="009F5B90" w:rsidRDefault="009F5B90">
      <w:r>
        <w:separator/>
      </w:r>
    </w:p>
  </w:endnote>
  <w:endnote w:type="continuationSeparator" w:id="0">
    <w:p w14:paraId="6CB6FD11" w14:textId="77777777" w:rsidR="009F5B90" w:rsidRDefault="009F5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2CD5A9" w14:textId="77777777" w:rsidR="009F5B90" w:rsidRDefault="009F5B90">
      <w:r>
        <w:separator/>
      </w:r>
    </w:p>
  </w:footnote>
  <w:footnote w:type="continuationSeparator" w:id="0">
    <w:p w14:paraId="64D36EE4" w14:textId="77777777" w:rsidR="009F5B90" w:rsidRDefault="009F5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B74280" w14:textId="77777777"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4C12CCD"/>
    <w:multiLevelType w:val="hybridMultilevel"/>
    <w:tmpl w:val="61D8156E"/>
    <w:lvl w:ilvl="0" w:tplc="810655F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D33C4"/>
    <w:rsid w:val="0020506D"/>
    <w:rsid w:val="00205A5E"/>
    <w:rsid w:val="00217BBE"/>
    <w:rsid w:val="00283B19"/>
    <w:rsid w:val="002A635B"/>
    <w:rsid w:val="002B1E8E"/>
    <w:rsid w:val="002E47E2"/>
    <w:rsid w:val="002F4F11"/>
    <w:rsid w:val="0031107A"/>
    <w:rsid w:val="0032202A"/>
    <w:rsid w:val="003239D3"/>
    <w:rsid w:val="00330E1D"/>
    <w:rsid w:val="0036745B"/>
    <w:rsid w:val="00384A59"/>
    <w:rsid w:val="00391AAF"/>
    <w:rsid w:val="004407A5"/>
    <w:rsid w:val="004469FA"/>
    <w:rsid w:val="00484A4A"/>
    <w:rsid w:val="004A3341"/>
    <w:rsid w:val="004D13D8"/>
    <w:rsid w:val="004D148F"/>
    <w:rsid w:val="00516E71"/>
    <w:rsid w:val="0055063F"/>
    <w:rsid w:val="00561996"/>
    <w:rsid w:val="005D226D"/>
    <w:rsid w:val="005F5EF4"/>
    <w:rsid w:val="006756E9"/>
    <w:rsid w:val="006A21AF"/>
    <w:rsid w:val="006A2345"/>
    <w:rsid w:val="006D436B"/>
    <w:rsid w:val="006D65B2"/>
    <w:rsid w:val="006E2F33"/>
    <w:rsid w:val="00712468"/>
    <w:rsid w:val="00780BC9"/>
    <w:rsid w:val="007F5399"/>
    <w:rsid w:val="0082081A"/>
    <w:rsid w:val="00864424"/>
    <w:rsid w:val="00891027"/>
    <w:rsid w:val="008D6C87"/>
    <w:rsid w:val="009039E9"/>
    <w:rsid w:val="00963A2D"/>
    <w:rsid w:val="009F5B90"/>
    <w:rsid w:val="00A13EA9"/>
    <w:rsid w:val="00A33211"/>
    <w:rsid w:val="00A66BF6"/>
    <w:rsid w:val="00A72DC6"/>
    <w:rsid w:val="00A8691F"/>
    <w:rsid w:val="00A9360A"/>
    <w:rsid w:val="00AA349F"/>
    <w:rsid w:val="00AA411A"/>
    <w:rsid w:val="00AD2CDD"/>
    <w:rsid w:val="00AD3CE3"/>
    <w:rsid w:val="00B46FB5"/>
    <w:rsid w:val="00B9314D"/>
    <w:rsid w:val="00BD54FF"/>
    <w:rsid w:val="00BE3AC6"/>
    <w:rsid w:val="00BF19E0"/>
    <w:rsid w:val="00C620E5"/>
    <w:rsid w:val="00C9242F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A1827"/>
    <w:rsid w:val="00DA1964"/>
    <w:rsid w:val="00DE0DF1"/>
    <w:rsid w:val="00DE5DDD"/>
    <w:rsid w:val="00DF5FC4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F53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AA4067-8AEC-4207-B269-18C2315DB2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594</Words>
  <Characters>3387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pouzivatel</cp:lastModifiedBy>
  <cp:revision>8</cp:revision>
  <cp:lastPrinted>1900-12-31T23:00:00Z</cp:lastPrinted>
  <dcterms:created xsi:type="dcterms:W3CDTF">2022-05-12T14:24:00Z</dcterms:created>
  <dcterms:modified xsi:type="dcterms:W3CDTF">2025-05-06T05:24:00Z</dcterms:modified>
</cp:coreProperties>
</file>