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70089B">
        <w:rPr>
          <w:rFonts w:ascii="Palatino Linotype" w:hAnsi="Palatino Linotype"/>
          <w:b/>
          <w:sz w:val="36"/>
          <w:szCs w:val="36"/>
        </w:rPr>
        <w:t xml:space="preserve">vedoucího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5F0598" w:rsidRDefault="00C8586C" w:rsidP="00602F4D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Název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C10BD9">
        <w:rPr>
          <w:b/>
        </w:rPr>
        <w:t>Delta robot</w:t>
      </w:r>
    </w:p>
    <w:p w:rsidR="00A32448" w:rsidRPr="005F0598" w:rsidRDefault="005F0598" w:rsidP="00602F4D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Studijní o</w:t>
      </w:r>
      <w:r w:rsidR="00A32448" w:rsidRPr="005F0598">
        <w:rPr>
          <w:b/>
        </w:rPr>
        <w:t>bor:</w:t>
      </w:r>
      <w:r w:rsidR="00A32448" w:rsidRPr="005F0598">
        <w:rPr>
          <w:b/>
        </w:rPr>
        <w:tab/>
      </w:r>
      <w:r w:rsidR="00602F4D">
        <w:rPr>
          <w:b/>
        </w:rPr>
        <w:t xml:space="preserve">3902T046 </w:t>
      </w:r>
      <w:r w:rsidR="00646115">
        <w:rPr>
          <w:b/>
        </w:rPr>
        <w:t>Řízení procesů</w:t>
      </w:r>
      <w:r w:rsidR="0070089B" w:rsidRPr="005F0598">
        <w:rPr>
          <w:b/>
        </w:rPr>
        <w:t xml:space="preserve"> </w:t>
      </w:r>
    </w:p>
    <w:p w:rsidR="004B5261" w:rsidRDefault="004B5261" w:rsidP="00602F4D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Autor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03397C">
        <w:rPr>
          <w:b/>
        </w:rPr>
        <w:t xml:space="preserve">Bc. </w:t>
      </w:r>
      <w:r w:rsidR="00C10BD9">
        <w:rPr>
          <w:b/>
        </w:rPr>
        <w:t>Dominik Štursa</w:t>
      </w:r>
    </w:p>
    <w:p w:rsidR="00602F4D" w:rsidRPr="005F0598" w:rsidRDefault="00602F4D" w:rsidP="00602F4D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>
        <w:rPr>
          <w:b/>
        </w:rPr>
        <w:t>Vedoucí práce:</w:t>
      </w:r>
      <w:r>
        <w:rPr>
          <w:b/>
        </w:rPr>
        <w:tab/>
        <w:t>Ing. Libor Havlíček, Ph.D.</w:t>
      </w:r>
    </w:p>
    <w:p w:rsidR="00B45498" w:rsidRPr="005F0598" w:rsidRDefault="00B45498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</w:pPr>
    </w:p>
    <w:p w:rsidR="00AA07BF" w:rsidRPr="005F0598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5F0598">
        <w:t xml:space="preserve">Rozsah předkládané práce je </w:t>
      </w:r>
      <w:r w:rsidR="00375F6E" w:rsidRPr="005F0598">
        <w:t xml:space="preserve">cca </w:t>
      </w:r>
      <w:r w:rsidR="001C6D45">
        <w:t>8</w:t>
      </w:r>
      <w:r w:rsidRPr="005F0598">
        <w:t xml:space="preserve">0 stran </w:t>
      </w:r>
      <w:r w:rsidR="00BF1144">
        <w:t xml:space="preserve">vlastního </w:t>
      </w:r>
      <w:r w:rsidRPr="005F0598">
        <w:t xml:space="preserve">textu </w:t>
      </w:r>
      <w:r w:rsidR="00BF1144">
        <w:t>diplomové práce a cca 40</w:t>
      </w:r>
      <w:r w:rsidRPr="005F0598">
        <w:t> </w:t>
      </w:r>
      <w:r w:rsidR="00BF1144">
        <w:t>st</w:t>
      </w:r>
      <w:r w:rsidR="00C3695F">
        <w:t>r</w:t>
      </w:r>
      <w:r w:rsidR="00BF1144">
        <w:t xml:space="preserve">an příloh s výkresovou dokumentací a uživatelským návodem. K diplomové práci je </w:t>
      </w:r>
      <w:r w:rsidRPr="005F0598">
        <w:t>přiložen</w:t>
      </w:r>
      <w:r w:rsidR="00BF1144">
        <w:t>o</w:t>
      </w:r>
      <w:r w:rsidRPr="005F0598">
        <w:t xml:space="preserve"> CD, které obsahuje</w:t>
      </w:r>
      <w:r w:rsidR="00C77BD2">
        <w:t xml:space="preserve"> vlastní text diplomové práce ve formátu *.pdf</w:t>
      </w:r>
      <w:bookmarkStart w:id="0" w:name="_GoBack"/>
      <w:bookmarkEnd w:id="0"/>
      <w:r w:rsidR="00C77BD2">
        <w:t>,</w:t>
      </w:r>
      <w:r w:rsidRPr="005F0598">
        <w:t xml:space="preserve"> </w:t>
      </w:r>
      <w:r w:rsidR="001C6D45">
        <w:t xml:space="preserve">zdrojové </w:t>
      </w:r>
      <w:r w:rsidR="00BF1144">
        <w:t>kódy, 3D modely konstrukčních dílů, fotodokumentaci a videosoubory pro doložení funkčnosti zařízení.</w:t>
      </w:r>
      <w:r w:rsidR="0071757C">
        <w:t xml:space="preserve"> </w:t>
      </w:r>
      <w:r w:rsidRPr="005F0598">
        <w:t xml:space="preserve"> </w:t>
      </w:r>
    </w:p>
    <w:p w:rsidR="00656ACF" w:rsidRDefault="00656AC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BF1144" w:rsidRDefault="00C55659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5F0598">
        <w:t>Hlavním cílem diplomové práce byl návrh</w:t>
      </w:r>
      <w:r w:rsidR="00015133">
        <w:t xml:space="preserve"> a</w:t>
      </w:r>
      <w:r w:rsidRPr="005F0598">
        <w:t xml:space="preserve"> realizace </w:t>
      </w:r>
      <w:r w:rsidR="00BF1144">
        <w:t xml:space="preserve">robotického manipulátoru typu „Delta“. </w:t>
      </w:r>
      <w:r w:rsidR="005D74A1">
        <w:t xml:space="preserve">Realizovaný </w:t>
      </w:r>
      <w:r w:rsidR="00BF1144">
        <w:t xml:space="preserve">manipulátor </w:t>
      </w:r>
      <w:r w:rsidR="005D74A1">
        <w:t xml:space="preserve">má </w:t>
      </w:r>
      <w:r w:rsidR="00BF1144">
        <w:t>být realizován na základě vlastního konstrukčního řešení. Jeho ovládání bude realizováno pomocí standardního komunikačního protokolu. Součástí práce je i tvorba kompletní výrobní dokumentace a přehledného uživatelského návodu.</w:t>
      </w:r>
    </w:p>
    <w:p w:rsidR="00BF1144" w:rsidRDefault="00BF1144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656ACF" w:rsidRDefault="005D74A1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Vzhledem k výše uveden</w:t>
      </w:r>
      <w:r w:rsidR="00656ACF">
        <w:t xml:space="preserve">ému rozsahu zadání </w:t>
      </w:r>
      <w:r>
        <w:t>bylo o</w:t>
      </w:r>
      <w:r w:rsidR="00AA07BF" w:rsidRPr="005F0598">
        <w:t xml:space="preserve">d diplomanta </w:t>
      </w:r>
      <w:r w:rsidR="00C14682">
        <w:t>požadováno prokázání nadstandardních</w:t>
      </w:r>
      <w:r w:rsidR="00AA07BF" w:rsidRPr="005F0598">
        <w:t xml:space="preserve"> znalostí z</w:t>
      </w:r>
      <w:r w:rsidR="00CA5E3C" w:rsidRPr="005F0598">
        <w:t xml:space="preserve"> oblasti </w:t>
      </w:r>
      <w:r w:rsidR="00656ACF">
        <w:t xml:space="preserve">analýzy, </w:t>
      </w:r>
      <w:r w:rsidR="00AA07BF" w:rsidRPr="005F0598">
        <w:t>návrhu</w:t>
      </w:r>
      <w:r w:rsidR="00CA5E3C" w:rsidRPr="005F0598">
        <w:t xml:space="preserve"> </w:t>
      </w:r>
      <w:r>
        <w:t>a realizac</w:t>
      </w:r>
      <w:r w:rsidR="00BF1144">
        <w:t>e</w:t>
      </w:r>
      <w:r>
        <w:t xml:space="preserve"> </w:t>
      </w:r>
      <w:r w:rsidR="00BF1144">
        <w:t>složitého</w:t>
      </w:r>
      <w:r w:rsidR="004B7DF7">
        <w:t>,</w:t>
      </w:r>
      <w:r w:rsidR="00656ACF">
        <w:t xml:space="preserve"> mechatronického</w:t>
      </w:r>
      <w:r w:rsidR="004B7DF7">
        <w:t>,</w:t>
      </w:r>
      <w:r w:rsidR="00656ACF">
        <w:t xml:space="preserve"> systému. Dále pak prokázání dovedností při realizaci patřičného </w:t>
      </w:r>
      <w:r w:rsidR="00BF1144">
        <w:t xml:space="preserve">ovládacího </w:t>
      </w:r>
      <w:r w:rsidR="00507856">
        <w:t xml:space="preserve">software zařízení, </w:t>
      </w:r>
      <w:r w:rsidR="00656ACF">
        <w:t>ve formě firmware mikropočítačo</w:t>
      </w:r>
      <w:r w:rsidR="00BF1144">
        <w:t>vé (-</w:t>
      </w:r>
      <w:r w:rsidR="00656ACF">
        <w:t>vých</w:t>
      </w:r>
      <w:r w:rsidR="00BF1144">
        <w:t>)</w:t>
      </w:r>
      <w:r w:rsidR="00507856">
        <w:t xml:space="preserve"> jednot</w:t>
      </w:r>
      <w:r w:rsidR="00656ACF">
        <w:t>k</w:t>
      </w:r>
      <w:r w:rsidR="00507856">
        <w:t>y (-tek)</w:t>
      </w:r>
      <w:r w:rsidR="00656ACF">
        <w:t xml:space="preserve"> </w:t>
      </w:r>
      <w:r w:rsidR="00BF1144">
        <w:t>manipulátoru</w:t>
      </w:r>
      <w:r w:rsidR="00656ACF">
        <w:t>.</w:t>
      </w:r>
    </w:p>
    <w:p w:rsidR="00656ACF" w:rsidRDefault="00656AC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5F3319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5F0598">
        <w:t>D</w:t>
      </w:r>
      <w:r w:rsidRPr="006E6445">
        <w:t>i</w:t>
      </w:r>
      <w:r w:rsidRPr="005F0598">
        <w:t>p</w:t>
      </w:r>
      <w:r w:rsidRPr="006E6445">
        <w:t>l</w:t>
      </w:r>
      <w:r w:rsidRPr="005F0598">
        <w:t>o</w:t>
      </w:r>
      <w:r w:rsidRPr="006E6445">
        <w:t>ma</w:t>
      </w:r>
      <w:r w:rsidRPr="005F0598">
        <w:t>nt</w:t>
      </w:r>
      <w:r w:rsidRPr="006E6445">
        <w:t xml:space="preserve"> </w:t>
      </w:r>
      <w:r w:rsidR="00656ACF">
        <w:t>rozdělil řešení zadaného úkolu do několika dílčích</w:t>
      </w:r>
      <w:r w:rsidR="00095653">
        <w:t>, tematických,</w:t>
      </w:r>
      <w:r w:rsidR="00656ACF">
        <w:t xml:space="preserve"> částí, které postupně řeší. </w:t>
      </w:r>
    </w:p>
    <w:p w:rsidR="005F3319" w:rsidRDefault="005F3319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6413ED" w:rsidRDefault="00656ACF" w:rsidP="00246433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V</w:t>
      </w:r>
      <w:r w:rsidR="00246433">
        <w:t xml:space="preserve"> úvodních dvou kapitolách </w:t>
      </w:r>
      <w:r>
        <w:t xml:space="preserve">práce </w:t>
      </w:r>
      <w:r w:rsidR="000408CA">
        <w:t>diplomant zpracovává postupně úvod do řešené problematiky, kdy uvádí základní pojmy a technická řešení jednotlivých částí robotických manipulátorů. Dále se zabývá jejich pohonným a senzorickým aparátem.</w:t>
      </w:r>
      <w:r w:rsidR="00246433">
        <w:t xml:space="preserve"> </w:t>
      </w:r>
      <w:r w:rsidR="000408CA">
        <w:t>Na úvodní dvě kapitoly navazuje kapitola třetí, ve které diplomant popisuje možnou konstrukci „Delta“ robotů</w:t>
      </w:r>
      <w:r w:rsidR="006779DF">
        <w:t>,</w:t>
      </w:r>
      <w:r w:rsidR="000408CA">
        <w:t xml:space="preserve"> přes jejich jednotlivé typy, včetně jejich </w:t>
      </w:r>
      <w:r w:rsidR="006413ED">
        <w:t xml:space="preserve">kinematických struktur. Zde se zaměřuje </w:t>
      </w:r>
      <w:r w:rsidR="00F77F2B">
        <w:t xml:space="preserve">zejména </w:t>
      </w:r>
      <w:r w:rsidR="006413ED">
        <w:t xml:space="preserve">na manipulátory paralelní, kde se zabývá jejich kinematickým modelem. </w:t>
      </w:r>
      <w:r w:rsidR="004C1EB5">
        <w:t>Ve čtvrté kapitole diplomant vytyčuje konkrétní požadavky na návrh vlastního konstrukčního řešení manipulátoru. Správně tak definuje jednotlivé požadavky, které rozděl</w:t>
      </w:r>
      <w:r w:rsidR="00507856">
        <w:t>uje</w:t>
      </w:r>
      <w:r w:rsidR="004C1EB5">
        <w:t>, podle jejich budoucí role v</w:t>
      </w:r>
      <w:r w:rsidR="00507856">
        <w:t xml:space="preserve"> konstrukci </w:t>
      </w:r>
      <w:r w:rsidR="004C1EB5">
        <w:t xml:space="preserve">manipulátoru, celkem do šesti okruhů (včetně ekonomické rozvahy). Dále popisuje funkci vybraných elektronických komponent, </w:t>
      </w:r>
      <w:r w:rsidR="00507856">
        <w:t>zvolených</w:t>
      </w:r>
      <w:r w:rsidR="004C1EB5">
        <w:t xml:space="preserve"> k</w:t>
      </w:r>
      <w:r w:rsidR="00507856">
        <w:t xml:space="preserve"> realizaci</w:t>
      </w:r>
      <w:r w:rsidR="004C1EB5">
        <w:t xml:space="preserve"> </w:t>
      </w:r>
      <w:r w:rsidR="00507856">
        <w:t xml:space="preserve">řídicího systému </w:t>
      </w:r>
      <w:r w:rsidR="004C1EB5">
        <w:t xml:space="preserve">manipulátoru. Vlastní konstrukční řešení začíná určením geometrických rozměrů manipulátoru. Následuje komentovaný popis jednotlivých mechanických </w:t>
      </w:r>
      <w:r w:rsidR="00507856">
        <w:t>konstrukčních dílů</w:t>
      </w:r>
      <w:r w:rsidR="004C1EB5">
        <w:t xml:space="preserve"> manipulátoru. Po popisu mechanických částí manipulátoru se zaměřuje na konstrukci elektronické řídicí jednotky s mikropočítačem. Práce obsahuje jak popis jednotlivých elektronických komponent (případně dílčích bloků), tak i jejich příslušné propojení v rámci finální konstrukce.</w:t>
      </w:r>
      <w:r w:rsidR="00246433">
        <w:t xml:space="preserve"> V páté kapitole se diplomant věnuje tvorbě software pro mikropočítač manipulátoru. Hlavním tématem </w:t>
      </w:r>
      <w:r w:rsidR="00507856">
        <w:t xml:space="preserve">kapitoly </w:t>
      </w:r>
      <w:r w:rsidR="00246433">
        <w:t xml:space="preserve">je tvorba software pro ovládání motorů manipulátoru, včetně návrhu regulátorů jednotlivých motorů. </w:t>
      </w:r>
      <w:r w:rsidR="00507856">
        <w:t xml:space="preserve">Na závěr je uveden popis </w:t>
      </w:r>
      <w:r w:rsidR="00246433">
        <w:t>hlavního řídicího</w:t>
      </w:r>
      <w:r w:rsidR="004C1EB5">
        <w:t xml:space="preserve"> </w:t>
      </w:r>
      <w:r w:rsidR="00246433">
        <w:t xml:space="preserve">programu manipulátoru a </w:t>
      </w:r>
      <w:r w:rsidR="00507856">
        <w:t xml:space="preserve">tvar </w:t>
      </w:r>
      <w:r w:rsidR="00246433">
        <w:t>komunikace s externím systémem.</w:t>
      </w:r>
      <w:r w:rsidR="004C1EB5">
        <w:t xml:space="preserve">   </w:t>
      </w:r>
      <w:r w:rsidR="006413ED">
        <w:t xml:space="preserve"> </w:t>
      </w:r>
    </w:p>
    <w:p w:rsidR="006413ED" w:rsidRDefault="006413ED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246433" w:rsidRDefault="00246433" w:rsidP="00246433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Šestá</w:t>
      </w:r>
      <w:r>
        <w:t xml:space="preserve"> a </w:t>
      </w:r>
      <w:r>
        <w:t>sedmá</w:t>
      </w:r>
      <w:r>
        <w:t xml:space="preserve"> kapitola se věnuje zhodnocení a závěru řešení diplomové práce.</w:t>
      </w:r>
      <w:r>
        <w:t xml:space="preserve"> </w:t>
      </w:r>
      <w:r w:rsidR="006779DF">
        <w:t>V těchto kapitolách je poměrně dobrá analýza dosažených výsledků práce, včetně fotografie realizovaného zařízení</w:t>
      </w:r>
      <w:r w:rsidR="00507856">
        <w:t xml:space="preserve"> a</w:t>
      </w:r>
      <w:r w:rsidR="006779DF">
        <w:t xml:space="preserve"> ukázky regulačních pochodů (bohužel poněkud obtížně čitelný obrázek Obr. 6.2). Dále jsou uvedeny tabulky se shrnutím požadovaných a skutečně dosažených technických parametrů konstrukce. V samotném závěru předposlední kapitoly jsou shrnuty </w:t>
      </w:r>
      <w:r w:rsidR="006779DF">
        <w:lastRenderedPageBreak/>
        <w:t>finanční, materiálové</w:t>
      </w:r>
      <w:r w:rsidR="00507856">
        <w:t>,</w:t>
      </w:r>
      <w:r w:rsidR="006779DF">
        <w:t xml:space="preserve"> náklady na realizaci manipulátoru. </w:t>
      </w:r>
    </w:p>
    <w:p w:rsidR="006413ED" w:rsidRDefault="006413ED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EE4DA3" w:rsidRDefault="00EE4DA3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ová p</w:t>
      </w:r>
      <w:r w:rsidRPr="005F0598">
        <w:t>rác</w:t>
      </w:r>
      <w:r>
        <w:t>e</w:t>
      </w:r>
      <w:r w:rsidRPr="005F0598">
        <w:t xml:space="preserve"> m</w:t>
      </w:r>
      <w:r>
        <w:t>á</w:t>
      </w:r>
      <w:r w:rsidRPr="005F0598">
        <w:t xml:space="preserve"> </w:t>
      </w:r>
      <w:r>
        <w:t>dob</w:t>
      </w:r>
      <w:r w:rsidRPr="005F0598">
        <w:t>r</w:t>
      </w:r>
      <w:r>
        <w:t>ou</w:t>
      </w:r>
      <w:r w:rsidRPr="005F0598">
        <w:t xml:space="preserve"> </w:t>
      </w:r>
      <w:r>
        <w:t>formální a jazykovou ú</w:t>
      </w:r>
      <w:r w:rsidRPr="005F0598">
        <w:t>r</w:t>
      </w:r>
      <w:r>
        <w:t>ov</w:t>
      </w:r>
      <w:r w:rsidRPr="005F0598">
        <w:t>e</w:t>
      </w:r>
      <w:r>
        <w:t>ň, v</w:t>
      </w:r>
      <w:r w:rsidRPr="005F0598">
        <w:t>čet</w:t>
      </w:r>
      <w:r>
        <w:t>ně p</w:t>
      </w:r>
      <w:r w:rsidRPr="005F0598">
        <w:t>ře</w:t>
      </w:r>
      <w:r>
        <w:t>h</w:t>
      </w:r>
      <w:r w:rsidRPr="005F0598">
        <w:t>le</w:t>
      </w:r>
      <w:r>
        <w:t>dné</w:t>
      </w:r>
      <w:r w:rsidRPr="005F0598">
        <w:t xml:space="preserve"> grafic</w:t>
      </w:r>
      <w:r>
        <w:t>ké</w:t>
      </w:r>
      <w:r w:rsidRPr="005F0598">
        <w:t xml:space="preserve"> </w:t>
      </w:r>
      <w:r>
        <w:t>úp</w:t>
      </w:r>
      <w:r w:rsidRPr="005F0598">
        <w:t>ra</w:t>
      </w:r>
      <w:r>
        <w:t>v</w:t>
      </w:r>
      <w:r w:rsidRPr="005F0598">
        <w:t>y</w:t>
      </w:r>
      <w:r>
        <w:t xml:space="preserve"> (i když některé obrázky uvedené v textu mají sníženou kvalitu</w:t>
      </w:r>
      <w:r w:rsidR="00D624B8">
        <w:t xml:space="preserve"> a tím jsou obtížně</w:t>
      </w:r>
      <w:r w:rsidR="006779DF">
        <w:t>ji</w:t>
      </w:r>
      <w:r w:rsidR="00D624B8">
        <w:t xml:space="preserve"> čitelné</w:t>
      </w:r>
      <w:r>
        <w:t>).</w:t>
      </w:r>
      <w:r w:rsidRPr="005F0598">
        <w:t xml:space="preserve"> </w:t>
      </w:r>
      <w:r>
        <w:t>Jednotlivé kapitoly textu na</w:t>
      </w:r>
      <w:r w:rsidRPr="005F0598">
        <w:t xml:space="preserve"> </w:t>
      </w:r>
      <w:r>
        <w:t>s</w:t>
      </w:r>
      <w:r w:rsidRPr="005F0598">
        <w:t>e</w:t>
      </w:r>
      <w:r>
        <w:t>be</w:t>
      </w:r>
      <w:r w:rsidRPr="005F0598">
        <w:t xml:space="preserve"> l</w:t>
      </w:r>
      <w:r>
        <w:t>o</w:t>
      </w:r>
      <w:r w:rsidRPr="005F0598">
        <w:t>gic</w:t>
      </w:r>
      <w:r>
        <w:t>ky</w:t>
      </w:r>
      <w:r w:rsidRPr="005F0598">
        <w:t xml:space="preserve"> </w:t>
      </w:r>
      <w:r>
        <w:t>n</w:t>
      </w:r>
      <w:r w:rsidRPr="005F0598">
        <w:t>a</w:t>
      </w:r>
      <w:r>
        <w:t>v</w:t>
      </w:r>
      <w:r w:rsidRPr="005F0598">
        <w:t>az</w:t>
      </w:r>
      <w:r>
        <w:t>ují. V</w:t>
      </w:r>
      <w:r w:rsidRPr="005F0598">
        <w:t xml:space="preserve"> </w:t>
      </w:r>
      <w:r>
        <w:t>p</w:t>
      </w:r>
      <w:r w:rsidRPr="005F0598">
        <w:t>rác</w:t>
      </w:r>
      <w:r>
        <w:t>i</w:t>
      </w:r>
      <w:r w:rsidRPr="005F0598">
        <w:t xml:space="preserve"> j</w:t>
      </w:r>
      <w:r>
        <w:t>s</w:t>
      </w:r>
      <w:r w:rsidRPr="005F0598">
        <w:t>e</w:t>
      </w:r>
      <w:r>
        <w:t>m</w:t>
      </w:r>
      <w:r w:rsidRPr="005F0598">
        <w:t xml:space="preserve"> </w:t>
      </w:r>
      <w:r>
        <w:t>n</w:t>
      </w:r>
      <w:r w:rsidRPr="005F0598">
        <w:t>alez</w:t>
      </w:r>
      <w:r>
        <w:t>l</w:t>
      </w:r>
      <w:r w:rsidRPr="005F0598">
        <w:t xml:space="preserve"> </w:t>
      </w:r>
      <w:r>
        <w:t>n</w:t>
      </w:r>
      <w:r w:rsidRPr="005F0598">
        <w:t>ě</w:t>
      </w:r>
      <w:r>
        <w:t>ko</w:t>
      </w:r>
      <w:r w:rsidRPr="005F0598">
        <w:t>li</w:t>
      </w:r>
      <w:r>
        <w:t>k</w:t>
      </w:r>
      <w:r w:rsidRPr="005F0598">
        <w:t xml:space="preserve"> </w:t>
      </w:r>
      <w:r>
        <w:t xml:space="preserve">drobných </w:t>
      </w:r>
      <w:r w:rsidRPr="005F0598">
        <w:t>c</w:t>
      </w:r>
      <w:r>
        <w:t>h</w:t>
      </w:r>
      <w:r w:rsidRPr="005F0598">
        <w:t>y</w:t>
      </w:r>
      <w:r>
        <w:t xml:space="preserve">b, týkajících se především použité </w:t>
      </w:r>
      <w:r w:rsidR="00507856">
        <w:t xml:space="preserve">nevhodné </w:t>
      </w:r>
      <w:r>
        <w:t>terminologie</w:t>
      </w:r>
      <w:r w:rsidR="006779DF">
        <w:t>, n</w:t>
      </w:r>
      <w:r>
        <w:t xml:space="preserve">apříklad </w:t>
      </w:r>
      <w:r w:rsidR="00680CA5">
        <w:t>na</w:t>
      </w:r>
      <w:r w:rsidR="009351E7">
        <w:t xml:space="preserve"> </w:t>
      </w:r>
      <w:r w:rsidR="002D6630">
        <w:t xml:space="preserve">str. 30. </w:t>
      </w:r>
      <w:r w:rsidR="00680CA5">
        <w:t xml:space="preserve">„ </w:t>
      </w:r>
      <w:r w:rsidR="002D6630">
        <w:t>… relativního snímače polohy …</w:t>
      </w:r>
      <w:r w:rsidR="00680CA5">
        <w:t xml:space="preserve"> </w:t>
      </w:r>
      <w:r w:rsidR="002D6630">
        <w:t>“</w:t>
      </w:r>
      <w:r w:rsidR="00680CA5">
        <w:t>, na str. 88</w:t>
      </w:r>
      <w:r w:rsidR="00507856">
        <w:t>.,</w:t>
      </w:r>
      <w:r w:rsidR="00680CA5">
        <w:t xml:space="preserve"> </w:t>
      </w:r>
      <w:r w:rsidR="00507856">
        <w:t>v Tab. 6.1</w:t>
      </w:r>
      <w:r w:rsidR="00507856">
        <w:t>,</w:t>
      </w:r>
      <w:r w:rsidR="00507856">
        <w:t xml:space="preserve"> </w:t>
      </w:r>
      <w:r w:rsidR="00680CA5">
        <w:t>jsou nestandardně označeny konstanty regulátoru</w:t>
      </w:r>
      <w:r w:rsidR="00507856">
        <w:t>.</w:t>
      </w:r>
      <w:r w:rsidR="00680CA5">
        <w:t xml:space="preserve"> </w:t>
      </w:r>
      <w:r w:rsidR="002D6630">
        <w:t>Drobnou připomínku bych</w:t>
      </w:r>
      <w:r w:rsidR="00507856">
        <w:t xml:space="preserve"> </w:t>
      </w:r>
      <w:r w:rsidR="002D6630">
        <w:t>měl k poněkud stručnějšímu návodu, zde bych čekal podrobnější text návodu. Další drobnou připomínku mám k vytvořeným konstrukčním výkresům, kdy nejsou dodrženy normy pro tvorbu technické dokumentace (kótování, prezentace jednotek atd.)</w:t>
      </w:r>
      <w:r w:rsidR="00C17906">
        <w:t xml:space="preserve"> </w:t>
      </w:r>
    </w:p>
    <w:p w:rsidR="00F32D13" w:rsidRDefault="00F32D13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AA07BF" w:rsidRPr="005F0598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5F0598">
        <w:t xml:space="preserve">Diplomant prokázal správnost </w:t>
      </w:r>
      <w:r w:rsidR="005F0598" w:rsidRPr="005F0598">
        <w:t xml:space="preserve">svého </w:t>
      </w:r>
      <w:r w:rsidRPr="005F0598">
        <w:t xml:space="preserve">řešení </w:t>
      </w:r>
      <w:r w:rsidR="005F0598" w:rsidRPr="005F0598">
        <w:t>zkušebním</w:t>
      </w:r>
      <w:r w:rsidR="001F6D14">
        <w:t>,</w:t>
      </w:r>
      <w:r w:rsidR="004F6121">
        <w:t xml:space="preserve"> testovacím</w:t>
      </w:r>
      <w:r w:rsidR="001F6D14">
        <w:t>,</w:t>
      </w:r>
      <w:r w:rsidR="005F0598" w:rsidRPr="005F0598">
        <w:t xml:space="preserve"> </w:t>
      </w:r>
      <w:r w:rsidR="004F6121">
        <w:t xml:space="preserve">provozem realizovaného zařízení, kdy otestoval jak </w:t>
      </w:r>
      <w:r w:rsidR="001F6D14">
        <w:t>správno</w:t>
      </w:r>
      <w:r w:rsidR="00C14682">
        <w:t xml:space="preserve">u funkci </w:t>
      </w:r>
      <w:r w:rsidR="004F6121">
        <w:t>jednotlivých</w:t>
      </w:r>
      <w:r w:rsidR="009351E7">
        <w:t>, realizovaných</w:t>
      </w:r>
      <w:r w:rsidR="004F6121">
        <w:t xml:space="preserve"> </w:t>
      </w:r>
      <w:r w:rsidR="00C14682">
        <w:t xml:space="preserve">částí </w:t>
      </w:r>
      <w:r w:rsidR="009351E7">
        <w:t>systému</w:t>
      </w:r>
      <w:r w:rsidR="00C14682">
        <w:t>,</w:t>
      </w:r>
      <w:r w:rsidR="004F6121">
        <w:t xml:space="preserve"> tak i </w:t>
      </w:r>
      <w:r w:rsidR="001F6D14">
        <w:t xml:space="preserve">funkci </w:t>
      </w:r>
      <w:r w:rsidR="004F6121">
        <w:t>kompletní</w:t>
      </w:r>
      <w:r w:rsidR="001F6D14">
        <w:t>ho</w:t>
      </w:r>
      <w:r w:rsidR="004F6121">
        <w:t xml:space="preserve"> konstrukční</w:t>
      </w:r>
      <w:r w:rsidR="001F6D14">
        <w:t>ho</w:t>
      </w:r>
      <w:r w:rsidR="004F6121">
        <w:t xml:space="preserve"> řešení</w:t>
      </w:r>
      <w:r w:rsidR="001F6D14">
        <w:t xml:space="preserve"> jako celku</w:t>
      </w:r>
      <w:r w:rsidR="009351E7">
        <w:t xml:space="preserve"> a tyto výsledky </w:t>
      </w:r>
      <w:r w:rsidR="00C14682">
        <w:t>patřičně zhodnotil v závěru své diplomové práce.</w:t>
      </w:r>
      <w:r w:rsidR="004F6121">
        <w:t xml:space="preserve"> </w:t>
      </w:r>
    </w:p>
    <w:p w:rsidR="00AA07BF" w:rsidRPr="007D6CF6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745FA3" w:rsidRDefault="009351E7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Při kontrole plagiátorství bylo při prověřování původnosti textu dosaženo shody do hodnoty 5</w:t>
      </w:r>
      <w:r w:rsidRPr="007D6CF6">
        <w:t>%</w:t>
      </w:r>
      <w:r w:rsidR="00CA2A26">
        <w:t>.</w:t>
      </w:r>
      <w:r>
        <w:t xml:space="preserve"> </w:t>
      </w:r>
      <w:r w:rsidR="00BC2C65">
        <w:t>Vzhledem k výši shody je možné považovat</w:t>
      </w:r>
      <w:r w:rsidR="008E2F0B">
        <w:t xml:space="preserve"> text práce za vlastní tvorbu diplomanta.</w:t>
      </w:r>
      <w:r w:rsidR="00B96A72">
        <w:t xml:space="preserve"> </w:t>
      </w:r>
    </w:p>
    <w:p w:rsidR="000D7218" w:rsidRDefault="000D7218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B96A72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V</w:t>
      </w:r>
      <w:r w:rsidRPr="00B96A72">
        <w:t>z</w:t>
      </w:r>
      <w:r>
        <w:t>h</w:t>
      </w:r>
      <w:r w:rsidRPr="00B96A72">
        <w:t>le</w:t>
      </w:r>
      <w:r>
        <w:t>d</w:t>
      </w:r>
      <w:r w:rsidRPr="00B96A72">
        <w:t>e</w:t>
      </w:r>
      <w:r>
        <w:t>m</w:t>
      </w:r>
      <w:r w:rsidRPr="00B96A72">
        <w:t xml:space="preserve"> </w:t>
      </w:r>
      <w:r>
        <w:t>k</w:t>
      </w:r>
      <w:r w:rsidR="00C17906">
        <w:t xml:space="preserve"> obsahu textu diplomové práce </w:t>
      </w:r>
      <w:r w:rsidR="0076316D">
        <w:t xml:space="preserve">by diplomant </w:t>
      </w:r>
      <w:r w:rsidR="00C17906">
        <w:t xml:space="preserve">mohl </w:t>
      </w:r>
      <w:r w:rsidR="0076316D">
        <w:t>zodpovědět v průběhu obhajoby DP</w:t>
      </w:r>
      <w:r w:rsidR="00C17906">
        <w:t xml:space="preserve"> na následující, upřesňující</w:t>
      </w:r>
      <w:r w:rsidR="003A3C31">
        <w:t>,</w:t>
      </w:r>
      <w:r w:rsidR="00C17906">
        <w:t xml:space="preserve"> otázky</w:t>
      </w:r>
      <w:r w:rsidR="00B96A72" w:rsidRPr="00B96A72">
        <w:t>:</w:t>
      </w:r>
    </w:p>
    <w:p w:rsidR="00B96A72" w:rsidRDefault="00B96A72" w:rsidP="007D6CF6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B96A72" w:rsidRDefault="00AA2D7F" w:rsidP="00AF36F3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244" w:lineRule="auto"/>
        <w:ind w:left="357" w:right="67" w:hanging="357"/>
        <w:jc w:val="both"/>
      </w:pPr>
      <w:r>
        <w:t>Upřesněte průběhy regulačních pochodů jednotlivých pohonů na Obr. 6.2.</w:t>
      </w:r>
    </w:p>
    <w:p w:rsidR="00C17906" w:rsidRDefault="00C17906" w:rsidP="00095653">
      <w:pPr>
        <w:pStyle w:val="Odstavecseseznamem"/>
        <w:ind w:left="357" w:hanging="357"/>
      </w:pPr>
    </w:p>
    <w:p w:rsidR="00C17906" w:rsidRPr="00B96A72" w:rsidRDefault="00C17906" w:rsidP="00095653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244" w:lineRule="auto"/>
        <w:ind w:left="357" w:right="67" w:hanging="357"/>
        <w:jc w:val="both"/>
      </w:pPr>
      <w:r>
        <w:t xml:space="preserve">Jaká je </w:t>
      </w:r>
      <w:r w:rsidR="00BF2084">
        <w:t xml:space="preserve">hodnota </w:t>
      </w:r>
      <w:r>
        <w:t xml:space="preserve">vzorkovací </w:t>
      </w:r>
      <w:r w:rsidR="00680CA5">
        <w:t>periody</w:t>
      </w:r>
      <w:r>
        <w:t xml:space="preserve"> použitého PD regulátoru pro </w:t>
      </w:r>
      <w:r w:rsidR="00680CA5">
        <w:t>regulaci polohy</w:t>
      </w:r>
      <w:r w:rsidR="0004098C">
        <w:t xml:space="preserve"> efektoru</w:t>
      </w:r>
      <w:r>
        <w:t>?</w:t>
      </w:r>
    </w:p>
    <w:p w:rsidR="00E35D5C" w:rsidRDefault="00E35D5C" w:rsidP="00095653">
      <w:pPr>
        <w:widowControl w:val="0"/>
        <w:autoSpaceDE w:val="0"/>
        <w:autoSpaceDN w:val="0"/>
        <w:adjustRightInd w:val="0"/>
        <w:spacing w:line="244" w:lineRule="auto"/>
        <w:ind w:left="357" w:right="67" w:hanging="357"/>
        <w:jc w:val="both"/>
      </w:pPr>
    </w:p>
    <w:p w:rsidR="00AA07BF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7D6CF6">
        <w:t>Zá</w:t>
      </w:r>
      <w:r>
        <w:t>v</w:t>
      </w:r>
      <w:r w:rsidRPr="007D6CF6">
        <w:t>ěre</w:t>
      </w:r>
      <w:r>
        <w:t xml:space="preserve">m </w:t>
      </w:r>
      <w:r w:rsidRPr="007D6CF6">
        <w:t>lz</w:t>
      </w:r>
      <w:r>
        <w:t xml:space="preserve">e </w:t>
      </w:r>
      <w:r w:rsidRPr="007D6CF6">
        <w:t>říci</w:t>
      </w:r>
      <w:r>
        <w:t xml:space="preserve">, </w:t>
      </w:r>
      <w:r w:rsidRPr="007D6CF6">
        <w:t>ž</w:t>
      </w:r>
      <w:r>
        <w:t xml:space="preserve">e </w:t>
      </w:r>
      <w:r w:rsidR="001E39E5">
        <w:t xml:space="preserve">zpracováním </w:t>
      </w:r>
      <w:r>
        <w:t>d</w:t>
      </w:r>
      <w:r w:rsidRPr="007D6CF6">
        <w:t>i</w:t>
      </w:r>
      <w:r>
        <w:t>p</w:t>
      </w:r>
      <w:r w:rsidRPr="007D6CF6">
        <w:t>l</w:t>
      </w:r>
      <w:r>
        <w:t>o</w:t>
      </w:r>
      <w:r w:rsidRPr="007D6CF6">
        <w:t>m</w:t>
      </w:r>
      <w:r>
        <w:t>ov</w:t>
      </w:r>
      <w:r w:rsidR="001E39E5">
        <w:t>é</w:t>
      </w:r>
      <w:r>
        <w:t xml:space="preserve"> p</w:t>
      </w:r>
      <w:r w:rsidRPr="007D6CF6">
        <w:t>r</w:t>
      </w:r>
      <w:r w:rsidR="001E39E5" w:rsidRPr="007D6CF6">
        <w:t>á</w:t>
      </w:r>
      <w:r w:rsidRPr="007D6CF6">
        <w:t>c</w:t>
      </w:r>
      <w:r w:rsidR="001E39E5">
        <w:t>e</w:t>
      </w:r>
      <w:r w:rsidR="0021104A">
        <w:t>, která působí svým zpracováním velmi dobrým dojmem,</w:t>
      </w:r>
      <w:r>
        <w:t xml:space="preserve"> d</w:t>
      </w:r>
      <w:r w:rsidRPr="007D6CF6">
        <w:t>i</w:t>
      </w:r>
      <w:r>
        <w:t>p</w:t>
      </w:r>
      <w:r w:rsidRPr="007D6CF6">
        <w:t>l</w:t>
      </w:r>
      <w:r>
        <w:t>o</w:t>
      </w:r>
      <w:r w:rsidRPr="007D6CF6">
        <w:t>ma</w:t>
      </w:r>
      <w:r>
        <w:t>nt p</w:t>
      </w:r>
      <w:r w:rsidRPr="007D6CF6">
        <w:t>r</w:t>
      </w:r>
      <w:r>
        <w:t>ok</w:t>
      </w:r>
      <w:r w:rsidRPr="007D6CF6">
        <w:t>áza</w:t>
      </w:r>
      <w:r>
        <w:t xml:space="preserve">l </w:t>
      </w:r>
      <w:r w:rsidR="00C63FDC">
        <w:t xml:space="preserve">velmi dobrou </w:t>
      </w:r>
      <w:r>
        <w:t>s</w:t>
      </w:r>
      <w:r w:rsidRPr="007D6CF6">
        <w:t>c</w:t>
      </w:r>
      <w:r>
        <w:t>hopnost úsp</w:t>
      </w:r>
      <w:r w:rsidRPr="007D6CF6">
        <w:t>ě</w:t>
      </w:r>
      <w:r>
        <w:t xml:space="preserve">šně </w:t>
      </w:r>
      <w:r w:rsidR="00BF2084">
        <w:t xml:space="preserve">a </w:t>
      </w:r>
      <w:r>
        <w:t>s</w:t>
      </w:r>
      <w:r w:rsidRPr="007D6CF6">
        <w:t>am</w:t>
      </w:r>
      <w:r>
        <w:t>os</w:t>
      </w:r>
      <w:r w:rsidRPr="007D6CF6">
        <w:t>tat</w:t>
      </w:r>
      <w:r>
        <w:t>ně</w:t>
      </w:r>
      <w:r w:rsidRPr="007D6CF6">
        <w:t xml:space="preserve"> ře</w:t>
      </w:r>
      <w:r>
        <w:t>š</w:t>
      </w:r>
      <w:r w:rsidRPr="007D6CF6">
        <w:t>i</w:t>
      </w:r>
      <w:r w:rsidR="00C63FDC">
        <w:t xml:space="preserve">t </w:t>
      </w:r>
      <w:r w:rsidRPr="007D6CF6">
        <w:t>za</w:t>
      </w:r>
      <w:r>
        <w:t>d</w:t>
      </w:r>
      <w:r w:rsidRPr="007D6CF6">
        <w:t>a</w:t>
      </w:r>
      <w:r>
        <w:t>ný</w:t>
      </w:r>
      <w:r w:rsidRPr="007D6CF6">
        <w:t xml:space="preserve"> </w:t>
      </w:r>
      <w:r>
        <w:t>úko</w:t>
      </w:r>
      <w:r w:rsidRPr="007D6CF6">
        <w:t>l</w:t>
      </w:r>
      <w:r>
        <w:t>.</w:t>
      </w:r>
      <w:r w:rsidR="00680CA5">
        <w:t xml:space="preserve"> </w:t>
      </w:r>
    </w:p>
    <w:p w:rsidR="00AA07BF" w:rsidRPr="007D6CF6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AA07BF" w:rsidRPr="007D6CF6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7D6CF6">
        <w:t>Předloženou práci doporučuji k obhajobě</w:t>
      </w:r>
      <w:r w:rsidR="003973A3">
        <w:t xml:space="preserve"> a navrhuji ohodnotit známkou</w:t>
      </w:r>
      <w:r w:rsidRPr="007D6CF6">
        <w:t xml:space="preserve"> </w:t>
      </w:r>
      <w:r w:rsidR="00A91A02">
        <w:t xml:space="preserve">stupně </w:t>
      </w:r>
      <w:r w:rsidR="00680CA5">
        <w:t>A</w:t>
      </w:r>
      <w:r w:rsidRPr="007D6CF6">
        <w:t>.</w:t>
      </w:r>
    </w:p>
    <w:p w:rsidR="00AA07BF" w:rsidRPr="007D6CF6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83" w:lineRule="auto"/>
        <w:ind w:left="4536" w:right="1530"/>
        <w:rPr>
          <w:rFonts w:ascii="Gill Sans MT" w:hAnsi="Gill Sans MT" w:cs="Gill Sans MT"/>
          <w:sz w:val="22"/>
          <w:szCs w:val="22"/>
        </w:rPr>
      </w:pPr>
      <w:r w:rsidRPr="00283F42">
        <w:rPr>
          <w:b/>
          <w:bCs/>
          <w:spacing w:val="1"/>
        </w:rPr>
        <w:t>In</w:t>
      </w:r>
      <w:r w:rsidRPr="00283F42">
        <w:rPr>
          <w:b/>
          <w:bCs/>
        </w:rPr>
        <w:t>g.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L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bo</w:t>
      </w:r>
      <w:r w:rsidRPr="00283F42">
        <w:rPr>
          <w:b/>
          <w:bCs/>
        </w:rPr>
        <w:t>r</w:t>
      </w:r>
      <w:r w:rsidRPr="00283F42">
        <w:rPr>
          <w:b/>
          <w:bCs/>
          <w:spacing w:val="1"/>
        </w:rPr>
        <w:t xml:space="preserve"> Ha</w:t>
      </w:r>
      <w:r w:rsidRPr="00283F42">
        <w:rPr>
          <w:b/>
          <w:bCs/>
        </w:rPr>
        <w:t>vlíč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</w:rPr>
        <w:t>,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h</w:t>
      </w:r>
      <w:r w:rsidRPr="00283F42">
        <w:rPr>
          <w:b/>
          <w:bCs/>
        </w:rPr>
        <w:t>.</w:t>
      </w:r>
      <w:r w:rsidRPr="00283F42">
        <w:rPr>
          <w:b/>
          <w:bCs/>
          <w:spacing w:val="1"/>
        </w:rPr>
        <w:t>D</w:t>
      </w:r>
      <w:r w:rsidRPr="00283F42">
        <w:rPr>
          <w:b/>
          <w:bCs/>
        </w:rPr>
        <w:t>.</w:t>
      </w:r>
      <w:r>
        <w:rPr>
          <w:rFonts w:ascii="Gill Sans MT" w:hAnsi="Gill Sans MT" w:cs="Gill Sans MT"/>
          <w:b/>
          <w:bCs/>
        </w:rPr>
        <w:t xml:space="preserve"> </w:t>
      </w:r>
      <w:r w:rsidRPr="00283F42">
        <w:rPr>
          <w:b/>
          <w:bCs/>
        </w:rPr>
        <w:t>K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ed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ř</w:t>
      </w:r>
      <w:r w:rsidRPr="00283F42">
        <w:rPr>
          <w:b/>
          <w:bCs/>
        </w:rPr>
        <w:t>íz</w:t>
      </w:r>
      <w:r w:rsidRPr="00283F42">
        <w:rPr>
          <w:b/>
          <w:bCs/>
          <w:spacing w:val="1"/>
        </w:rPr>
        <w:t>en</w:t>
      </w:r>
      <w:r w:rsidRPr="00283F42">
        <w:rPr>
          <w:b/>
          <w:bCs/>
        </w:rPr>
        <w:t>í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p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s</w:t>
      </w:r>
      <w:r w:rsidRPr="00283F42">
        <w:rPr>
          <w:b/>
          <w:bCs/>
        </w:rPr>
        <w:t>ů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ind w:left="4536"/>
      </w:pPr>
      <w:r w:rsidRPr="00283F42">
        <w:rPr>
          <w:b/>
          <w:bCs/>
          <w:spacing w:val="1"/>
        </w:rPr>
        <w:t>Faku</w:t>
      </w:r>
      <w:r w:rsidRPr="00283F42">
        <w:rPr>
          <w:b/>
          <w:bCs/>
        </w:rPr>
        <w:t>l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l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  <w:spacing w:val="-1"/>
        </w:rPr>
        <w:t>tr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hn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nfo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m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spacing w:before="47"/>
        <w:ind w:left="4536"/>
      </w:pPr>
      <w:r w:rsidRPr="00283F42">
        <w:rPr>
          <w:b/>
          <w:bCs/>
          <w:spacing w:val="1"/>
        </w:rPr>
        <w:t>Un</w:t>
      </w:r>
      <w:r w:rsidRPr="00283F42">
        <w:rPr>
          <w:b/>
          <w:bCs/>
        </w:rPr>
        <w:t>iv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zi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dub</w:t>
      </w:r>
      <w:r w:rsidRPr="00283F42">
        <w:rPr>
          <w:b/>
          <w:bCs/>
        </w:rPr>
        <w:t>ice</w:t>
      </w:r>
    </w:p>
    <w:p w:rsidR="00FB589E" w:rsidRDefault="006F5FB2" w:rsidP="004C6BA4">
      <w:pPr>
        <w:widowControl w:val="0"/>
        <w:autoSpaceDE w:val="0"/>
        <w:autoSpaceDN w:val="0"/>
        <w:adjustRightInd w:val="0"/>
        <w:spacing w:line="244" w:lineRule="auto"/>
        <w:ind w:right="67"/>
        <w:jc w:val="both"/>
        <w:rPr>
          <w:rFonts w:ascii="Palatino Linotype" w:hAnsi="Palatino Linotype"/>
          <w:sz w:val="22"/>
          <w:szCs w:val="22"/>
        </w:rPr>
      </w:pPr>
      <w:r w:rsidRPr="00CA5FF9">
        <w:t xml:space="preserve">V </w:t>
      </w:r>
      <w:r w:rsidR="00AA07BF" w:rsidRPr="00CA5FF9">
        <w:t>Pardubic</w:t>
      </w:r>
      <w:r w:rsidRPr="00CA5FF9">
        <w:t>ích</w:t>
      </w:r>
      <w:r w:rsidR="00AA07BF" w:rsidRPr="00CA5FF9">
        <w:t xml:space="preserve"> </w:t>
      </w:r>
      <w:r w:rsidR="00CA5FF9">
        <w:t xml:space="preserve">dne </w:t>
      </w:r>
      <w:r w:rsidR="003973A3">
        <w:t>4. června 2018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8321F"/>
    <w:multiLevelType w:val="hybridMultilevel"/>
    <w:tmpl w:val="3D3CA5CE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1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BD64EE"/>
    <w:multiLevelType w:val="hybridMultilevel"/>
    <w:tmpl w:val="BBD2E7D6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3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065"/>
    <w:rsid w:val="000073D4"/>
    <w:rsid w:val="00015133"/>
    <w:rsid w:val="00020448"/>
    <w:rsid w:val="0002794B"/>
    <w:rsid w:val="00027D15"/>
    <w:rsid w:val="00033855"/>
    <w:rsid w:val="0003397C"/>
    <w:rsid w:val="000408CA"/>
    <w:rsid w:val="0004098C"/>
    <w:rsid w:val="00075328"/>
    <w:rsid w:val="00095653"/>
    <w:rsid w:val="00095C1C"/>
    <w:rsid w:val="000A55AC"/>
    <w:rsid w:val="000B0B7C"/>
    <w:rsid w:val="000B7BFD"/>
    <w:rsid w:val="000C33F9"/>
    <w:rsid w:val="000C52E9"/>
    <w:rsid w:val="000D060C"/>
    <w:rsid w:val="000D19FC"/>
    <w:rsid w:val="000D7218"/>
    <w:rsid w:val="000E5778"/>
    <w:rsid w:val="000F3CC4"/>
    <w:rsid w:val="001036AF"/>
    <w:rsid w:val="00110EDC"/>
    <w:rsid w:val="001149A8"/>
    <w:rsid w:val="001223FD"/>
    <w:rsid w:val="00131606"/>
    <w:rsid w:val="001559C6"/>
    <w:rsid w:val="0016426E"/>
    <w:rsid w:val="00164E39"/>
    <w:rsid w:val="001651F9"/>
    <w:rsid w:val="00166828"/>
    <w:rsid w:val="00171AF4"/>
    <w:rsid w:val="00180F56"/>
    <w:rsid w:val="001817DD"/>
    <w:rsid w:val="00183EDC"/>
    <w:rsid w:val="001900F2"/>
    <w:rsid w:val="00191592"/>
    <w:rsid w:val="001972F3"/>
    <w:rsid w:val="001A4881"/>
    <w:rsid w:val="001C0B59"/>
    <w:rsid w:val="001C484D"/>
    <w:rsid w:val="001C5437"/>
    <w:rsid w:val="001C6D45"/>
    <w:rsid w:val="001E39E5"/>
    <w:rsid w:val="001F6D14"/>
    <w:rsid w:val="002049EC"/>
    <w:rsid w:val="00210E29"/>
    <w:rsid w:val="0021104A"/>
    <w:rsid w:val="00216E61"/>
    <w:rsid w:val="0022232C"/>
    <w:rsid w:val="0022599B"/>
    <w:rsid w:val="00235BBB"/>
    <w:rsid w:val="002431D4"/>
    <w:rsid w:val="00246433"/>
    <w:rsid w:val="002509DE"/>
    <w:rsid w:val="002509F6"/>
    <w:rsid w:val="00252066"/>
    <w:rsid w:val="00256118"/>
    <w:rsid w:val="00257015"/>
    <w:rsid w:val="00264B79"/>
    <w:rsid w:val="0027544C"/>
    <w:rsid w:val="00277298"/>
    <w:rsid w:val="0028196B"/>
    <w:rsid w:val="00283F42"/>
    <w:rsid w:val="002920E6"/>
    <w:rsid w:val="00295B09"/>
    <w:rsid w:val="00295C16"/>
    <w:rsid w:val="002A13F1"/>
    <w:rsid w:val="002A3FF3"/>
    <w:rsid w:val="002B190B"/>
    <w:rsid w:val="002B22E0"/>
    <w:rsid w:val="002B426A"/>
    <w:rsid w:val="002C114A"/>
    <w:rsid w:val="002C2005"/>
    <w:rsid w:val="002D6630"/>
    <w:rsid w:val="002F3EEA"/>
    <w:rsid w:val="003162A4"/>
    <w:rsid w:val="00316CC1"/>
    <w:rsid w:val="00325627"/>
    <w:rsid w:val="00337BE0"/>
    <w:rsid w:val="0036360A"/>
    <w:rsid w:val="00365C1B"/>
    <w:rsid w:val="003675A4"/>
    <w:rsid w:val="00367E0B"/>
    <w:rsid w:val="0037282F"/>
    <w:rsid w:val="00375F6E"/>
    <w:rsid w:val="0037759C"/>
    <w:rsid w:val="0038677D"/>
    <w:rsid w:val="003927F3"/>
    <w:rsid w:val="003965F5"/>
    <w:rsid w:val="003973A3"/>
    <w:rsid w:val="003A1753"/>
    <w:rsid w:val="003A239D"/>
    <w:rsid w:val="003A2BA9"/>
    <w:rsid w:val="003A3C31"/>
    <w:rsid w:val="003B656E"/>
    <w:rsid w:val="003D0CB1"/>
    <w:rsid w:val="003D431B"/>
    <w:rsid w:val="003F30E9"/>
    <w:rsid w:val="003F53CE"/>
    <w:rsid w:val="003F7860"/>
    <w:rsid w:val="004051A3"/>
    <w:rsid w:val="00406456"/>
    <w:rsid w:val="00407DA0"/>
    <w:rsid w:val="00414B8A"/>
    <w:rsid w:val="00425645"/>
    <w:rsid w:val="00427740"/>
    <w:rsid w:val="00432131"/>
    <w:rsid w:val="00441A8B"/>
    <w:rsid w:val="00470A6B"/>
    <w:rsid w:val="00477065"/>
    <w:rsid w:val="00482565"/>
    <w:rsid w:val="00483AF1"/>
    <w:rsid w:val="0048463D"/>
    <w:rsid w:val="004874FD"/>
    <w:rsid w:val="00496C33"/>
    <w:rsid w:val="004972AF"/>
    <w:rsid w:val="004B5261"/>
    <w:rsid w:val="004B7DF7"/>
    <w:rsid w:val="004C1EB5"/>
    <w:rsid w:val="004C6406"/>
    <w:rsid w:val="004C6BA4"/>
    <w:rsid w:val="004D0657"/>
    <w:rsid w:val="004D082C"/>
    <w:rsid w:val="004D2769"/>
    <w:rsid w:val="004D3F8C"/>
    <w:rsid w:val="004D694B"/>
    <w:rsid w:val="004E260C"/>
    <w:rsid w:val="004F2710"/>
    <w:rsid w:val="004F6121"/>
    <w:rsid w:val="0050131A"/>
    <w:rsid w:val="005049EC"/>
    <w:rsid w:val="00507856"/>
    <w:rsid w:val="00510D0B"/>
    <w:rsid w:val="00524935"/>
    <w:rsid w:val="005258C5"/>
    <w:rsid w:val="005268B9"/>
    <w:rsid w:val="0053341D"/>
    <w:rsid w:val="005403BB"/>
    <w:rsid w:val="00541BAB"/>
    <w:rsid w:val="005420A7"/>
    <w:rsid w:val="0055000C"/>
    <w:rsid w:val="00596F81"/>
    <w:rsid w:val="00597A79"/>
    <w:rsid w:val="005A29D7"/>
    <w:rsid w:val="005B4B3F"/>
    <w:rsid w:val="005B7DCD"/>
    <w:rsid w:val="005C29DB"/>
    <w:rsid w:val="005C72C8"/>
    <w:rsid w:val="005D6D7F"/>
    <w:rsid w:val="005D74A1"/>
    <w:rsid w:val="005E2050"/>
    <w:rsid w:val="005E5CED"/>
    <w:rsid w:val="005F0598"/>
    <w:rsid w:val="005F3319"/>
    <w:rsid w:val="005F6C64"/>
    <w:rsid w:val="0060207C"/>
    <w:rsid w:val="00602F4D"/>
    <w:rsid w:val="00632DE9"/>
    <w:rsid w:val="0063747E"/>
    <w:rsid w:val="006413ED"/>
    <w:rsid w:val="00642969"/>
    <w:rsid w:val="00642995"/>
    <w:rsid w:val="00646115"/>
    <w:rsid w:val="0064799D"/>
    <w:rsid w:val="006528FE"/>
    <w:rsid w:val="00656ACF"/>
    <w:rsid w:val="00657980"/>
    <w:rsid w:val="006779DF"/>
    <w:rsid w:val="00680CA5"/>
    <w:rsid w:val="0069084E"/>
    <w:rsid w:val="006A19A1"/>
    <w:rsid w:val="006A767E"/>
    <w:rsid w:val="006B77D0"/>
    <w:rsid w:val="006C0D86"/>
    <w:rsid w:val="006C4A6B"/>
    <w:rsid w:val="006E13A6"/>
    <w:rsid w:val="006E4838"/>
    <w:rsid w:val="006E6445"/>
    <w:rsid w:val="006E71A3"/>
    <w:rsid w:val="006F1491"/>
    <w:rsid w:val="006F4EBB"/>
    <w:rsid w:val="006F5FB2"/>
    <w:rsid w:val="0070089B"/>
    <w:rsid w:val="007122BE"/>
    <w:rsid w:val="0071757C"/>
    <w:rsid w:val="0072247A"/>
    <w:rsid w:val="007229A6"/>
    <w:rsid w:val="007262FA"/>
    <w:rsid w:val="00726632"/>
    <w:rsid w:val="00742374"/>
    <w:rsid w:val="00742D1C"/>
    <w:rsid w:val="00745FA3"/>
    <w:rsid w:val="0074744C"/>
    <w:rsid w:val="00753CA6"/>
    <w:rsid w:val="00755572"/>
    <w:rsid w:val="00761DDD"/>
    <w:rsid w:val="0076316D"/>
    <w:rsid w:val="00770627"/>
    <w:rsid w:val="00771F71"/>
    <w:rsid w:val="00791187"/>
    <w:rsid w:val="007A50F2"/>
    <w:rsid w:val="007C138C"/>
    <w:rsid w:val="007C1911"/>
    <w:rsid w:val="007C35B3"/>
    <w:rsid w:val="007D6CF6"/>
    <w:rsid w:val="007E72E4"/>
    <w:rsid w:val="007F1290"/>
    <w:rsid w:val="007F468F"/>
    <w:rsid w:val="007F581F"/>
    <w:rsid w:val="00860284"/>
    <w:rsid w:val="008866D1"/>
    <w:rsid w:val="00893F8A"/>
    <w:rsid w:val="00894CC4"/>
    <w:rsid w:val="00894E1E"/>
    <w:rsid w:val="0089682B"/>
    <w:rsid w:val="008B3192"/>
    <w:rsid w:val="008D3446"/>
    <w:rsid w:val="008D7E65"/>
    <w:rsid w:val="008E2F0B"/>
    <w:rsid w:val="008F291F"/>
    <w:rsid w:val="008F2925"/>
    <w:rsid w:val="008F385A"/>
    <w:rsid w:val="008F6420"/>
    <w:rsid w:val="00902C63"/>
    <w:rsid w:val="0093061B"/>
    <w:rsid w:val="00932CCA"/>
    <w:rsid w:val="009351E7"/>
    <w:rsid w:val="00952BC1"/>
    <w:rsid w:val="00953167"/>
    <w:rsid w:val="009908D0"/>
    <w:rsid w:val="009C610D"/>
    <w:rsid w:val="009D549A"/>
    <w:rsid w:val="009E1443"/>
    <w:rsid w:val="009E632D"/>
    <w:rsid w:val="009F7D56"/>
    <w:rsid w:val="00A03EED"/>
    <w:rsid w:val="00A04AC2"/>
    <w:rsid w:val="00A17665"/>
    <w:rsid w:val="00A2059E"/>
    <w:rsid w:val="00A2797F"/>
    <w:rsid w:val="00A3168A"/>
    <w:rsid w:val="00A32448"/>
    <w:rsid w:val="00A40669"/>
    <w:rsid w:val="00A424D9"/>
    <w:rsid w:val="00A6220B"/>
    <w:rsid w:val="00A66F20"/>
    <w:rsid w:val="00A71BF6"/>
    <w:rsid w:val="00A74CA7"/>
    <w:rsid w:val="00A8788D"/>
    <w:rsid w:val="00A91A02"/>
    <w:rsid w:val="00A96C2E"/>
    <w:rsid w:val="00A979BB"/>
    <w:rsid w:val="00AA07BF"/>
    <w:rsid w:val="00AA2D7F"/>
    <w:rsid w:val="00AA704D"/>
    <w:rsid w:val="00AB5E8D"/>
    <w:rsid w:val="00AC214F"/>
    <w:rsid w:val="00AC49DE"/>
    <w:rsid w:val="00AD0E1D"/>
    <w:rsid w:val="00AD1E4A"/>
    <w:rsid w:val="00AD40FF"/>
    <w:rsid w:val="00AE60F3"/>
    <w:rsid w:val="00AF36F3"/>
    <w:rsid w:val="00AF4ADD"/>
    <w:rsid w:val="00AF70E9"/>
    <w:rsid w:val="00B0435C"/>
    <w:rsid w:val="00B0587F"/>
    <w:rsid w:val="00B07CBC"/>
    <w:rsid w:val="00B22575"/>
    <w:rsid w:val="00B4439C"/>
    <w:rsid w:val="00B45498"/>
    <w:rsid w:val="00B619CF"/>
    <w:rsid w:val="00B646DD"/>
    <w:rsid w:val="00B67B7C"/>
    <w:rsid w:val="00B75925"/>
    <w:rsid w:val="00B86A43"/>
    <w:rsid w:val="00B96A72"/>
    <w:rsid w:val="00B97209"/>
    <w:rsid w:val="00BA088E"/>
    <w:rsid w:val="00BA3438"/>
    <w:rsid w:val="00BA3A72"/>
    <w:rsid w:val="00BA3EC5"/>
    <w:rsid w:val="00BA51C1"/>
    <w:rsid w:val="00BC0CC0"/>
    <w:rsid w:val="00BC2C65"/>
    <w:rsid w:val="00BD769D"/>
    <w:rsid w:val="00BF1144"/>
    <w:rsid w:val="00BF2084"/>
    <w:rsid w:val="00C06563"/>
    <w:rsid w:val="00C07BB2"/>
    <w:rsid w:val="00C10BD9"/>
    <w:rsid w:val="00C14682"/>
    <w:rsid w:val="00C17906"/>
    <w:rsid w:val="00C1799A"/>
    <w:rsid w:val="00C25840"/>
    <w:rsid w:val="00C27E6B"/>
    <w:rsid w:val="00C30257"/>
    <w:rsid w:val="00C323E8"/>
    <w:rsid w:val="00C3695F"/>
    <w:rsid w:val="00C378F8"/>
    <w:rsid w:val="00C50CAD"/>
    <w:rsid w:val="00C55659"/>
    <w:rsid w:val="00C559DC"/>
    <w:rsid w:val="00C63FDC"/>
    <w:rsid w:val="00C66F98"/>
    <w:rsid w:val="00C74788"/>
    <w:rsid w:val="00C77BD2"/>
    <w:rsid w:val="00C8586C"/>
    <w:rsid w:val="00C91E71"/>
    <w:rsid w:val="00CA2A26"/>
    <w:rsid w:val="00CA5E3C"/>
    <w:rsid w:val="00CA5FF9"/>
    <w:rsid w:val="00CB0AE8"/>
    <w:rsid w:val="00CB2E29"/>
    <w:rsid w:val="00CD5500"/>
    <w:rsid w:val="00CF4A44"/>
    <w:rsid w:val="00D16295"/>
    <w:rsid w:val="00D329FA"/>
    <w:rsid w:val="00D33CF2"/>
    <w:rsid w:val="00D34E2E"/>
    <w:rsid w:val="00D3563E"/>
    <w:rsid w:val="00D47677"/>
    <w:rsid w:val="00D61890"/>
    <w:rsid w:val="00D624B8"/>
    <w:rsid w:val="00D636C0"/>
    <w:rsid w:val="00D641C6"/>
    <w:rsid w:val="00D91A21"/>
    <w:rsid w:val="00DA6033"/>
    <w:rsid w:val="00DB4A47"/>
    <w:rsid w:val="00DC02EC"/>
    <w:rsid w:val="00DC09DA"/>
    <w:rsid w:val="00DC4C3D"/>
    <w:rsid w:val="00DD1729"/>
    <w:rsid w:val="00DD6450"/>
    <w:rsid w:val="00DE1CF5"/>
    <w:rsid w:val="00DF4ED4"/>
    <w:rsid w:val="00E13492"/>
    <w:rsid w:val="00E26625"/>
    <w:rsid w:val="00E279BD"/>
    <w:rsid w:val="00E347DB"/>
    <w:rsid w:val="00E35D5C"/>
    <w:rsid w:val="00E51D80"/>
    <w:rsid w:val="00E55DFA"/>
    <w:rsid w:val="00E60666"/>
    <w:rsid w:val="00E731BA"/>
    <w:rsid w:val="00E87D74"/>
    <w:rsid w:val="00EA577C"/>
    <w:rsid w:val="00EB757A"/>
    <w:rsid w:val="00EC1D58"/>
    <w:rsid w:val="00ED1BCF"/>
    <w:rsid w:val="00EE4DA3"/>
    <w:rsid w:val="00EE5A75"/>
    <w:rsid w:val="00EF4D81"/>
    <w:rsid w:val="00EF54B0"/>
    <w:rsid w:val="00F01C57"/>
    <w:rsid w:val="00F036FD"/>
    <w:rsid w:val="00F055F4"/>
    <w:rsid w:val="00F07B8B"/>
    <w:rsid w:val="00F15055"/>
    <w:rsid w:val="00F15463"/>
    <w:rsid w:val="00F2322C"/>
    <w:rsid w:val="00F23675"/>
    <w:rsid w:val="00F24FB3"/>
    <w:rsid w:val="00F3128A"/>
    <w:rsid w:val="00F313E6"/>
    <w:rsid w:val="00F320FC"/>
    <w:rsid w:val="00F32D13"/>
    <w:rsid w:val="00F50BAB"/>
    <w:rsid w:val="00F64787"/>
    <w:rsid w:val="00F678DB"/>
    <w:rsid w:val="00F77F2B"/>
    <w:rsid w:val="00F91A3E"/>
    <w:rsid w:val="00F93B86"/>
    <w:rsid w:val="00FA2DD5"/>
    <w:rsid w:val="00FA538C"/>
    <w:rsid w:val="00FB09CB"/>
    <w:rsid w:val="00FB589E"/>
    <w:rsid w:val="00FC1719"/>
    <w:rsid w:val="00FC3CFB"/>
    <w:rsid w:val="00FC4D79"/>
    <w:rsid w:val="00FE4BC2"/>
    <w:rsid w:val="00FE6020"/>
    <w:rsid w:val="00FF2334"/>
    <w:rsid w:val="00FF4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221635"/>
  <w15:docId w15:val="{847DA59C-183B-40F9-BB76-82B7D9C4C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53167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E35D5C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2819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2819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9D6FC-DC4B-406D-A978-5CDEB303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2</Pages>
  <Words>775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5340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Havlicek Libor</cp:lastModifiedBy>
  <cp:revision>14</cp:revision>
  <cp:lastPrinted>2018-06-07T12:01:00Z</cp:lastPrinted>
  <dcterms:created xsi:type="dcterms:W3CDTF">2018-06-07T09:10:00Z</dcterms:created>
  <dcterms:modified xsi:type="dcterms:W3CDTF">2018-06-07T12:16:00Z</dcterms:modified>
</cp:coreProperties>
</file>