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8C3" w:rsidRDefault="009F78C3" w:rsidP="009F78C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Oponentský posudek diplomové práce Adély Paurové</w:t>
      </w:r>
    </w:p>
    <w:p w:rsidR="009F78C3" w:rsidRDefault="009F78C3" w:rsidP="009F78C3">
      <w:pPr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Anglo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-americká </w:t>
      </w:r>
      <w:r>
        <w:rPr>
          <w:rFonts w:ascii="Times New Roman" w:hAnsi="Times New Roman" w:cs="Times New Roman"/>
          <w:sz w:val="24"/>
        </w:rPr>
        <w:t>[sic!]</w:t>
      </w:r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slamová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poezie v kontextu </w:t>
      </w:r>
      <w:proofErr w:type="spellStart"/>
      <w:r>
        <w:rPr>
          <w:rFonts w:ascii="Times New Roman" w:hAnsi="Times New Roman" w:cs="Times New Roman"/>
          <w:i/>
          <w:sz w:val="24"/>
        </w:rPr>
        <w:t>orality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4"/>
        </w:rPr>
        <w:t>performativity</w:t>
      </w:r>
      <w:proofErr w:type="spellEnd"/>
    </w:p>
    <w:p w:rsidR="009F78C3" w:rsidRDefault="009F78C3" w:rsidP="009F78C3">
      <w:pPr>
        <w:rPr>
          <w:rFonts w:ascii="Times New Roman" w:hAnsi="Times New Roman" w:cs="Times New Roman"/>
          <w:i/>
          <w:sz w:val="24"/>
        </w:rPr>
      </w:pPr>
    </w:p>
    <w:p w:rsidR="00F3382A" w:rsidRDefault="009F78C3" w:rsidP="005E6CF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Cílem diplomové práce Adély Paurové je zkoumat formálními rysy </w:t>
      </w:r>
      <w:proofErr w:type="spellStart"/>
      <w:r>
        <w:rPr>
          <w:rFonts w:ascii="Times New Roman" w:hAnsi="Times New Roman" w:cs="Times New Roman"/>
          <w:sz w:val="24"/>
        </w:rPr>
        <w:t>slamové</w:t>
      </w:r>
      <w:proofErr w:type="spellEnd"/>
      <w:r>
        <w:rPr>
          <w:rFonts w:ascii="Times New Roman" w:hAnsi="Times New Roman" w:cs="Times New Roman"/>
          <w:sz w:val="24"/>
        </w:rPr>
        <w:t xml:space="preserve"> poezie a tendence, jimiž se k</w:t>
      </w:r>
      <w:r w:rsidR="00E5295F">
        <w:rPr>
          <w:rFonts w:ascii="Times New Roman" w:hAnsi="Times New Roman" w:cs="Times New Roman"/>
          <w:sz w:val="24"/>
        </w:rPr>
        <w:t>onkrétně vyznačuje angloamerická</w:t>
      </w:r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slamová</w:t>
      </w:r>
      <w:proofErr w:type="spellEnd"/>
      <w:r>
        <w:rPr>
          <w:rFonts w:ascii="Times New Roman" w:hAnsi="Times New Roman" w:cs="Times New Roman"/>
          <w:sz w:val="24"/>
        </w:rPr>
        <w:t xml:space="preserve"> poezie.</w:t>
      </w:r>
      <w:r w:rsidR="000060C8">
        <w:rPr>
          <w:rFonts w:ascii="Times New Roman" w:hAnsi="Times New Roman" w:cs="Times New Roman"/>
          <w:sz w:val="24"/>
        </w:rPr>
        <w:t xml:space="preserve"> Diplomantka tak činí ve dvou velkých kapitolách</w:t>
      </w:r>
      <w:r w:rsidR="00F3382A">
        <w:rPr>
          <w:rFonts w:ascii="Times New Roman" w:hAnsi="Times New Roman" w:cs="Times New Roman"/>
          <w:sz w:val="24"/>
        </w:rPr>
        <w:t xml:space="preserve"> </w:t>
      </w:r>
      <w:r w:rsidR="00F3382A">
        <w:rPr>
          <w:rFonts w:ascii="Times New Roman" w:hAnsi="Times New Roman" w:cs="Times New Roman"/>
          <w:sz w:val="24"/>
        </w:rPr>
        <w:softHyphen/>
        <w:t>– „</w:t>
      </w:r>
      <w:proofErr w:type="spellStart"/>
      <w:r w:rsidR="00F3382A">
        <w:rPr>
          <w:rFonts w:ascii="Times New Roman" w:hAnsi="Times New Roman" w:cs="Times New Roman"/>
          <w:sz w:val="24"/>
        </w:rPr>
        <w:t>Spoken</w:t>
      </w:r>
      <w:proofErr w:type="spellEnd"/>
      <w:r w:rsidR="00F3382A">
        <w:rPr>
          <w:rFonts w:ascii="Times New Roman" w:hAnsi="Times New Roman" w:cs="Times New Roman"/>
          <w:sz w:val="24"/>
        </w:rPr>
        <w:t xml:space="preserve"> Word </w:t>
      </w:r>
      <w:proofErr w:type="spellStart"/>
      <w:r w:rsidR="00F3382A">
        <w:rPr>
          <w:rFonts w:ascii="Times New Roman" w:hAnsi="Times New Roman" w:cs="Times New Roman"/>
          <w:sz w:val="24"/>
        </w:rPr>
        <w:t>Tradition</w:t>
      </w:r>
      <w:proofErr w:type="spellEnd"/>
      <w:r w:rsidR="00F3382A">
        <w:rPr>
          <w:rFonts w:ascii="Times New Roman" w:hAnsi="Times New Roman" w:cs="Times New Roman"/>
          <w:sz w:val="24"/>
        </w:rPr>
        <w:t>“ a „</w:t>
      </w:r>
      <w:proofErr w:type="spellStart"/>
      <w:r w:rsidR="00F3382A">
        <w:rPr>
          <w:rFonts w:ascii="Times New Roman" w:hAnsi="Times New Roman" w:cs="Times New Roman"/>
          <w:sz w:val="24"/>
        </w:rPr>
        <w:t>Poetry</w:t>
      </w:r>
      <w:proofErr w:type="spellEnd"/>
      <w:r w:rsidR="00F3382A">
        <w:rPr>
          <w:rFonts w:ascii="Times New Roman" w:hAnsi="Times New Roman" w:cs="Times New Roman"/>
          <w:sz w:val="24"/>
        </w:rPr>
        <w:t xml:space="preserve"> Slam“</w:t>
      </w:r>
      <w:r w:rsidR="000060C8">
        <w:rPr>
          <w:rFonts w:ascii="Times New Roman" w:hAnsi="Times New Roman" w:cs="Times New Roman"/>
          <w:sz w:val="24"/>
        </w:rPr>
        <w:t>, v nichž se nejprve věnuje tradici slovesného umění a později samotným rozborům vyb</w:t>
      </w:r>
      <w:r w:rsidR="00F3382A">
        <w:rPr>
          <w:rFonts w:ascii="Times New Roman" w:hAnsi="Times New Roman" w:cs="Times New Roman"/>
          <w:sz w:val="24"/>
        </w:rPr>
        <w:t xml:space="preserve">raných básní/básnických výstupů. Prvně jmenovaná část zkoumá vztah mezi poezií předávanou ústní a písemnou formou, který je v kontextu předložených rozborů legitimní. </w:t>
      </w:r>
      <w:r w:rsidR="00A751CE">
        <w:rPr>
          <w:rFonts w:ascii="Times New Roman" w:hAnsi="Times New Roman" w:cs="Times New Roman"/>
          <w:sz w:val="24"/>
        </w:rPr>
        <w:t>Této části, ostatně jako celé práci, nelze upřít upřímné zaujetí tématem, nicméně v ní postrádám hlubší teoretický exkurs (nap</w:t>
      </w:r>
      <w:r w:rsidR="00E5295F">
        <w:rPr>
          <w:rFonts w:ascii="Times New Roman" w:hAnsi="Times New Roman" w:cs="Times New Roman"/>
          <w:sz w:val="24"/>
        </w:rPr>
        <w:t>ř. teorie rétoriky, jak uvedeno</w:t>
      </w:r>
      <w:r w:rsidR="00A751CE">
        <w:rPr>
          <w:rFonts w:ascii="Times New Roman" w:hAnsi="Times New Roman" w:cs="Times New Roman"/>
          <w:sz w:val="24"/>
        </w:rPr>
        <w:t xml:space="preserve"> v zadání,</w:t>
      </w:r>
      <w:r w:rsidR="00CE2913">
        <w:rPr>
          <w:rFonts w:ascii="Times New Roman" w:hAnsi="Times New Roman" w:cs="Times New Roman"/>
          <w:sz w:val="24"/>
        </w:rPr>
        <w:t xml:space="preserve"> zde prakticky chybí). Je sympatické, že se diplomantka pouští do poznávání samotných kořenů orální poezie, které nachází u Homéra, někdy ale sklouzává k příliš zjednodušujícím </w:t>
      </w:r>
      <w:proofErr w:type="gramStart"/>
      <w:r w:rsidR="00CE2913">
        <w:rPr>
          <w:rFonts w:ascii="Times New Roman" w:hAnsi="Times New Roman" w:cs="Times New Roman"/>
          <w:sz w:val="24"/>
        </w:rPr>
        <w:t xml:space="preserve">závěrům </w:t>
      </w:r>
      <w:r w:rsidR="00CE2913">
        <w:rPr>
          <w:rFonts w:ascii="Times New Roman" w:hAnsi="Times New Roman" w:cs="Times New Roman"/>
          <w:sz w:val="24"/>
        </w:rPr>
        <w:softHyphen/>
        <w:t>– např.</w:t>
      </w:r>
      <w:proofErr w:type="gramEnd"/>
      <w:r w:rsidR="00CE2913">
        <w:rPr>
          <w:rFonts w:ascii="Times New Roman" w:hAnsi="Times New Roman" w:cs="Times New Roman"/>
          <w:sz w:val="24"/>
        </w:rPr>
        <w:t xml:space="preserve"> opakování homérovských přízvisek, ne</w:t>
      </w:r>
      <w:r w:rsidR="006638DA">
        <w:rPr>
          <w:rFonts w:ascii="Times New Roman" w:hAnsi="Times New Roman" w:cs="Times New Roman"/>
          <w:sz w:val="24"/>
        </w:rPr>
        <w:t xml:space="preserve">má </w:t>
      </w:r>
      <w:r w:rsidR="00CE2913">
        <w:rPr>
          <w:rFonts w:ascii="Times New Roman" w:hAnsi="Times New Roman" w:cs="Times New Roman"/>
          <w:sz w:val="24"/>
        </w:rPr>
        <w:t>pouze emotivní funkci, ale také noetickou. Vytknout je pak třeba poněkud vágní pojmosloví a místy zužující</w:t>
      </w:r>
      <w:r w:rsidR="00142D6A">
        <w:rPr>
          <w:rFonts w:ascii="Times New Roman" w:hAnsi="Times New Roman" w:cs="Times New Roman"/>
          <w:sz w:val="24"/>
        </w:rPr>
        <w:t>, až nepřesnou interpretaci teoretických východisek. Nemyslím si, že opakem slova „</w:t>
      </w:r>
      <w:proofErr w:type="spellStart"/>
      <w:r w:rsidR="00142D6A">
        <w:rPr>
          <w:rFonts w:ascii="Times New Roman" w:hAnsi="Times New Roman" w:cs="Times New Roman"/>
          <w:sz w:val="24"/>
        </w:rPr>
        <w:t>orality</w:t>
      </w:r>
      <w:proofErr w:type="spellEnd"/>
      <w:r w:rsidR="00142D6A">
        <w:rPr>
          <w:rFonts w:ascii="Times New Roman" w:hAnsi="Times New Roman" w:cs="Times New Roman"/>
          <w:sz w:val="24"/>
        </w:rPr>
        <w:t>“ je „</w:t>
      </w:r>
      <w:proofErr w:type="spellStart"/>
      <w:r w:rsidR="00142D6A">
        <w:rPr>
          <w:rFonts w:ascii="Times New Roman" w:hAnsi="Times New Roman" w:cs="Times New Roman"/>
          <w:sz w:val="24"/>
        </w:rPr>
        <w:t>literacy</w:t>
      </w:r>
      <w:proofErr w:type="spellEnd"/>
      <w:r w:rsidR="00142D6A">
        <w:rPr>
          <w:rFonts w:ascii="Times New Roman" w:hAnsi="Times New Roman" w:cs="Times New Roman"/>
          <w:sz w:val="24"/>
        </w:rPr>
        <w:t>“; české „</w:t>
      </w:r>
      <w:proofErr w:type="spellStart"/>
      <w:r w:rsidR="00142D6A">
        <w:rPr>
          <w:rFonts w:ascii="Times New Roman" w:hAnsi="Times New Roman" w:cs="Times New Roman"/>
          <w:sz w:val="24"/>
        </w:rPr>
        <w:t>literalita</w:t>
      </w:r>
      <w:proofErr w:type="spellEnd"/>
      <w:r w:rsidR="00142D6A">
        <w:rPr>
          <w:rFonts w:ascii="Times New Roman" w:hAnsi="Times New Roman" w:cs="Times New Roman"/>
          <w:sz w:val="24"/>
        </w:rPr>
        <w:t>“ (nejspíše myšleno jako ekvivalent anglického „</w:t>
      </w:r>
      <w:proofErr w:type="spellStart"/>
      <w:r w:rsidR="00142D6A">
        <w:rPr>
          <w:rFonts w:ascii="Times New Roman" w:hAnsi="Times New Roman" w:cs="Times New Roman"/>
          <w:sz w:val="24"/>
        </w:rPr>
        <w:t>literacy</w:t>
      </w:r>
      <w:proofErr w:type="spellEnd"/>
      <w:r w:rsidR="00142D6A">
        <w:rPr>
          <w:rFonts w:ascii="Times New Roman" w:hAnsi="Times New Roman" w:cs="Times New Roman"/>
          <w:sz w:val="24"/>
        </w:rPr>
        <w:t>“) poukazuje na doslovnost, nikoliv na písemnou formu; anglické slovo „</w:t>
      </w:r>
      <w:proofErr w:type="spellStart"/>
      <w:r w:rsidR="00142D6A">
        <w:rPr>
          <w:rFonts w:ascii="Times New Roman" w:hAnsi="Times New Roman" w:cs="Times New Roman"/>
          <w:sz w:val="24"/>
        </w:rPr>
        <w:t>literate</w:t>
      </w:r>
      <w:proofErr w:type="spellEnd"/>
      <w:r w:rsidR="00142D6A">
        <w:rPr>
          <w:rFonts w:ascii="Times New Roman" w:hAnsi="Times New Roman" w:cs="Times New Roman"/>
          <w:sz w:val="24"/>
        </w:rPr>
        <w:t xml:space="preserve">“ neznamená „literát“ (man </w:t>
      </w:r>
      <w:proofErr w:type="spellStart"/>
      <w:r w:rsidR="00142D6A">
        <w:rPr>
          <w:rFonts w:ascii="Times New Roman" w:hAnsi="Times New Roman" w:cs="Times New Roman"/>
          <w:sz w:val="24"/>
        </w:rPr>
        <w:t>of</w:t>
      </w:r>
      <w:proofErr w:type="spellEnd"/>
      <w:r w:rsidR="00142D6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142D6A">
        <w:rPr>
          <w:rFonts w:ascii="Times New Roman" w:hAnsi="Times New Roman" w:cs="Times New Roman"/>
          <w:sz w:val="24"/>
        </w:rPr>
        <w:t>letters</w:t>
      </w:r>
      <w:proofErr w:type="spellEnd"/>
      <w:r w:rsidR="00142D6A">
        <w:rPr>
          <w:rFonts w:ascii="Times New Roman" w:hAnsi="Times New Roman" w:cs="Times New Roman"/>
          <w:sz w:val="24"/>
        </w:rPr>
        <w:t>), nýbrž „gramotný nebo sečtělý člověk“</w:t>
      </w:r>
      <w:r w:rsidR="005E6CF4">
        <w:rPr>
          <w:rFonts w:ascii="Times New Roman" w:hAnsi="Times New Roman" w:cs="Times New Roman"/>
          <w:sz w:val="24"/>
        </w:rPr>
        <w:t xml:space="preserve">. </w:t>
      </w:r>
      <w:r w:rsidR="00142D6A" w:rsidRPr="005E6CF4">
        <w:rPr>
          <w:rFonts w:ascii="Times New Roman" w:hAnsi="Times New Roman" w:cs="Times New Roman"/>
          <w:sz w:val="24"/>
        </w:rPr>
        <w:t xml:space="preserve">Rovněž tvrzení, že </w:t>
      </w:r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“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literacy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”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is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regarded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as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an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absolute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necessity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in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human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society“, zatímco „oral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communication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might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be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slightly</w:t>
      </w:r>
      <w:proofErr w:type="spellEnd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142D6A" w:rsidRPr="005E6CF4">
        <w:rPr>
          <w:rFonts w:ascii="Times New Roman" w:eastAsia="TimesNewRomanPSMT" w:hAnsi="Times New Roman" w:cs="Times New Roman"/>
          <w:sz w:val="24"/>
          <w:szCs w:val="24"/>
        </w:rPr>
        <w:t>downgraded</w:t>
      </w:r>
      <w:proofErr w:type="spellEnd"/>
      <w:r w:rsidR="005E6CF4" w:rsidRPr="005E6CF4">
        <w:rPr>
          <w:rFonts w:ascii="Times New Roman" w:eastAsia="TimesNewRomanPSMT" w:hAnsi="Times New Roman" w:cs="Times New Roman"/>
          <w:sz w:val="24"/>
          <w:szCs w:val="24"/>
        </w:rPr>
        <w:t xml:space="preserve">“, které diplomantka zmiňuje v souvislosti s M. </w:t>
      </w:r>
      <w:proofErr w:type="spellStart"/>
      <w:r w:rsidR="005E6CF4" w:rsidRPr="005E6CF4">
        <w:rPr>
          <w:rFonts w:ascii="Times New Roman" w:eastAsia="TimesNewRomanPSMT" w:hAnsi="Times New Roman" w:cs="Times New Roman"/>
          <w:sz w:val="24"/>
          <w:szCs w:val="24"/>
        </w:rPr>
        <w:t>McLuhanem</w:t>
      </w:r>
      <w:proofErr w:type="spellEnd"/>
      <w:r w:rsidR="005E6CF4" w:rsidRPr="005E6CF4">
        <w:rPr>
          <w:rFonts w:ascii="Times New Roman" w:eastAsia="TimesNewRomanPSMT" w:hAnsi="Times New Roman" w:cs="Times New Roman"/>
          <w:sz w:val="24"/>
          <w:szCs w:val="24"/>
        </w:rPr>
        <w:t>, je poněkud zavádějící –</w:t>
      </w:r>
      <w:r w:rsidR="005E6CF4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="005E6CF4">
        <w:rPr>
          <w:rFonts w:ascii="Times New Roman" w:eastAsia="TimesNewRomanPSMT" w:hAnsi="Times New Roman" w:cs="Times New Roman"/>
          <w:sz w:val="24"/>
          <w:szCs w:val="24"/>
        </w:rPr>
        <w:t>McLuhan</w:t>
      </w:r>
      <w:proofErr w:type="spellEnd"/>
      <w:r w:rsidR="005E6CF4">
        <w:rPr>
          <w:rFonts w:ascii="Times New Roman" w:eastAsia="TimesNewRomanPSMT" w:hAnsi="Times New Roman" w:cs="Times New Roman"/>
          <w:sz w:val="24"/>
          <w:szCs w:val="24"/>
        </w:rPr>
        <w:t xml:space="preserve"> pouze vysvětluje (mnohdy argumenty, které jsou velmi sporné), co umožnilo některé idiosynkrasie západní vizuálně (textově) orientované civilizace. </w:t>
      </w:r>
    </w:p>
    <w:p w:rsidR="00815FCB" w:rsidRPr="00815FCB" w:rsidRDefault="005E3461" w:rsidP="005E6CF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ab/>
        <w:t>Druhá část práce sestávající z rozborů a tendencí, kter</w:t>
      </w:r>
      <w:r w:rsidR="006638DA">
        <w:rPr>
          <w:rFonts w:ascii="Times New Roman" w:eastAsia="TimesNewRomanPSMT" w:hAnsi="Times New Roman" w:cs="Times New Roman"/>
          <w:sz w:val="24"/>
          <w:szCs w:val="24"/>
        </w:rPr>
        <w:t xml:space="preserve">é </w:t>
      </w:r>
      <w:bookmarkStart w:id="0" w:name="_GoBack"/>
      <w:bookmarkEnd w:id="0"/>
      <w:r>
        <w:rPr>
          <w:rFonts w:ascii="Times New Roman" w:eastAsia="TimesNewRomanPSMT" w:hAnsi="Times New Roman" w:cs="Times New Roman"/>
          <w:sz w:val="24"/>
          <w:szCs w:val="24"/>
        </w:rPr>
        <w:t xml:space="preserve">lze ve </w:t>
      </w:r>
      <w:proofErr w:type="spellStart"/>
      <w:r>
        <w:rPr>
          <w:rFonts w:ascii="Times New Roman" w:eastAsia="TimesNewRomanPSMT" w:hAnsi="Times New Roman" w:cs="Times New Roman"/>
          <w:sz w:val="24"/>
          <w:szCs w:val="24"/>
        </w:rPr>
        <w:t>slamové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 xml:space="preserve"> poezii vysledovat, je v porovnání s částí prvou povedenější, a to zejména proto, že se v ní diplomantka drží více při textu. S některými tvrzeními lze polemizovat (např. vnímání slamu jako „</w:t>
      </w:r>
      <w:proofErr w:type="spellStart"/>
      <w:r>
        <w:rPr>
          <w:rFonts w:ascii="Times New Roman" w:eastAsia="TimesNewRomanPSMT" w:hAnsi="Times New Roman" w:cs="Times New Roman"/>
          <w:sz w:val="24"/>
          <w:szCs w:val="24"/>
        </w:rPr>
        <w:t>martial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 xml:space="preserve"> art </w:t>
      </w:r>
      <w:proofErr w:type="spellStart"/>
      <w:r>
        <w:rPr>
          <w:rFonts w:ascii="Times New Roman" w:eastAsia="TimesNewRomanPSMT" w:hAnsi="Times New Roman" w:cs="Times New Roman"/>
          <w:sz w:val="24"/>
          <w:szCs w:val="24"/>
        </w:rPr>
        <w:t>of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4"/>
          <w:szCs w:val="24"/>
        </w:rPr>
        <w:t>poetry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 xml:space="preserve">“), nicméně argumentace </w:t>
      </w:r>
      <w:r w:rsidR="00973C83">
        <w:rPr>
          <w:rFonts w:ascii="Times New Roman" w:eastAsia="TimesNewRomanPSMT" w:hAnsi="Times New Roman" w:cs="Times New Roman"/>
          <w:sz w:val="24"/>
          <w:szCs w:val="24"/>
        </w:rPr>
        <w:t>je jasná a přesvědčivá a vyvozené závěry jsou dostatečné podložené. Po stránce jazykové – kromě zmíněných pojmových nepřesností – práce splňuje veškeré nároky, rovněž bibliografická gramotnost je na adekvátní úrovni. Z formální</w:t>
      </w:r>
      <w:r w:rsidR="00266C79">
        <w:rPr>
          <w:rFonts w:ascii="Times New Roman" w:eastAsia="TimesNewRomanPSMT" w:hAnsi="Times New Roman" w:cs="Times New Roman"/>
          <w:sz w:val="24"/>
          <w:szCs w:val="24"/>
        </w:rPr>
        <w:t>ho</w:t>
      </w:r>
      <w:r w:rsidR="00973C83">
        <w:rPr>
          <w:rFonts w:ascii="Times New Roman" w:eastAsia="TimesNewRomanPSMT" w:hAnsi="Times New Roman" w:cs="Times New Roman"/>
          <w:sz w:val="24"/>
          <w:szCs w:val="24"/>
        </w:rPr>
        <w:t xml:space="preserve"> hlediska lze práci vytknout délku samotného anglického textu, který nesplňuje ani dolní hranici požadované délky. Na druhé straně je třeba ocenit upřímný zájem a solidní přehled, který diplomantka v</w:t>
      </w:r>
      <w:r w:rsidR="005E001D">
        <w:rPr>
          <w:rFonts w:ascii="Times New Roman" w:eastAsia="TimesNewRomanPSMT" w:hAnsi="Times New Roman" w:cs="Times New Roman"/>
          <w:sz w:val="24"/>
          <w:szCs w:val="24"/>
        </w:rPr>
        <w:t xml:space="preserve"> doposud nepříliš probádané oblasti prokazuje, pročež to vnímám jen jako dílčí pochybení. Práci tak obhajobě doporučuji, nemohu však hodnotit lépe než </w:t>
      </w:r>
      <w:r w:rsidR="005E001D" w:rsidRPr="005E001D">
        <w:rPr>
          <w:rFonts w:ascii="Times New Roman" w:eastAsia="TimesNewRomanPSMT" w:hAnsi="Times New Roman" w:cs="Times New Roman"/>
          <w:b/>
          <w:sz w:val="24"/>
          <w:szCs w:val="24"/>
        </w:rPr>
        <w:t>D</w:t>
      </w:r>
      <w:r w:rsidR="005E001D">
        <w:rPr>
          <w:rFonts w:ascii="Times New Roman" w:eastAsia="TimesNewRomanPSMT" w:hAnsi="Times New Roman" w:cs="Times New Roman"/>
          <w:sz w:val="24"/>
          <w:szCs w:val="24"/>
        </w:rPr>
        <w:t>.</w:t>
      </w:r>
      <w:r w:rsidR="00815FCB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</w:p>
    <w:p w:rsidR="000060C8" w:rsidRDefault="005E001D" w:rsidP="005A4AD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Otázky a podněty k diskusi:</w:t>
      </w:r>
    </w:p>
    <w:p w:rsidR="005E001D" w:rsidRDefault="005E001D" w:rsidP="005A4AD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Jak byste sama definovala poezii? Čím se (mimo formální stránku) liší např. od prózy?</w:t>
      </w:r>
    </w:p>
    <w:p w:rsidR="005A4ADE" w:rsidRDefault="005E001D" w:rsidP="005A4AD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Na str. 9 uvádíte, že ve starověkém Řecku vnímali poezii jako činnost geniální mysli – můžete </w:t>
      </w:r>
      <w:r w:rsidR="005A4ADE">
        <w:rPr>
          <w:rFonts w:ascii="Times New Roman" w:hAnsi="Times New Roman" w:cs="Times New Roman"/>
          <w:sz w:val="24"/>
        </w:rPr>
        <w:t>své tvrzení podepřít konkrétním příkladem?</w:t>
      </w:r>
    </w:p>
    <w:p w:rsidR="005E001D" w:rsidRPr="005E001D" w:rsidRDefault="005A4ADE" w:rsidP="005A4ADE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Slamovou</w:t>
      </w:r>
      <w:proofErr w:type="spellEnd"/>
      <w:r>
        <w:rPr>
          <w:rFonts w:ascii="Times New Roman" w:hAnsi="Times New Roman" w:cs="Times New Roman"/>
          <w:sz w:val="24"/>
        </w:rPr>
        <w:t xml:space="preserve"> poezii definujete v protikladu k „</w:t>
      </w:r>
      <w:proofErr w:type="spellStart"/>
      <w:r>
        <w:rPr>
          <w:rFonts w:ascii="Times New Roman" w:hAnsi="Times New Roman" w:cs="Times New Roman"/>
          <w:sz w:val="24"/>
        </w:rPr>
        <w:t>academic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poetry</w:t>
      </w:r>
      <w:proofErr w:type="spellEnd"/>
      <w:r>
        <w:rPr>
          <w:rFonts w:ascii="Times New Roman" w:hAnsi="Times New Roman" w:cs="Times New Roman"/>
          <w:sz w:val="24"/>
        </w:rPr>
        <w:t>“, přičemž ale není jasné, co se tím myslí. Jaká kritéria dle Vás definují „akademickou poezii“?</w:t>
      </w:r>
      <w:r w:rsidR="005E001D">
        <w:rPr>
          <w:rFonts w:ascii="Times New Roman" w:hAnsi="Times New Roman" w:cs="Times New Roman"/>
          <w:sz w:val="24"/>
        </w:rPr>
        <w:t xml:space="preserve"> </w:t>
      </w:r>
    </w:p>
    <w:p w:rsidR="000060C8" w:rsidRDefault="000060C8" w:rsidP="009F78C3">
      <w:pPr>
        <w:jc w:val="both"/>
        <w:rPr>
          <w:rFonts w:ascii="Times New Roman" w:hAnsi="Times New Roman" w:cs="Times New Roman"/>
          <w:sz w:val="24"/>
        </w:rPr>
      </w:pPr>
    </w:p>
    <w:p w:rsidR="005A4ADE" w:rsidRDefault="005A4ADE" w:rsidP="009F78C3">
      <w:pPr>
        <w:jc w:val="both"/>
        <w:rPr>
          <w:rFonts w:ascii="Times New Roman" w:hAnsi="Times New Roman" w:cs="Times New Roman"/>
          <w:sz w:val="24"/>
        </w:rPr>
      </w:pPr>
    </w:p>
    <w:p w:rsidR="005A4ADE" w:rsidRDefault="005A4ADE" w:rsidP="009F78C3">
      <w:pPr>
        <w:jc w:val="both"/>
        <w:rPr>
          <w:rFonts w:ascii="Times New Roman" w:hAnsi="Times New Roman" w:cs="Times New Roman"/>
          <w:sz w:val="24"/>
        </w:rPr>
      </w:pPr>
    </w:p>
    <w:p w:rsidR="005A4ADE" w:rsidRDefault="005A4ADE" w:rsidP="009F78C3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Pardubicích 16. června 2020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……………………………</w:t>
      </w:r>
    </w:p>
    <w:p w:rsidR="005A4ADE" w:rsidRDefault="005A4ADE" w:rsidP="009F78C3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Mgr. Michal Kleprlík, Ph.D. </w:t>
      </w:r>
    </w:p>
    <w:p w:rsidR="009F78C3" w:rsidRDefault="009F78C3" w:rsidP="009F78C3"/>
    <w:p w:rsidR="007670FF" w:rsidRDefault="007670FF"/>
    <w:sectPr w:rsidR="007670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F855D4"/>
    <w:multiLevelType w:val="hybridMultilevel"/>
    <w:tmpl w:val="CCB49E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8C3"/>
    <w:rsid w:val="000060C8"/>
    <w:rsid w:val="00142D6A"/>
    <w:rsid w:val="00266C79"/>
    <w:rsid w:val="005A4ADE"/>
    <w:rsid w:val="005E001D"/>
    <w:rsid w:val="005E3461"/>
    <w:rsid w:val="005E6CF4"/>
    <w:rsid w:val="006638DA"/>
    <w:rsid w:val="007670FF"/>
    <w:rsid w:val="00815FCB"/>
    <w:rsid w:val="00973C83"/>
    <w:rsid w:val="009F78C3"/>
    <w:rsid w:val="00A751CE"/>
    <w:rsid w:val="00CE2913"/>
    <w:rsid w:val="00E5295F"/>
    <w:rsid w:val="00F33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74467"/>
  <w15:chartTrackingRefBased/>
  <w15:docId w15:val="{C2204443-ACB1-460C-A05A-316405B84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F78C3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E00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49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</Pages>
  <Words>467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2020-06-03T14:33:00Z</dcterms:created>
  <dcterms:modified xsi:type="dcterms:W3CDTF">2020-06-15T07:46:00Z</dcterms:modified>
</cp:coreProperties>
</file>