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01985" w14:textId="7392D8A9" w:rsidR="002F17C4" w:rsidRDefault="00B31631" w:rsidP="00B31631">
      <w:pPr>
        <w:spacing w:after="0"/>
      </w:pPr>
      <w:r w:rsidRPr="00B31631">
        <w:t xml:space="preserve">Jak </w:t>
      </w:r>
      <w:r w:rsidR="0059514C">
        <w:t>uvádí</w:t>
      </w:r>
      <w:r w:rsidRPr="00B31631">
        <w:t> anotace, diplomová práce Tomáše Vacka se „zabývá životními příběhy přistěhovalců z bývalých socialistických republik, především z</w:t>
      </w:r>
      <w:r w:rsidR="004A4E7D">
        <w:t> </w:t>
      </w:r>
      <w:r w:rsidRPr="00B31631">
        <w:t>Ukrajiny</w:t>
      </w:r>
      <w:r w:rsidR="004A4E7D">
        <w:t xml:space="preserve">. </w:t>
      </w:r>
      <w:r w:rsidRPr="00B31631">
        <w:t xml:space="preserve">Teoretická část vysvětluje pojmy </w:t>
      </w:r>
      <w:r w:rsidR="004A4E7D">
        <w:t xml:space="preserve">jako </w:t>
      </w:r>
      <w:r w:rsidRPr="00B31631">
        <w:t xml:space="preserve">migrace, integrace, teoretické přístupy k migraci, ekonomické aktivity cizinců, </w:t>
      </w:r>
      <w:proofErr w:type="spellStart"/>
      <w:r w:rsidRPr="00B31631">
        <w:t>transnacionalismus</w:t>
      </w:r>
      <w:proofErr w:type="spellEnd"/>
      <w:r w:rsidRPr="00B31631">
        <w:t xml:space="preserve"> nebo </w:t>
      </w:r>
      <w:proofErr w:type="spellStart"/>
      <w:r w:rsidRPr="00B31631">
        <w:t>mu</w:t>
      </w:r>
      <w:r w:rsidR="0059514C">
        <w:t>tl</w:t>
      </w:r>
      <w:r w:rsidRPr="00B31631">
        <w:t>ikulturismus</w:t>
      </w:r>
      <w:proofErr w:type="spellEnd"/>
      <w:r w:rsidR="0059514C">
        <w:rPr>
          <w:rStyle w:val="Znakapoznpodarou"/>
        </w:rPr>
        <w:footnoteReference w:id="1"/>
      </w:r>
      <w:r w:rsidRPr="00B31631">
        <w:t>. Zabývá se důvody, které vedly cizince k příchodu do České republiky, kvůli čemu zůstali a jaké udržují vztahy se svou původní domovinou. Práce je založena na kvalitativním výzkumu a odborné literatuře</w:t>
      </w:r>
      <w:r>
        <w:t>“</w:t>
      </w:r>
      <w:r w:rsidRPr="00B31631">
        <w:t>.</w:t>
      </w:r>
      <w:r w:rsidR="004A4E7D">
        <w:t xml:space="preserve"> V úvodu </w:t>
      </w:r>
      <w:r w:rsidR="0059514C">
        <w:t xml:space="preserve">autor </w:t>
      </w:r>
      <w:r w:rsidR="004A4E7D">
        <w:t>explicitně vyjadřuje, že se pokusí vyvrátit předsudky majority o nich, což se mu vesměs podaří</w:t>
      </w:r>
      <w:r w:rsidR="004A4E7D" w:rsidRPr="00B31631">
        <w:t>.</w:t>
      </w:r>
      <w:r w:rsidR="004A4E7D">
        <w:t xml:space="preserve"> Ale postupně.</w:t>
      </w:r>
    </w:p>
    <w:p w14:paraId="3F2D8193" w14:textId="4FD0B2C7" w:rsidR="00B31631" w:rsidRDefault="00B31631" w:rsidP="00B31631">
      <w:pPr>
        <w:spacing w:after="0"/>
      </w:pPr>
    </w:p>
    <w:p w14:paraId="2499A789" w14:textId="31D19219" w:rsidR="00B31631" w:rsidRPr="004A4E7D" w:rsidRDefault="00B31631" w:rsidP="00B31631">
      <w:pPr>
        <w:spacing w:after="0"/>
      </w:pPr>
      <w:r>
        <w:t>Po formální stránce je text smysluplně strukturovaný, psaný srozumitelným jazykem</w:t>
      </w:r>
      <w:r w:rsidR="004D6FB3">
        <w:t xml:space="preserve">, </w:t>
      </w:r>
      <w:r w:rsidR="003571BC">
        <w:t>často</w:t>
      </w:r>
      <w:r w:rsidR="004D6FB3">
        <w:t xml:space="preserve"> se vloudí pravopisná chyba či nepříliš obratná</w:t>
      </w:r>
      <w:r w:rsidR="003571BC">
        <w:t xml:space="preserve"> stylistická</w:t>
      </w:r>
      <w:r w:rsidR="004D6FB3">
        <w:t xml:space="preserve"> </w:t>
      </w:r>
      <w:r w:rsidR="003571BC">
        <w:t>formulace</w:t>
      </w:r>
      <w:r>
        <w:t>. Citace a další odkazy na literaturu a zdroje jsou správné</w:t>
      </w:r>
      <w:r w:rsidR="000F659C">
        <w:t xml:space="preserve"> a je zřejmé, že </w:t>
      </w:r>
      <w:r w:rsidR="004A4E7D">
        <w:t xml:space="preserve">si </w:t>
      </w:r>
      <w:r w:rsidR="000F659C">
        <w:t xml:space="preserve">autor </w:t>
      </w:r>
      <w:r w:rsidR="004A4E7D">
        <w:t>osvojil</w:t>
      </w:r>
      <w:r w:rsidR="000F659C">
        <w:t xml:space="preserve"> solidní přehled dat, se kterými umí pracovat. V první, vesměs teoretické části práce nás komplexně seznamuje se záležitostmi, které jsou nutné pro pochopení kontextu problematiky a jeho vlastního výzkumu</w:t>
      </w:r>
      <w:r w:rsidR="009D1ED4">
        <w:rPr>
          <w:rStyle w:val="Znakapoznpodarou"/>
        </w:rPr>
        <w:footnoteReference w:id="2"/>
      </w:r>
      <w:r w:rsidR="000F659C">
        <w:t>. Je zřejmé, že se autor orientuje v pojmosloví a teoriích souvisejících s nejen pracovní migrací a obstojným způsobem se chápe i interpretace situace v bývalé SSSR, která implikovala problematiku tématu jeho textu</w:t>
      </w:r>
      <w:r w:rsidR="004D6FB3">
        <w:rPr>
          <w:rStyle w:val="Znakapoznpodarou"/>
        </w:rPr>
        <w:footnoteReference w:id="3"/>
      </w:r>
      <w:r w:rsidR="000F659C">
        <w:t xml:space="preserve">. </w:t>
      </w:r>
      <w:r w:rsidR="004A4E7D">
        <w:t xml:space="preserve">Nebojí se do teorií vkládat vlastní názor, tudíž by celému textu lépe slušela </w:t>
      </w:r>
      <w:proofErr w:type="spellStart"/>
      <w:r w:rsidR="004A4E7D">
        <w:rPr>
          <w:i/>
          <w:iCs/>
        </w:rPr>
        <w:t>ich</w:t>
      </w:r>
      <w:proofErr w:type="spellEnd"/>
      <w:r w:rsidR="004A4E7D">
        <w:rPr>
          <w:i/>
          <w:iCs/>
        </w:rPr>
        <w:t xml:space="preserve"> </w:t>
      </w:r>
      <w:r w:rsidR="004A4E7D">
        <w:t>forma</w:t>
      </w:r>
      <w:r w:rsidR="004D6FB3">
        <w:t>, ale i vhodné citace respondentů, což rozhodně přispívá ke kvalitě textu a jaksi předjímá výzkum samotný</w:t>
      </w:r>
      <w:r w:rsidR="004A4E7D">
        <w:t>.</w:t>
      </w:r>
    </w:p>
    <w:p w14:paraId="34125565" w14:textId="3E62C4A8" w:rsidR="000F659C" w:rsidRDefault="000F659C" w:rsidP="00B31631">
      <w:pPr>
        <w:spacing w:after="0"/>
      </w:pPr>
    </w:p>
    <w:p w14:paraId="3FFBC593" w14:textId="33C6F9F1" w:rsidR="000F659C" w:rsidRDefault="000F659C" w:rsidP="00B31631">
      <w:pPr>
        <w:spacing w:after="0"/>
      </w:pPr>
      <w:r>
        <w:t xml:space="preserve">Vlastnímu výzkumu je věnována druhá polovina textu. </w:t>
      </w:r>
      <w:r w:rsidR="007031ED">
        <w:t>Cíle a výzkumné otázky, týkající se elementárních sociálně-ekonomických záležitostí zkoumané skupiny, jsou formulovány stručně a jasně, stejně jako m</w:t>
      </w:r>
      <w:r>
        <w:t>etodika</w:t>
      </w:r>
      <w:r w:rsidR="007031ED">
        <w:t xml:space="preserve"> práce. </w:t>
      </w:r>
      <w:r w:rsidR="00271AB7">
        <w:t>V</w:t>
      </w:r>
      <w:r w:rsidR="003467E8">
        <w:t>yrovnaný v</w:t>
      </w:r>
      <w:r w:rsidR="00271AB7">
        <w:t>ýběr</w:t>
      </w:r>
      <w:r w:rsidR="003467E8">
        <w:t xml:space="preserve"> devíti</w:t>
      </w:r>
      <w:r w:rsidR="00271AB7">
        <w:t xml:space="preserve"> respondentů a respondentek</w:t>
      </w:r>
      <w:r w:rsidR="007031ED">
        <w:t xml:space="preserve"> je též správný a v rámci diplomní práce obhajitelný. </w:t>
      </w:r>
      <w:r>
        <w:t xml:space="preserve">Klíčovou kapitolu představují </w:t>
      </w:r>
      <w:r w:rsidR="00271AB7">
        <w:t xml:space="preserve">čtyři stránky </w:t>
      </w:r>
      <w:r w:rsidR="008C47D6">
        <w:t xml:space="preserve">(kapitola 9.) </w:t>
      </w:r>
      <w:r w:rsidR="00271AB7">
        <w:t>interpretace rozhovorů s</w:t>
      </w:r>
      <w:r w:rsidR="008C47D6">
        <w:t> </w:t>
      </w:r>
      <w:r w:rsidR="00271AB7">
        <w:t>respondenty</w:t>
      </w:r>
      <w:r w:rsidR="008C47D6">
        <w:t xml:space="preserve"> navazující na předchozí kapitolu 8.</w:t>
      </w:r>
      <w:r w:rsidR="00C129C1">
        <w:t xml:space="preserve"> (str. 42-54)</w:t>
      </w:r>
      <w:r w:rsidR="008C47D6">
        <w:t xml:space="preserve">, která nás v optimální míře korelující s tématem práce seznamuje s životními příběhy respondentů/narátorů. V tomto ohledu oceňuji zvlášť přehlednou a vyrovnanou interpretaci životních osudů dotazovaných migrantů v komparaci s výsledky jiných výzkumů a </w:t>
      </w:r>
      <w:r w:rsidR="00C129C1">
        <w:t xml:space="preserve">vetknutými </w:t>
      </w:r>
      <w:r w:rsidR="008C47D6">
        <w:t xml:space="preserve">názory autora. </w:t>
      </w:r>
      <w:r w:rsidR="00C129C1">
        <w:t xml:space="preserve">Též je přínosem vícestranná interpretace aktuální percepce současného válečného konfliktu, která je z pochopitelných důvodů v práci často reflektována. </w:t>
      </w:r>
      <w:r w:rsidR="008C47D6">
        <w:t xml:space="preserve"> </w:t>
      </w:r>
    </w:p>
    <w:p w14:paraId="2F0A0052" w14:textId="77777777" w:rsidR="00B31631" w:rsidRDefault="00B31631" w:rsidP="00B31631">
      <w:pPr>
        <w:spacing w:after="0"/>
      </w:pPr>
    </w:p>
    <w:p w14:paraId="65D46445" w14:textId="74102E82" w:rsidR="00B31631" w:rsidRDefault="00B31631" w:rsidP="00B31631">
      <w:pPr>
        <w:spacing w:after="0"/>
      </w:pPr>
      <w:r>
        <w:t xml:space="preserve">V závěru je autor </w:t>
      </w:r>
      <w:r w:rsidR="003467E8">
        <w:t xml:space="preserve">opět </w:t>
      </w:r>
      <w:r>
        <w:t xml:space="preserve">stručný, ale výstižně, věcně a jasně shrnuje výsledky svého výzkumu, které sice ve své tematice v zásadě nepřináší žádná nová a převratná zjištění, nicméně jsou podloženy relevantními a kvalitně zpracovanými daty a smysluplně zformulovány, tudíž </w:t>
      </w:r>
      <w:r w:rsidR="003467E8">
        <w:t>prostřednictvím kvalitně interpretovaných „životních příběhů“</w:t>
      </w:r>
      <w:r w:rsidR="003467E8">
        <w:rPr>
          <w:rStyle w:val="Znakapoznpodarou"/>
        </w:rPr>
        <w:footnoteReference w:id="4"/>
      </w:r>
      <w:r w:rsidR="003467E8">
        <w:t xml:space="preserve"> </w:t>
      </w:r>
      <w:r>
        <w:t>přispívají do mozaiky poznání tématu migrace ze zemí bývalého SSSR do ČR. Práci proto doporučuji k</w:t>
      </w:r>
      <w:r w:rsidR="000F659C">
        <w:t> </w:t>
      </w:r>
      <w:r>
        <w:t>obhajobě</w:t>
      </w:r>
      <w:r w:rsidR="000F659C">
        <w:t>.</w:t>
      </w:r>
    </w:p>
    <w:p w14:paraId="436931E6" w14:textId="77777777" w:rsidR="00B31631" w:rsidRDefault="00B31631" w:rsidP="00B31631">
      <w:pPr>
        <w:spacing w:after="0"/>
      </w:pPr>
    </w:p>
    <w:p w14:paraId="146755FC" w14:textId="7A5E5FAC" w:rsidR="00B31631" w:rsidRDefault="00B31631" w:rsidP="00B31631">
      <w:pPr>
        <w:spacing w:after="0"/>
      </w:pPr>
      <w:r>
        <w:t xml:space="preserve">Celkové hodnocení práce: C   </w:t>
      </w:r>
    </w:p>
    <w:p w14:paraId="0A43CB70" w14:textId="65E04401" w:rsidR="00B31631" w:rsidRDefault="00B31631" w:rsidP="00B31631">
      <w:pPr>
        <w:spacing w:after="0"/>
      </w:pPr>
    </w:p>
    <w:p w14:paraId="679DBCAB" w14:textId="48121A1F" w:rsidR="00B31631" w:rsidRPr="00B31631" w:rsidRDefault="009A58E4" w:rsidP="00B3163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Libor Dušek, Ph.D.</w:t>
      </w:r>
    </w:p>
    <w:sectPr w:rsidR="00B31631" w:rsidRPr="00B316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F57EE" w14:textId="77777777" w:rsidR="00551676" w:rsidRDefault="00551676" w:rsidP="009D1ED4">
      <w:pPr>
        <w:spacing w:after="0" w:line="240" w:lineRule="auto"/>
      </w:pPr>
      <w:r>
        <w:separator/>
      </w:r>
    </w:p>
  </w:endnote>
  <w:endnote w:type="continuationSeparator" w:id="0">
    <w:p w14:paraId="0C7FD77F" w14:textId="77777777" w:rsidR="00551676" w:rsidRDefault="00551676" w:rsidP="009D1E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CB667E" w14:textId="77777777" w:rsidR="00551676" w:rsidRDefault="00551676" w:rsidP="009D1ED4">
      <w:pPr>
        <w:spacing w:after="0" w:line="240" w:lineRule="auto"/>
      </w:pPr>
      <w:r>
        <w:separator/>
      </w:r>
    </w:p>
  </w:footnote>
  <w:footnote w:type="continuationSeparator" w:id="0">
    <w:p w14:paraId="6EE9F825" w14:textId="77777777" w:rsidR="00551676" w:rsidRDefault="00551676" w:rsidP="009D1ED4">
      <w:pPr>
        <w:spacing w:after="0" w:line="240" w:lineRule="auto"/>
      </w:pPr>
      <w:r>
        <w:continuationSeparator/>
      </w:r>
    </w:p>
  </w:footnote>
  <w:footnote w:id="1">
    <w:p w14:paraId="32E4C326" w14:textId="7E501894" w:rsidR="0059514C" w:rsidRDefault="0059514C">
      <w:pPr>
        <w:pStyle w:val="Textpoznpodarou"/>
      </w:pPr>
      <w:r>
        <w:rPr>
          <w:rStyle w:val="Znakapoznpodarou"/>
        </w:rPr>
        <w:footnoteRef/>
      </w:r>
      <w:r>
        <w:t xml:space="preserve"> Takto závažný překlep již v anotaci není ideální vstupní vizitkou. Pokud ovšem autor nehodlá obohatit slovník sociálních věd, což z textu jeho práce není zřejmé…</w:t>
      </w:r>
    </w:p>
  </w:footnote>
  <w:footnote w:id="2">
    <w:p w14:paraId="21D35196" w14:textId="6DFF90F0" w:rsidR="009D1ED4" w:rsidRDefault="009D1ED4">
      <w:pPr>
        <w:pStyle w:val="Textpoznpodarou"/>
      </w:pPr>
      <w:r>
        <w:rPr>
          <w:rStyle w:val="Znakapoznpodarou"/>
        </w:rPr>
        <w:footnoteRef/>
      </w:r>
      <w:r>
        <w:t xml:space="preserve"> Dlužno poznamenat, že problematika migrace je podstatně košatější, tudíž autor občas situaci zjednodušuje, nicméně v rámci kontextu jeho výzkumu je jeho teoretický nástin </w:t>
      </w:r>
      <w:r w:rsidR="004D6FB3">
        <w:t>kvalitně zpracován</w:t>
      </w:r>
      <w:r>
        <w:t>.</w:t>
      </w:r>
    </w:p>
  </w:footnote>
  <w:footnote w:id="3">
    <w:p w14:paraId="3BCC95F9" w14:textId="2EB0B6FC" w:rsidR="004D6FB3" w:rsidRDefault="004D6FB3">
      <w:pPr>
        <w:pStyle w:val="Textpoznpodarou"/>
      </w:pPr>
      <w:r>
        <w:rPr>
          <w:rStyle w:val="Znakapoznpodarou"/>
        </w:rPr>
        <w:footnoteRef/>
      </w:r>
      <w:r>
        <w:t xml:space="preserve"> Kapitola </w:t>
      </w:r>
      <w:r w:rsidR="003571BC">
        <w:t>„</w:t>
      </w:r>
      <w:r>
        <w:t xml:space="preserve">6. </w:t>
      </w:r>
      <w:r w:rsidR="003571BC">
        <w:t>Sovětský svaz“ by se určitě dala zpracovat lépe; alespoň v rámci kontextu práce stručně lépe vysvětlit fungování politicko-ekonomických struktur, to na str. 35 je velmi kusé. Ale pro kontext práce dostatečné.</w:t>
      </w:r>
    </w:p>
  </w:footnote>
  <w:footnote w:id="4">
    <w:p w14:paraId="696D2AB4" w14:textId="585796E7" w:rsidR="003467E8" w:rsidRPr="003467E8" w:rsidRDefault="003467E8">
      <w:pPr>
        <w:pStyle w:val="Textpoznpodarou"/>
      </w:pPr>
      <w:r>
        <w:rPr>
          <w:rStyle w:val="Znakapoznpodarou"/>
        </w:rPr>
        <w:footnoteRef/>
      </w:r>
      <w:r>
        <w:t xml:space="preserve"> Neodpustím si poznamenat, že v teoretickém vymezení na str. 42 autor zcela opomněl zmínit obor </w:t>
      </w:r>
      <w:r>
        <w:rPr>
          <w:i/>
          <w:iCs/>
        </w:rPr>
        <w:t xml:space="preserve">Oral </w:t>
      </w:r>
      <w:proofErr w:type="spellStart"/>
      <w:r>
        <w:rPr>
          <w:i/>
          <w:iCs/>
        </w:rPr>
        <w:t>history</w:t>
      </w:r>
      <w:proofErr w:type="spellEnd"/>
      <w:r>
        <w:t xml:space="preserve">, pro který jsou životní příběhy, resp. narace pamětníků/účastníků/respondentů stěžejní v rámci výzkumu. 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897"/>
    <w:rsid w:val="0009540A"/>
    <w:rsid w:val="000F659C"/>
    <w:rsid w:val="00271AB7"/>
    <w:rsid w:val="002F17C4"/>
    <w:rsid w:val="003467E8"/>
    <w:rsid w:val="003571BC"/>
    <w:rsid w:val="004A4E7D"/>
    <w:rsid w:val="004D6FB3"/>
    <w:rsid w:val="00551676"/>
    <w:rsid w:val="0059514C"/>
    <w:rsid w:val="005D56A1"/>
    <w:rsid w:val="006F2897"/>
    <w:rsid w:val="007031ED"/>
    <w:rsid w:val="008C47D6"/>
    <w:rsid w:val="0095761E"/>
    <w:rsid w:val="009A58E4"/>
    <w:rsid w:val="009D1ED4"/>
    <w:rsid w:val="00B31631"/>
    <w:rsid w:val="00C129C1"/>
    <w:rsid w:val="00CB2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D283C"/>
  <w15:chartTrackingRefBased/>
  <w15:docId w15:val="{C751BA28-A39D-43D6-9938-5FF579E48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D1ED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D1ED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D1E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82AB22-E5E7-44B5-86BC-BC4658308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420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Dusek Libor</dc:creator>
  <cp:keywords/>
  <dc:description/>
  <cp:lastModifiedBy>Bazantova Denisa</cp:lastModifiedBy>
  <cp:revision>2</cp:revision>
  <dcterms:created xsi:type="dcterms:W3CDTF">2023-01-16T07:29:00Z</dcterms:created>
  <dcterms:modified xsi:type="dcterms:W3CDTF">2023-01-16T07:29:00Z</dcterms:modified>
</cp:coreProperties>
</file>