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7A70" w:rsidRPr="00EB1156" w:rsidRDefault="003B7A70" w:rsidP="003B7A70">
      <w:pPr>
        <w:pStyle w:val="Normlnweb"/>
        <w:rPr>
          <w:rFonts w:ascii="Arial" w:hAnsi="Arial" w:cs="Arial"/>
        </w:rPr>
      </w:pPr>
      <w:proofErr w:type="spellStart"/>
      <w:r w:rsidRPr="00EB1156">
        <w:rPr>
          <w:rFonts w:ascii="Arial" w:hAnsi="Arial" w:cs="Arial"/>
        </w:rPr>
        <w:t>ČapekJ_D</w:t>
      </w:r>
      <w:r w:rsidR="00B27972">
        <w:rPr>
          <w:rFonts w:ascii="Arial" w:hAnsi="Arial" w:cs="Arial"/>
        </w:rPr>
        <w:t>as</w:t>
      </w:r>
      <w:proofErr w:type="spellEnd"/>
      <w:r w:rsidR="00B27972">
        <w:rPr>
          <w:rFonts w:ascii="Arial" w:hAnsi="Arial" w:cs="Arial"/>
        </w:rPr>
        <w:t xml:space="preserve"> Jahr</w:t>
      </w:r>
      <w:r w:rsidRPr="00EB1156">
        <w:rPr>
          <w:rFonts w:ascii="Arial" w:hAnsi="Arial" w:cs="Arial"/>
        </w:rPr>
        <w:t>_</w:t>
      </w:r>
      <w:r w:rsidR="00B27972">
        <w:rPr>
          <w:rFonts w:ascii="Arial" w:hAnsi="Arial" w:cs="Arial"/>
        </w:rPr>
        <w:t>AP</w:t>
      </w:r>
      <w:r w:rsidRPr="00EB1156">
        <w:rPr>
          <w:rFonts w:ascii="Arial" w:hAnsi="Arial" w:cs="Arial"/>
        </w:rPr>
        <w:t>_20</w:t>
      </w:r>
      <w:r w:rsidR="00427F81">
        <w:rPr>
          <w:rFonts w:ascii="Arial" w:hAnsi="Arial" w:cs="Arial"/>
        </w:rPr>
        <w:t>2</w:t>
      </w:r>
      <w:r w:rsidRPr="00EB1156">
        <w:rPr>
          <w:rFonts w:ascii="Arial" w:hAnsi="Arial" w:cs="Arial"/>
        </w:rPr>
        <w:t>1</w:t>
      </w:r>
    </w:p>
    <w:p w:rsidR="003B7A70" w:rsidRPr="00EB1156" w:rsidRDefault="003B7A70" w:rsidP="003B7A70">
      <w:pPr>
        <w:pStyle w:val="Normlnweb"/>
        <w:jc w:val="center"/>
        <w:rPr>
          <w:rFonts w:ascii="Arial" w:hAnsi="Arial" w:cs="Arial"/>
        </w:rPr>
      </w:pPr>
      <w:r w:rsidRPr="00EB1156">
        <w:rPr>
          <w:rFonts w:ascii="Arial" w:hAnsi="Arial" w:cs="Arial"/>
          <w:b/>
          <w:bCs/>
        </w:rPr>
        <w:t>Posudek bakalářské práce</w:t>
      </w:r>
    </w:p>
    <w:p w:rsidR="003B7A70" w:rsidRPr="00EB1156" w:rsidRDefault="00B27972" w:rsidP="003B7A70">
      <w:pPr>
        <w:pStyle w:val="Normlnweb"/>
        <w:jc w:val="center"/>
        <w:rPr>
          <w:rFonts w:ascii="Arial" w:hAnsi="Arial" w:cs="Arial"/>
        </w:rPr>
      </w:pPr>
      <w:r>
        <w:rPr>
          <w:rFonts w:ascii="Arial" w:hAnsi="Arial" w:cs="Arial"/>
        </w:rPr>
        <w:t>Anety Pirklové</w:t>
      </w:r>
    </w:p>
    <w:p w:rsidR="003B7A70" w:rsidRPr="00EB1156" w:rsidRDefault="003B7A70" w:rsidP="003B7A70">
      <w:pPr>
        <w:pStyle w:val="Normlnweb"/>
        <w:jc w:val="center"/>
        <w:rPr>
          <w:rFonts w:ascii="Arial" w:hAnsi="Arial" w:cs="Arial"/>
          <w:b/>
        </w:rPr>
      </w:pPr>
      <w:proofErr w:type="spellStart"/>
      <w:r w:rsidRPr="00EB1156">
        <w:rPr>
          <w:rFonts w:ascii="Arial" w:hAnsi="Arial" w:cs="Arial"/>
          <w:b/>
        </w:rPr>
        <w:t>D</w:t>
      </w:r>
      <w:r w:rsidR="00B27972">
        <w:rPr>
          <w:rFonts w:ascii="Arial" w:hAnsi="Arial" w:cs="Arial"/>
          <w:b/>
        </w:rPr>
        <w:t>as</w:t>
      </w:r>
      <w:proofErr w:type="spellEnd"/>
      <w:r w:rsidR="00B27972">
        <w:rPr>
          <w:rFonts w:ascii="Arial" w:hAnsi="Arial" w:cs="Arial"/>
          <w:b/>
        </w:rPr>
        <w:t xml:space="preserve"> </w:t>
      </w:r>
      <w:proofErr w:type="spellStart"/>
      <w:r w:rsidR="00B27972">
        <w:rPr>
          <w:rFonts w:ascii="Arial" w:hAnsi="Arial" w:cs="Arial"/>
          <w:b/>
        </w:rPr>
        <w:t>Jahr</w:t>
      </w:r>
      <w:proofErr w:type="spellEnd"/>
      <w:r w:rsidR="00B27972">
        <w:rPr>
          <w:rFonts w:ascii="Arial" w:hAnsi="Arial" w:cs="Arial"/>
          <w:b/>
        </w:rPr>
        <w:t xml:space="preserve"> 1968 in </w:t>
      </w:r>
      <w:proofErr w:type="spellStart"/>
      <w:r>
        <w:rPr>
          <w:rFonts w:ascii="Arial" w:hAnsi="Arial" w:cs="Arial"/>
          <w:b/>
        </w:rPr>
        <w:t>Deutschland</w:t>
      </w:r>
      <w:proofErr w:type="spellEnd"/>
      <w:r w:rsidR="00427F81">
        <w:rPr>
          <w:rFonts w:ascii="Arial" w:hAnsi="Arial" w:cs="Arial"/>
          <w:b/>
        </w:rPr>
        <w:t xml:space="preserve"> </w:t>
      </w:r>
      <w:proofErr w:type="spellStart"/>
      <w:r w:rsidR="00427F81">
        <w:rPr>
          <w:rFonts w:ascii="Arial" w:hAnsi="Arial" w:cs="Arial"/>
          <w:b/>
        </w:rPr>
        <w:t>und</w:t>
      </w:r>
      <w:proofErr w:type="spellEnd"/>
      <w:r w:rsidR="00427F81">
        <w:rPr>
          <w:rFonts w:ascii="Arial" w:hAnsi="Arial" w:cs="Arial"/>
          <w:b/>
        </w:rPr>
        <w:t xml:space="preserve"> </w:t>
      </w:r>
      <w:r w:rsidR="00B27972">
        <w:rPr>
          <w:rFonts w:ascii="Arial" w:hAnsi="Arial" w:cs="Arial"/>
          <w:b/>
        </w:rPr>
        <w:t xml:space="preserve">in der </w:t>
      </w:r>
      <w:proofErr w:type="spellStart"/>
      <w:r w:rsidR="00427F81">
        <w:rPr>
          <w:rFonts w:ascii="Arial" w:hAnsi="Arial" w:cs="Arial"/>
          <w:b/>
        </w:rPr>
        <w:t>T</w:t>
      </w:r>
      <w:r>
        <w:rPr>
          <w:rFonts w:ascii="Arial" w:hAnsi="Arial" w:cs="Arial"/>
          <w:b/>
        </w:rPr>
        <w:t>schech</w:t>
      </w:r>
      <w:r w:rsidR="00B27972">
        <w:rPr>
          <w:rFonts w:ascii="Arial" w:hAnsi="Arial" w:cs="Arial"/>
          <w:b/>
        </w:rPr>
        <w:t>oslowakei</w:t>
      </w:r>
      <w:proofErr w:type="spellEnd"/>
    </w:p>
    <w:p w:rsidR="003B7A70" w:rsidRPr="00EB1156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>Práce naplňuje po formální stránce požadavky kladené na bakalářskou práci, na její rozsah (</w:t>
      </w:r>
      <w:r w:rsidR="00B27972">
        <w:rPr>
          <w:rFonts w:ascii="Arial" w:hAnsi="Arial" w:cs="Arial"/>
        </w:rPr>
        <w:t>44</w:t>
      </w:r>
      <w:r w:rsidRPr="00EB1156">
        <w:rPr>
          <w:rFonts w:ascii="Arial" w:hAnsi="Arial" w:cs="Arial"/>
        </w:rPr>
        <w:t xml:space="preserve"> stran vlastního textu), celkovou logickou výstavbu i uvedenou bibliografii </w:t>
      </w:r>
      <w:r w:rsidR="00B27972">
        <w:rPr>
          <w:rFonts w:ascii="Arial" w:hAnsi="Arial" w:cs="Arial"/>
        </w:rPr>
        <w:t xml:space="preserve">odborné a sekundární </w:t>
      </w:r>
      <w:r w:rsidRPr="00EB1156">
        <w:rPr>
          <w:rFonts w:ascii="Arial" w:hAnsi="Arial" w:cs="Arial"/>
        </w:rPr>
        <w:t xml:space="preserve">literatury. </w:t>
      </w:r>
    </w:p>
    <w:p w:rsidR="00D80112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Tématem práce je </w:t>
      </w:r>
      <w:r w:rsidR="00D80112">
        <w:rPr>
          <w:rFonts w:ascii="Arial" w:hAnsi="Arial" w:cs="Arial"/>
        </w:rPr>
        <w:t xml:space="preserve">komplexní porovnání </w:t>
      </w:r>
      <w:r w:rsidR="00B27972">
        <w:rPr>
          <w:rFonts w:ascii="Arial" w:hAnsi="Arial" w:cs="Arial"/>
        </w:rPr>
        <w:t>událostí, průběhu a následků roku 1968 v Československu a Spolkové republice Německo</w:t>
      </w:r>
      <w:r w:rsidR="00D80112">
        <w:rPr>
          <w:rFonts w:ascii="Arial" w:hAnsi="Arial" w:cs="Arial"/>
        </w:rPr>
        <w:t xml:space="preserve">. </w:t>
      </w:r>
    </w:p>
    <w:p w:rsidR="00DE25AD" w:rsidRDefault="003B7A70" w:rsidP="003B7A70">
      <w:pPr>
        <w:pStyle w:val="Normlnweb"/>
        <w:rPr>
          <w:rFonts w:ascii="Arial" w:hAnsi="Arial" w:cs="Arial"/>
        </w:rPr>
      </w:pPr>
      <w:r>
        <w:rPr>
          <w:rFonts w:ascii="Arial" w:hAnsi="Arial" w:cs="Arial"/>
        </w:rPr>
        <w:t xml:space="preserve">Autorka </w:t>
      </w:r>
      <w:r w:rsidR="00B27972">
        <w:rPr>
          <w:rFonts w:ascii="Arial" w:hAnsi="Arial" w:cs="Arial"/>
        </w:rPr>
        <w:t xml:space="preserve">si položila pro vypracování práce několik zásadních otázek, ve kterých nachází styčné body v obou zemích, přestože se jednalo o naprosto rozdílné historické události, které dlouhodobě poznamenaly </w:t>
      </w:r>
      <w:r w:rsidR="00DE25AD">
        <w:rPr>
          <w:rFonts w:ascii="Arial" w:hAnsi="Arial" w:cs="Arial"/>
        </w:rPr>
        <w:t xml:space="preserve">vnitřní </w:t>
      </w:r>
      <w:r w:rsidR="00B27972">
        <w:rPr>
          <w:rFonts w:ascii="Arial" w:hAnsi="Arial" w:cs="Arial"/>
        </w:rPr>
        <w:t>společenskou</w:t>
      </w:r>
      <w:r w:rsidR="00DE25AD">
        <w:rPr>
          <w:rFonts w:ascii="Arial" w:hAnsi="Arial" w:cs="Arial"/>
        </w:rPr>
        <w:t xml:space="preserve"> </w:t>
      </w:r>
      <w:r w:rsidR="00B27972">
        <w:rPr>
          <w:rFonts w:ascii="Arial" w:hAnsi="Arial" w:cs="Arial"/>
        </w:rPr>
        <w:t>situaci</w:t>
      </w:r>
      <w:r w:rsidR="00DE25AD">
        <w:rPr>
          <w:rFonts w:ascii="Arial" w:hAnsi="Arial" w:cs="Arial"/>
        </w:rPr>
        <w:t xml:space="preserve">. Spojovací linií v obou zemích bylo výrazné studentské angažmá, v Německu za nové progresivní hodnoty a radikální změny ve společnosti, v ČSSR na podporu reformního hnutí a proti okupaci vojsky Varšavské smlouvy. </w:t>
      </w:r>
    </w:p>
    <w:p w:rsidR="00842926" w:rsidRDefault="00DE25AD" w:rsidP="003B7A70">
      <w:pPr>
        <w:pStyle w:val="Normlnweb"/>
        <w:rPr>
          <w:rFonts w:ascii="Arial" w:hAnsi="Arial" w:cs="Arial"/>
        </w:rPr>
      </w:pPr>
      <w:r>
        <w:rPr>
          <w:rFonts w:ascii="Arial" w:hAnsi="Arial" w:cs="Arial"/>
        </w:rPr>
        <w:t xml:space="preserve">Autorka zvolila transparentní chronologický postup s charakteristikou zásadních událostí v obou zemích, následnou historickou, politickou a sociální analýzou ústící do závěrečného hodnocení. </w:t>
      </w:r>
      <w:r w:rsidR="00C20727">
        <w:rPr>
          <w:rFonts w:ascii="Arial" w:hAnsi="Arial" w:cs="Arial"/>
        </w:rPr>
        <w:t>Cíl práce, v</w:t>
      </w:r>
      <w:r>
        <w:rPr>
          <w:rFonts w:ascii="Arial" w:hAnsi="Arial" w:cs="Arial"/>
        </w:rPr>
        <w:t xml:space="preserve">ýsledné porovnání </w:t>
      </w:r>
      <w:r w:rsidR="00C20727">
        <w:rPr>
          <w:rFonts w:ascii="Arial" w:hAnsi="Arial" w:cs="Arial"/>
        </w:rPr>
        <w:t xml:space="preserve">a zhodnocení obou zemí </w:t>
      </w:r>
      <w:r>
        <w:rPr>
          <w:rFonts w:ascii="Arial" w:hAnsi="Arial" w:cs="Arial"/>
        </w:rPr>
        <w:t xml:space="preserve"> </w:t>
      </w:r>
      <w:r w:rsidR="00C20727">
        <w:rPr>
          <w:rFonts w:ascii="Arial" w:hAnsi="Arial" w:cs="Arial"/>
        </w:rPr>
        <w:t xml:space="preserve">v inkriminovaném roce 1968, </w:t>
      </w:r>
      <w:r>
        <w:rPr>
          <w:rFonts w:ascii="Arial" w:hAnsi="Arial" w:cs="Arial"/>
        </w:rPr>
        <w:t>je tak podloženo zevrubným studiem pramenů a odborných textů</w:t>
      </w:r>
      <w:r w:rsidR="00842926">
        <w:rPr>
          <w:rFonts w:ascii="Arial" w:hAnsi="Arial" w:cs="Arial"/>
        </w:rPr>
        <w:t xml:space="preserve"> a je tak v zásadě objektivní a akceptovatelné. </w:t>
      </w:r>
    </w:p>
    <w:p w:rsidR="00DE25AD" w:rsidRPr="00AF03A3" w:rsidRDefault="00AF03A3" w:rsidP="003B7A70">
      <w:pPr>
        <w:pStyle w:val="Normlnweb"/>
        <w:rPr>
          <w:rFonts w:ascii="Arial" w:hAnsi="Arial" w:cs="Arial"/>
          <w:i/>
          <w:lang w:val="de-DE"/>
        </w:rPr>
      </w:pPr>
      <w:r>
        <w:rPr>
          <w:rFonts w:ascii="Arial" w:hAnsi="Arial" w:cs="Arial"/>
        </w:rPr>
        <w:t xml:space="preserve">Autorka se nevyhnula drobným obsahovým, gramatickým nebo ortografickým chybám, případně nedokončeným větám, např. </w:t>
      </w:r>
      <w:r w:rsidR="00842926" w:rsidRPr="00AF03A3">
        <w:rPr>
          <w:rFonts w:ascii="Arial" w:hAnsi="Arial" w:cs="Arial"/>
          <w:i/>
        </w:rPr>
        <w:t xml:space="preserve">Der Rektor der </w:t>
      </w:r>
      <w:proofErr w:type="spellStart"/>
      <w:r w:rsidR="00842926" w:rsidRPr="00AF03A3">
        <w:rPr>
          <w:rFonts w:ascii="Arial" w:hAnsi="Arial" w:cs="Arial"/>
          <w:i/>
        </w:rPr>
        <w:t>Freien</w:t>
      </w:r>
      <w:proofErr w:type="spellEnd"/>
      <w:r w:rsidR="00842926" w:rsidRPr="00AF03A3">
        <w:rPr>
          <w:rFonts w:ascii="Arial" w:hAnsi="Arial" w:cs="Arial"/>
          <w:i/>
        </w:rPr>
        <w:t xml:space="preserve"> Univers</w:t>
      </w:r>
      <w:proofErr w:type="spellStart"/>
      <w:r w:rsidR="00842926" w:rsidRPr="00AF03A3">
        <w:rPr>
          <w:rFonts w:ascii="Arial" w:hAnsi="Arial" w:cs="Arial"/>
          <w:i/>
          <w:lang w:val="de-DE"/>
        </w:rPr>
        <w:t>ität</w:t>
      </w:r>
      <w:proofErr w:type="spellEnd"/>
      <w:r w:rsidR="00842926" w:rsidRPr="00AF03A3">
        <w:rPr>
          <w:rFonts w:ascii="Arial" w:hAnsi="Arial" w:cs="Arial"/>
          <w:i/>
          <w:lang w:val="de-DE"/>
        </w:rPr>
        <w:t>, Herbert Lüers, verbot jedoch die Teilnahme Kubys. Die Studierenden verstanden die Entscheidung des Dekans als Einschränkung der Meinungsfreiheit. (…) Etwa einen Monat später schrieb Ekkehart Krippendorf, Assistent am Otto-Suhr-Institut, in einem Artikel, dass nicht nur Kuby am 7.</w:t>
      </w:r>
      <w:r w:rsidR="00DE25AD" w:rsidRPr="00AF03A3">
        <w:rPr>
          <w:rFonts w:ascii="Arial" w:hAnsi="Arial" w:cs="Arial"/>
          <w:i/>
        </w:rPr>
        <w:t xml:space="preserve"> </w:t>
      </w:r>
      <w:r>
        <w:rPr>
          <w:rFonts w:ascii="Arial" w:hAnsi="Arial" w:cs="Arial"/>
        </w:rPr>
        <w:t xml:space="preserve">Ani vlastní jména nejsou vždy zcela korektně uvedena, což může vést až ke komickým důsledkům </w:t>
      </w:r>
      <w:proofErr w:type="spellStart"/>
      <w:r>
        <w:rPr>
          <w:rFonts w:ascii="Arial" w:hAnsi="Arial" w:cs="Arial"/>
        </w:rPr>
        <w:t>monthypythonovských</w:t>
      </w:r>
      <w:proofErr w:type="spellEnd"/>
      <w:r>
        <w:rPr>
          <w:rFonts w:ascii="Arial" w:hAnsi="Arial" w:cs="Arial"/>
        </w:rPr>
        <w:t xml:space="preserve"> rozměrů (</w:t>
      </w:r>
      <w:r w:rsidRPr="00AF03A3">
        <w:rPr>
          <w:rFonts w:ascii="Arial" w:hAnsi="Arial" w:cs="Arial"/>
          <w:i/>
        </w:rPr>
        <w:t xml:space="preserve">Alice </w:t>
      </w:r>
      <w:proofErr w:type="spellStart"/>
      <w:r w:rsidRPr="00AF03A3">
        <w:rPr>
          <w:rFonts w:ascii="Arial" w:hAnsi="Arial" w:cs="Arial"/>
          <w:i/>
        </w:rPr>
        <w:t>Schwarzer</w:t>
      </w:r>
      <w:proofErr w:type="spellEnd"/>
      <w:r w:rsidRPr="00AF03A3">
        <w:rPr>
          <w:rFonts w:ascii="Arial" w:hAnsi="Arial" w:cs="Arial"/>
          <w:i/>
        </w:rPr>
        <w:t xml:space="preserve"> </w:t>
      </w:r>
      <w:r w:rsidRPr="00AF03A3">
        <w:rPr>
          <w:rFonts w:ascii="Arial" w:hAnsi="Arial" w:cs="Arial"/>
        </w:rPr>
        <w:t>oder</w:t>
      </w:r>
      <w:r w:rsidRPr="00AF03A3">
        <w:rPr>
          <w:rFonts w:ascii="Arial" w:hAnsi="Arial" w:cs="Arial"/>
          <w:i/>
        </w:rPr>
        <w:t xml:space="preserve"> Alice </w:t>
      </w:r>
      <w:proofErr w:type="spellStart"/>
      <w:r w:rsidRPr="00AF03A3">
        <w:rPr>
          <w:rFonts w:ascii="Arial" w:hAnsi="Arial" w:cs="Arial"/>
          <w:i/>
        </w:rPr>
        <w:t>Schwanzer</w:t>
      </w:r>
      <w:proofErr w:type="spellEnd"/>
      <w:r>
        <w:rPr>
          <w:rFonts w:ascii="Arial" w:hAnsi="Arial" w:cs="Arial"/>
        </w:rPr>
        <w:t>, str. 51). Rovněž některé stručné historické teze neodpovídají objektivnímu hodnocení (</w:t>
      </w:r>
      <w:r>
        <w:rPr>
          <w:rFonts w:ascii="Arial" w:hAnsi="Arial" w:cs="Arial"/>
          <w:i/>
        </w:rPr>
        <w:t xml:space="preserve">Leonid </w:t>
      </w:r>
      <w:proofErr w:type="spellStart"/>
      <w:r>
        <w:rPr>
          <w:rFonts w:ascii="Arial" w:hAnsi="Arial" w:cs="Arial"/>
          <w:i/>
        </w:rPr>
        <w:t>Iljitsch</w:t>
      </w:r>
      <w:proofErr w:type="spellEnd"/>
      <w:r>
        <w:rPr>
          <w:rFonts w:ascii="Arial" w:hAnsi="Arial" w:cs="Arial"/>
          <w:i/>
        </w:rPr>
        <w:t xml:space="preserve"> </w:t>
      </w:r>
      <w:proofErr w:type="spellStart"/>
      <w:r>
        <w:rPr>
          <w:rFonts w:ascii="Arial" w:hAnsi="Arial" w:cs="Arial"/>
          <w:i/>
        </w:rPr>
        <w:t>Breschnew</w:t>
      </w:r>
      <w:proofErr w:type="spellEnd"/>
      <w:r>
        <w:rPr>
          <w:rFonts w:ascii="Arial" w:hAnsi="Arial" w:cs="Arial"/>
          <w:i/>
        </w:rPr>
        <w:t xml:space="preserve"> </w:t>
      </w:r>
      <w:proofErr w:type="spellStart"/>
      <w:r>
        <w:rPr>
          <w:rFonts w:ascii="Arial" w:hAnsi="Arial" w:cs="Arial"/>
          <w:i/>
        </w:rPr>
        <w:t>unterschied</w:t>
      </w:r>
      <w:proofErr w:type="spellEnd"/>
      <w:r>
        <w:rPr>
          <w:rFonts w:ascii="Arial" w:hAnsi="Arial" w:cs="Arial"/>
          <w:i/>
        </w:rPr>
        <w:t xml:space="preserve"> </w:t>
      </w:r>
      <w:proofErr w:type="spellStart"/>
      <w:r>
        <w:rPr>
          <w:rFonts w:ascii="Arial" w:hAnsi="Arial" w:cs="Arial"/>
          <w:i/>
        </w:rPr>
        <w:t>sich</w:t>
      </w:r>
      <w:proofErr w:type="spellEnd"/>
      <w:r>
        <w:rPr>
          <w:rFonts w:ascii="Arial" w:hAnsi="Arial" w:cs="Arial"/>
          <w:i/>
        </w:rPr>
        <w:t xml:space="preserve"> </w:t>
      </w:r>
      <w:proofErr w:type="spellStart"/>
      <w:r>
        <w:rPr>
          <w:rFonts w:ascii="Arial" w:hAnsi="Arial" w:cs="Arial"/>
          <w:i/>
        </w:rPr>
        <w:t>nicht</w:t>
      </w:r>
      <w:proofErr w:type="spellEnd"/>
      <w:r>
        <w:rPr>
          <w:rFonts w:ascii="Arial" w:hAnsi="Arial" w:cs="Arial"/>
          <w:i/>
        </w:rPr>
        <w:t xml:space="preserve"> </w:t>
      </w:r>
      <w:proofErr w:type="spellStart"/>
      <w:r>
        <w:rPr>
          <w:rFonts w:ascii="Arial" w:hAnsi="Arial" w:cs="Arial"/>
          <w:i/>
        </w:rPr>
        <w:t>sehr</w:t>
      </w:r>
      <w:proofErr w:type="spellEnd"/>
      <w:r>
        <w:rPr>
          <w:rFonts w:ascii="Arial" w:hAnsi="Arial" w:cs="Arial"/>
          <w:i/>
        </w:rPr>
        <w:t xml:space="preserve"> von </w:t>
      </w:r>
      <w:proofErr w:type="spellStart"/>
      <w:r>
        <w:rPr>
          <w:rFonts w:ascii="Arial" w:hAnsi="Arial" w:cs="Arial"/>
          <w:i/>
        </w:rPr>
        <w:t>seinen</w:t>
      </w:r>
      <w:proofErr w:type="spellEnd"/>
      <w:r>
        <w:rPr>
          <w:rFonts w:ascii="Arial" w:hAnsi="Arial" w:cs="Arial"/>
          <w:i/>
        </w:rPr>
        <w:t xml:space="preserve"> </w:t>
      </w:r>
      <w:proofErr w:type="spellStart"/>
      <w:r>
        <w:rPr>
          <w:rFonts w:ascii="Arial" w:hAnsi="Arial" w:cs="Arial"/>
          <w:i/>
        </w:rPr>
        <w:t>Vorg</w:t>
      </w:r>
      <w:r>
        <w:rPr>
          <w:rFonts w:ascii="Arial" w:hAnsi="Arial" w:cs="Arial"/>
          <w:i/>
          <w:lang w:val="de-DE"/>
        </w:rPr>
        <w:t>ängern</w:t>
      </w:r>
      <w:proofErr w:type="spellEnd"/>
      <w:r>
        <w:rPr>
          <w:rFonts w:ascii="Arial" w:hAnsi="Arial" w:cs="Arial"/>
          <w:i/>
          <w:lang w:val="de-DE"/>
        </w:rPr>
        <w:t xml:space="preserve"> </w:t>
      </w:r>
      <w:proofErr w:type="spellStart"/>
      <w:r>
        <w:rPr>
          <w:rFonts w:ascii="Arial" w:hAnsi="Arial" w:cs="Arial"/>
          <w:i/>
          <w:lang w:val="de-DE"/>
        </w:rPr>
        <w:t>J.V.Stalin</w:t>
      </w:r>
      <w:proofErr w:type="spellEnd"/>
      <w:r>
        <w:rPr>
          <w:rFonts w:ascii="Arial" w:hAnsi="Arial" w:cs="Arial"/>
          <w:i/>
          <w:lang w:val="de-DE"/>
        </w:rPr>
        <w:t xml:space="preserve"> und </w:t>
      </w:r>
      <w:proofErr w:type="spellStart"/>
      <w:proofErr w:type="gramStart"/>
      <w:r>
        <w:rPr>
          <w:rFonts w:ascii="Arial" w:hAnsi="Arial" w:cs="Arial"/>
          <w:i/>
          <w:lang w:val="de-DE"/>
        </w:rPr>
        <w:t>N.S.</w:t>
      </w:r>
      <w:proofErr w:type="gramEnd"/>
      <w:r>
        <w:rPr>
          <w:rFonts w:ascii="Arial" w:hAnsi="Arial" w:cs="Arial"/>
          <w:i/>
          <w:lang w:val="de-DE"/>
        </w:rPr>
        <w:t>Chruschtschow</w:t>
      </w:r>
      <w:proofErr w:type="spellEnd"/>
      <w:r>
        <w:rPr>
          <w:rFonts w:ascii="Arial" w:hAnsi="Arial" w:cs="Arial"/>
          <w:i/>
          <w:lang w:val="de-DE"/>
        </w:rPr>
        <w:t>, er baute auch einen Personenkult auf.</w:t>
      </w:r>
      <w:r>
        <w:rPr>
          <w:rFonts w:ascii="Arial" w:hAnsi="Arial" w:cs="Arial"/>
          <w:lang w:val="de-DE"/>
        </w:rPr>
        <w:t xml:space="preserve"> Str. 16)</w:t>
      </w:r>
      <w:r w:rsidR="006A21A1">
        <w:rPr>
          <w:rFonts w:ascii="Arial" w:hAnsi="Arial" w:cs="Arial"/>
          <w:lang w:val="de-DE"/>
        </w:rPr>
        <w:t xml:space="preserve">. </w:t>
      </w:r>
      <w:bookmarkStart w:id="0" w:name="_GoBack"/>
      <w:bookmarkEnd w:id="0"/>
      <w:r>
        <w:rPr>
          <w:rFonts w:ascii="Arial" w:hAnsi="Arial" w:cs="Arial"/>
          <w:lang w:val="de-DE"/>
        </w:rPr>
        <w:t xml:space="preserve"> </w:t>
      </w:r>
      <w:r>
        <w:rPr>
          <w:rFonts w:ascii="Arial" w:hAnsi="Arial" w:cs="Arial"/>
          <w:i/>
          <w:lang w:val="de-DE"/>
        </w:rPr>
        <w:t xml:space="preserve"> </w:t>
      </w:r>
    </w:p>
    <w:p w:rsidR="003B7A70" w:rsidRPr="00EB1156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Hodnocení: Bakalářská práce je hodnocena známkou </w:t>
      </w:r>
      <w:r w:rsidR="00842926">
        <w:rPr>
          <w:rFonts w:ascii="Arial" w:hAnsi="Arial" w:cs="Arial"/>
        </w:rPr>
        <w:t>C</w:t>
      </w:r>
      <w:r w:rsidRPr="00EB1156">
        <w:rPr>
          <w:rFonts w:ascii="Arial" w:hAnsi="Arial" w:cs="Arial"/>
        </w:rPr>
        <w:t xml:space="preserve"> (v</w:t>
      </w:r>
      <w:r w:rsidR="00842926">
        <w:rPr>
          <w:rFonts w:ascii="Arial" w:hAnsi="Arial" w:cs="Arial"/>
        </w:rPr>
        <w:t>elmi dobře</w:t>
      </w:r>
      <w:r w:rsidRPr="00EB1156">
        <w:rPr>
          <w:rFonts w:ascii="Arial" w:hAnsi="Arial" w:cs="Arial"/>
        </w:rPr>
        <w:t xml:space="preserve">). </w:t>
      </w:r>
    </w:p>
    <w:p w:rsidR="003B7A70" w:rsidRPr="00EB1156" w:rsidRDefault="003B7A70" w:rsidP="003B7A70">
      <w:pPr>
        <w:pStyle w:val="Normlnweb"/>
        <w:rPr>
          <w:rFonts w:ascii="Arial" w:hAnsi="Arial" w:cs="Arial"/>
        </w:rPr>
      </w:pPr>
    </w:p>
    <w:p w:rsidR="003B7A70" w:rsidRPr="00EB1156" w:rsidRDefault="003B7A70" w:rsidP="003B7A70">
      <w:pPr>
        <w:pStyle w:val="Normlnweb"/>
        <w:rPr>
          <w:rFonts w:ascii="Arial" w:hAnsi="Arial" w:cs="Arial"/>
        </w:rPr>
      </w:pPr>
      <w:r w:rsidRPr="00EB1156">
        <w:rPr>
          <w:rFonts w:ascii="Arial" w:hAnsi="Arial" w:cs="Arial"/>
        </w:rPr>
        <w:t xml:space="preserve">Pardubice </w:t>
      </w:r>
      <w:proofErr w:type="gramStart"/>
      <w:r w:rsidRPr="00EB1156">
        <w:rPr>
          <w:rFonts w:ascii="Arial" w:hAnsi="Arial" w:cs="Arial"/>
        </w:rPr>
        <w:t>1</w:t>
      </w:r>
      <w:r w:rsidR="00427F81">
        <w:rPr>
          <w:rFonts w:ascii="Arial" w:hAnsi="Arial" w:cs="Arial"/>
        </w:rPr>
        <w:t>7</w:t>
      </w:r>
      <w:r w:rsidRPr="00EB1156">
        <w:rPr>
          <w:rFonts w:ascii="Arial" w:hAnsi="Arial" w:cs="Arial"/>
        </w:rPr>
        <w:t>.</w:t>
      </w:r>
      <w:r w:rsidR="00842926">
        <w:rPr>
          <w:rFonts w:ascii="Arial" w:hAnsi="Arial" w:cs="Arial"/>
        </w:rPr>
        <w:t>8</w:t>
      </w:r>
      <w:r w:rsidRPr="00EB1156">
        <w:rPr>
          <w:rFonts w:ascii="Arial" w:hAnsi="Arial" w:cs="Arial"/>
        </w:rPr>
        <w:t>.20</w:t>
      </w:r>
      <w:r w:rsidR="00427F81">
        <w:rPr>
          <w:rFonts w:ascii="Arial" w:hAnsi="Arial" w:cs="Arial"/>
        </w:rPr>
        <w:t>2</w:t>
      </w:r>
      <w:r w:rsidRPr="00EB1156">
        <w:rPr>
          <w:rFonts w:ascii="Arial" w:hAnsi="Arial" w:cs="Arial"/>
        </w:rPr>
        <w:t>1</w:t>
      </w:r>
      <w:proofErr w:type="gramEnd"/>
      <w:r w:rsidRPr="00EB1156">
        <w:rPr>
          <w:rFonts w:ascii="Arial" w:hAnsi="Arial" w:cs="Arial"/>
        </w:rPr>
        <w:t xml:space="preserve"> Jan Čapek</w:t>
      </w:r>
    </w:p>
    <w:p w:rsidR="00A65409" w:rsidRPr="003B7A70" w:rsidRDefault="00A65409" w:rsidP="003B7A70"/>
    <w:sectPr w:rsidR="00A65409" w:rsidRPr="003B7A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28F"/>
    <w:rsid w:val="000F68E9"/>
    <w:rsid w:val="002459AD"/>
    <w:rsid w:val="0026328F"/>
    <w:rsid w:val="002A02DB"/>
    <w:rsid w:val="003B7A70"/>
    <w:rsid w:val="003E3351"/>
    <w:rsid w:val="00427F81"/>
    <w:rsid w:val="004E4D07"/>
    <w:rsid w:val="005C7A0E"/>
    <w:rsid w:val="005E1EC7"/>
    <w:rsid w:val="00652037"/>
    <w:rsid w:val="006A21A1"/>
    <w:rsid w:val="007006DE"/>
    <w:rsid w:val="0070131D"/>
    <w:rsid w:val="00842926"/>
    <w:rsid w:val="0087667A"/>
    <w:rsid w:val="0094389B"/>
    <w:rsid w:val="009A5B48"/>
    <w:rsid w:val="00A65409"/>
    <w:rsid w:val="00AA271E"/>
    <w:rsid w:val="00AC7C9A"/>
    <w:rsid w:val="00AF03A3"/>
    <w:rsid w:val="00B27972"/>
    <w:rsid w:val="00C20727"/>
    <w:rsid w:val="00C9185B"/>
    <w:rsid w:val="00D80112"/>
    <w:rsid w:val="00DE25AD"/>
    <w:rsid w:val="00DF3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00A5A2"/>
  <w15:docId w15:val="{002BDE04-DD09-411E-B3CA-06EA4FDD4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26328F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26328F"/>
    <w:pPr>
      <w:jc w:val="center"/>
    </w:pPr>
  </w:style>
  <w:style w:type="character" w:customStyle="1" w:styleId="NzevChar">
    <w:name w:val="Název Char"/>
    <w:basedOn w:val="Standardnpsmoodstavce"/>
    <w:link w:val="Nzev"/>
    <w:rsid w:val="0026328F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26328F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26328F"/>
    <w:rPr>
      <w:rFonts w:ascii="Arial" w:eastAsia="Times New Roman" w:hAnsi="Arial" w:cs="Arial"/>
      <w:sz w:val="24"/>
      <w:szCs w:val="36"/>
      <w:lang w:eastAsia="cs-CZ"/>
    </w:rPr>
  </w:style>
  <w:style w:type="paragraph" w:styleId="Normlnweb">
    <w:name w:val="Normal (Web)"/>
    <w:basedOn w:val="Normln"/>
    <w:uiPriority w:val="99"/>
    <w:unhideWhenUsed/>
    <w:rsid w:val="003B7A70"/>
    <w:pPr>
      <w:spacing w:before="100" w:beforeAutospacing="1" w:after="100" w:afterAutospacing="1"/>
      <w:jc w:val="both"/>
    </w:pPr>
    <w:rPr>
      <w:rFonts w:ascii="Times New Roman" w:hAnsi="Times New Roman" w:cs="Times New Roman"/>
      <w:b w:val="0"/>
      <w:bCs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68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9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320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3</cp:revision>
  <dcterms:created xsi:type="dcterms:W3CDTF">2021-08-17T20:32:00Z</dcterms:created>
  <dcterms:modified xsi:type="dcterms:W3CDTF">2021-08-17T21:37:00Z</dcterms:modified>
</cp:coreProperties>
</file>