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14D7" w:rsidRPr="00A830A9" w:rsidRDefault="00A830A9" w:rsidP="00A830A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30A9">
        <w:rPr>
          <w:rFonts w:ascii="Times New Roman" w:hAnsi="Times New Roman" w:cs="Times New Roman"/>
          <w:b/>
          <w:sz w:val="24"/>
          <w:szCs w:val="24"/>
        </w:rPr>
        <w:t>POSUDEK</w:t>
      </w:r>
    </w:p>
    <w:p w:rsidR="00A830A9" w:rsidRPr="00A830A9" w:rsidRDefault="00A830A9" w:rsidP="00A830A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30A9">
        <w:rPr>
          <w:rFonts w:ascii="Times New Roman" w:hAnsi="Times New Roman" w:cs="Times New Roman"/>
          <w:b/>
          <w:sz w:val="24"/>
          <w:szCs w:val="24"/>
        </w:rPr>
        <w:t>oponenta na bakalářskou práci</w:t>
      </w:r>
    </w:p>
    <w:p w:rsidR="00A830A9" w:rsidRPr="00A830A9" w:rsidRDefault="00A830A9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30A9" w:rsidRPr="00A830A9" w:rsidRDefault="00305BB9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práce: </w:t>
      </w:r>
      <w:proofErr w:type="spellStart"/>
      <w:r>
        <w:rPr>
          <w:rFonts w:ascii="Times New Roman" w:hAnsi="Times New Roman" w:cs="Times New Roman"/>
          <w:sz w:val="24"/>
          <w:szCs w:val="24"/>
        </w:rPr>
        <w:t>Inesa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Trojovská</w:t>
      </w:r>
      <w:proofErr w:type="spellEnd"/>
    </w:p>
    <w:p w:rsidR="00A830A9" w:rsidRPr="00A830A9" w:rsidRDefault="00305BB9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Téma práce: Stereotypy v českých médiích o muslimských ženách na území ČR</w:t>
      </w:r>
    </w:p>
    <w:p w:rsidR="00A830A9" w:rsidRDefault="00A830A9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0A9">
        <w:rPr>
          <w:rFonts w:ascii="Times New Roman" w:hAnsi="Times New Roman" w:cs="Times New Roman"/>
          <w:sz w:val="24"/>
          <w:szCs w:val="24"/>
        </w:rPr>
        <w:t>KR</w:t>
      </w:r>
      <w:r w:rsidR="00305BB9">
        <w:rPr>
          <w:rFonts w:ascii="Times New Roman" w:hAnsi="Times New Roman" w:cs="Times New Roman"/>
          <w:sz w:val="24"/>
          <w:szCs w:val="24"/>
        </w:rPr>
        <w:t>E, FF, UPCE, akademický rok 2015/2016</w:t>
      </w:r>
    </w:p>
    <w:p w:rsidR="00A830A9" w:rsidRDefault="00A830A9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1A01" w:rsidRDefault="00E42102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Předložená práce sestává</w:t>
      </w:r>
      <w:r w:rsidR="00461A01">
        <w:rPr>
          <w:rFonts w:ascii="Times New Roman" w:hAnsi="Times New Roman" w:cs="Times New Roman"/>
          <w:sz w:val="24"/>
          <w:szCs w:val="24"/>
        </w:rPr>
        <w:t xml:space="preserve"> ze tří kapitol, úvodu, závěru</w:t>
      </w:r>
      <w:r w:rsidR="0089039A" w:rsidRPr="0089039A">
        <w:rPr>
          <w:rFonts w:ascii="Times New Roman" w:hAnsi="Times New Roman" w:cs="Times New Roman"/>
          <w:sz w:val="24"/>
          <w:szCs w:val="24"/>
        </w:rPr>
        <w:t xml:space="preserve"> </w:t>
      </w:r>
      <w:r w:rsidR="0089039A">
        <w:rPr>
          <w:rFonts w:ascii="Times New Roman" w:hAnsi="Times New Roman" w:cs="Times New Roman"/>
          <w:sz w:val="24"/>
          <w:szCs w:val="24"/>
        </w:rPr>
        <w:t xml:space="preserve">a seznamu </w:t>
      </w:r>
      <w:r w:rsidR="00631218">
        <w:rPr>
          <w:rFonts w:ascii="Times New Roman" w:hAnsi="Times New Roman" w:cs="Times New Roman"/>
          <w:sz w:val="24"/>
          <w:szCs w:val="24"/>
        </w:rPr>
        <w:t>použité literat</w:t>
      </w:r>
      <w:r w:rsidR="00461A01">
        <w:rPr>
          <w:rFonts w:ascii="Times New Roman" w:hAnsi="Times New Roman" w:cs="Times New Roman"/>
          <w:sz w:val="24"/>
          <w:szCs w:val="24"/>
        </w:rPr>
        <w:t>u</w:t>
      </w:r>
      <w:r w:rsidR="00631218">
        <w:rPr>
          <w:rFonts w:ascii="Times New Roman" w:hAnsi="Times New Roman" w:cs="Times New Roman"/>
          <w:sz w:val="24"/>
          <w:szCs w:val="24"/>
        </w:rPr>
        <w:t>ry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A01">
        <w:rPr>
          <w:rFonts w:ascii="Times New Roman" w:hAnsi="Times New Roman" w:cs="Times New Roman"/>
          <w:sz w:val="24"/>
          <w:szCs w:val="24"/>
        </w:rPr>
        <w:t xml:space="preserve"> Autorka velmi dobře strukturuje celou práci. Teoretická část, která se věnuje samotnému pojmu stereotyp, shrnuje jeho různé definice a snaží se postihnout jeho charakteristiky, tvoří platformu, k níž se autorka později často odkazuje. Logicky navazuje kapitola rozebírající stereotypní představy o muslimkách s jistou snahou nahlédnout jak do historie, tak posléze do mediálního diskursu.</w:t>
      </w:r>
      <w:r w:rsidR="00A36769">
        <w:rPr>
          <w:rFonts w:ascii="Times New Roman" w:hAnsi="Times New Roman" w:cs="Times New Roman"/>
          <w:sz w:val="24"/>
          <w:szCs w:val="24"/>
        </w:rPr>
        <w:t xml:space="preserve"> </w:t>
      </w:r>
      <w:r w:rsidR="00675465">
        <w:rPr>
          <w:rFonts w:ascii="Times New Roman" w:hAnsi="Times New Roman" w:cs="Times New Roman"/>
          <w:sz w:val="24"/>
          <w:szCs w:val="24"/>
        </w:rPr>
        <w:t>P</w:t>
      </w:r>
      <w:r w:rsidR="00461A01">
        <w:rPr>
          <w:rFonts w:ascii="Times New Roman" w:hAnsi="Times New Roman" w:cs="Times New Roman"/>
          <w:sz w:val="24"/>
          <w:szCs w:val="24"/>
        </w:rPr>
        <w:t xml:space="preserve">ozitivně hodnotím fakt, že </w:t>
      </w:r>
      <w:r w:rsidR="00675465">
        <w:rPr>
          <w:rFonts w:ascii="Times New Roman" w:hAnsi="Times New Roman" w:cs="Times New Roman"/>
          <w:sz w:val="24"/>
          <w:szCs w:val="24"/>
        </w:rPr>
        <w:t xml:space="preserve">autorka vyhradila </w:t>
      </w:r>
      <w:r w:rsidR="00461A01">
        <w:rPr>
          <w:rFonts w:ascii="Times New Roman" w:hAnsi="Times New Roman" w:cs="Times New Roman"/>
          <w:sz w:val="24"/>
          <w:szCs w:val="24"/>
        </w:rPr>
        <w:t>anal</w:t>
      </w:r>
      <w:r w:rsidR="00675465">
        <w:rPr>
          <w:rFonts w:ascii="Times New Roman" w:hAnsi="Times New Roman" w:cs="Times New Roman"/>
          <w:sz w:val="24"/>
          <w:szCs w:val="24"/>
        </w:rPr>
        <w:t>ýze</w:t>
      </w:r>
      <w:r w:rsidR="00461A01">
        <w:rPr>
          <w:rFonts w:ascii="Times New Roman" w:hAnsi="Times New Roman" w:cs="Times New Roman"/>
          <w:sz w:val="24"/>
          <w:szCs w:val="24"/>
        </w:rPr>
        <w:t xml:space="preserve"> případů týkajících se mu</w:t>
      </w:r>
      <w:r w:rsidR="00675465">
        <w:rPr>
          <w:rFonts w:ascii="Times New Roman" w:hAnsi="Times New Roman" w:cs="Times New Roman"/>
          <w:sz w:val="24"/>
          <w:szCs w:val="24"/>
        </w:rPr>
        <w:t>slimských žen žijících na území ČR</w:t>
      </w:r>
      <w:r w:rsidR="00A36769">
        <w:rPr>
          <w:rFonts w:ascii="Times New Roman" w:hAnsi="Times New Roman" w:cs="Times New Roman"/>
          <w:sz w:val="24"/>
          <w:szCs w:val="24"/>
        </w:rPr>
        <w:t xml:space="preserve"> a pokrytých ve</w:t>
      </w:r>
      <w:r w:rsidR="00675465">
        <w:rPr>
          <w:rFonts w:ascii="Times New Roman" w:hAnsi="Times New Roman" w:cs="Times New Roman"/>
          <w:sz w:val="24"/>
          <w:szCs w:val="24"/>
        </w:rPr>
        <w:t xml:space="preserve"> </w:t>
      </w:r>
      <w:r w:rsidR="00461A01">
        <w:rPr>
          <w:rFonts w:ascii="Times New Roman" w:hAnsi="Times New Roman" w:cs="Times New Roman"/>
          <w:sz w:val="24"/>
          <w:szCs w:val="24"/>
        </w:rPr>
        <w:t>vybran</w:t>
      </w:r>
      <w:r w:rsidR="00A36769">
        <w:rPr>
          <w:rFonts w:ascii="Times New Roman" w:hAnsi="Times New Roman" w:cs="Times New Roman"/>
          <w:sz w:val="24"/>
          <w:szCs w:val="24"/>
        </w:rPr>
        <w:t>ých českých internetových denících</w:t>
      </w:r>
      <w:r w:rsidR="00675465">
        <w:rPr>
          <w:rFonts w:ascii="Times New Roman" w:hAnsi="Times New Roman" w:cs="Times New Roman"/>
          <w:sz w:val="24"/>
          <w:szCs w:val="24"/>
        </w:rPr>
        <w:t xml:space="preserve"> téměř polovinu celého textu</w:t>
      </w:r>
      <w:r w:rsidR="00A36769">
        <w:rPr>
          <w:rFonts w:ascii="Times New Roman" w:hAnsi="Times New Roman" w:cs="Times New Roman"/>
          <w:sz w:val="24"/>
          <w:szCs w:val="24"/>
        </w:rPr>
        <w:t>. Evidentně se zde projevilo úsilí přispět něčím novým, vlastním do akademické sféry a nekompilovat pouze více či méně známou sekundární literaturu.</w:t>
      </w:r>
    </w:p>
    <w:p w:rsidR="00CE716F" w:rsidRDefault="002D034E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již zmíněné pasáži o stereotypech</w:t>
      </w:r>
      <w:r w:rsidR="00C426C7">
        <w:rPr>
          <w:rFonts w:ascii="Times New Roman" w:hAnsi="Times New Roman" w:cs="Times New Roman"/>
          <w:sz w:val="24"/>
          <w:szCs w:val="24"/>
        </w:rPr>
        <w:t xml:space="preserve"> na druhou stranu postrádám autorčino větší tvůrčí zapojení v podobě komentování jednotlivých myšlenek přejatých od jiných autorů. Domnívám se, že reflexí těch kterých definic a názorů by se vyhnula citacím jako například </w:t>
      </w:r>
      <w:r w:rsidR="00C426C7" w:rsidRPr="00C426C7">
        <w:rPr>
          <w:rFonts w:ascii="Times New Roman" w:hAnsi="Times New Roman" w:cs="Times New Roman"/>
          <w:i/>
          <w:sz w:val="24"/>
          <w:szCs w:val="24"/>
        </w:rPr>
        <w:t xml:space="preserve">„Ve čtyřicátých letech </w:t>
      </w:r>
      <w:proofErr w:type="spellStart"/>
      <w:r w:rsidR="00C426C7" w:rsidRPr="00C426C7">
        <w:rPr>
          <w:rFonts w:ascii="Times New Roman" w:hAnsi="Times New Roman" w:cs="Times New Roman"/>
          <w:i/>
          <w:sz w:val="24"/>
          <w:szCs w:val="24"/>
        </w:rPr>
        <w:t>Sherif</w:t>
      </w:r>
      <w:proofErr w:type="spellEnd"/>
      <w:r w:rsidR="00C426C7" w:rsidRPr="00C426C7">
        <w:rPr>
          <w:rFonts w:ascii="Times New Roman" w:hAnsi="Times New Roman" w:cs="Times New Roman"/>
          <w:i/>
          <w:sz w:val="24"/>
          <w:szCs w:val="24"/>
        </w:rPr>
        <w:t xml:space="preserve"> a </w:t>
      </w:r>
      <w:proofErr w:type="spellStart"/>
      <w:r w:rsidR="00C426C7" w:rsidRPr="00C426C7">
        <w:rPr>
          <w:rFonts w:ascii="Times New Roman" w:hAnsi="Times New Roman" w:cs="Times New Roman"/>
          <w:i/>
          <w:sz w:val="24"/>
          <w:szCs w:val="24"/>
        </w:rPr>
        <w:t>Cantril</w:t>
      </w:r>
      <w:proofErr w:type="spellEnd"/>
      <w:r w:rsidR="00C426C7" w:rsidRPr="00C426C7">
        <w:rPr>
          <w:rFonts w:ascii="Times New Roman" w:hAnsi="Times New Roman" w:cs="Times New Roman"/>
          <w:i/>
          <w:sz w:val="24"/>
          <w:szCs w:val="24"/>
        </w:rPr>
        <w:t xml:space="preserve"> definovali stereotyp jako ‚postoj složený tělesně a nekriticky bez jakéhokoliv základu na zkušenosti či znalosti‘.“</w:t>
      </w:r>
      <w:r w:rsidR="00C426C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426C7">
        <w:rPr>
          <w:rFonts w:ascii="Times New Roman" w:hAnsi="Times New Roman" w:cs="Times New Roman"/>
          <w:sz w:val="24"/>
          <w:szCs w:val="24"/>
        </w:rPr>
        <w:t xml:space="preserve">(s. 12). Cítím totiž potřebu zeptat se, co znamená </w:t>
      </w:r>
      <w:r w:rsidR="00C426C7" w:rsidRPr="00C426C7">
        <w:rPr>
          <w:rFonts w:ascii="Times New Roman" w:hAnsi="Times New Roman" w:cs="Times New Roman"/>
          <w:i/>
          <w:sz w:val="24"/>
          <w:szCs w:val="24"/>
        </w:rPr>
        <w:t>tělesně složený postoj</w:t>
      </w:r>
      <w:r w:rsidR="00C426C7">
        <w:rPr>
          <w:rFonts w:ascii="Times New Roman" w:hAnsi="Times New Roman" w:cs="Times New Roman"/>
          <w:sz w:val="24"/>
          <w:szCs w:val="24"/>
        </w:rPr>
        <w:t>? Mezi důvody pro takovou formulaci mě napadá pouze problematický překlad z anglického originálu.</w:t>
      </w:r>
      <w:r w:rsidR="00A1532A">
        <w:rPr>
          <w:rFonts w:ascii="Times New Roman" w:hAnsi="Times New Roman" w:cs="Times New Roman"/>
          <w:sz w:val="24"/>
          <w:szCs w:val="24"/>
        </w:rPr>
        <w:t xml:space="preserve"> V momentě, kdy autorka cituje etnoložku Uhlíkovou ve věci kulturních stereotypů, jimiž jsou </w:t>
      </w:r>
      <w:r w:rsidR="00A1532A" w:rsidRPr="00A1532A">
        <w:rPr>
          <w:rFonts w:ascii="Times New Roman" w:hAnsi="Times New Roman" w:cs="Times New Roman"/>
          <w:i/>
          <w:sz w:val="24"/>
          <w:szCs w:val="24"/>
        </w:rPr>
        <w:t>„soubory shodných představ určitého kolektivu“</w:t>
      </w:r>
      <w:r w:rsidR="00A1532A">
        <w:rPr>
          <w:rFonts w:ascii="Times New Roman" w:hAnsi="Times New Roman" w:cs="Times New Roman"/>
          <w:sz w:val="24"/>
          <w:szCs w:val="24"/>
        </w:rPr>
        <w:t xml:space="preserve"> (s. 14) se dozvídáme, že </w:t>
      </w:r>
      <w:r w:rsidR="00A1532A" w:rsidRPr="00A1532A">
        <w:rPr>
          <w:rFonts w:ascii="Times New Roman" w:hAnsi="Times New Roman" w:cs="Times New Roman"/>
          <w:i/>
          <w:sz w:val="24"/>
          <w:szCs w:val="24"/>
        </w:rPr>
        <w:t>„[d]o této kategorie spadají i etnické stereotypy, které lze označit jako ‚zevšeobecnění‘.“</w:t>
      </w:r>
      <w:r w:rsidR="00A1532A">
        <w:rPr>
          <w:rFonts w:ascii="Times New Roman" w:hAnsi="Times New Roman" w:cs="Times New Roman"/>
          <w:sz w:val="24"/>
          <w:szCs w:val="24"/>
        </w:rPr>
        <w:t xml:space="preserve"> (s. 14). Čím se tedy liší etnické stereotypy od ostatních typů stereotypů? Princip </w:t>
      </w:r>
      <w:r w:rsidR="00A1532A" w:rsidRPr="00A1532A">
        <w:rPr>
          <w:rFonts w:ascii="Times New Roman" w:hAnsi="Times New Roman" w:cs="Times New Roman"/>
          <w:i/>
          <w:sz w:val="24"/>
          <w:szCs w:val="24"/>
        </w:rPr>
        <w:t>zevšeobecnění</w:t>
      </w:r>
      <w:r w:rsidR="00A1532A">
        <w:rPr>
          <w:rFonts w:ascii="Times New Roman" w:hAnsi="Times New Roman" w:cs="Times New Roman"/>
          <w:sz w:val="24"/>
          <w:szCs w:val="24"/>
        </w:rPr>
        <w:t xml:space="preserve"> to</w:t>
      </w:r>
      <w:r w:rsidR="00A77C98">
        <w:rPr>
          <w:rFonts w:ascii="Times New Roman" w:hAnsi="Times New Roman" w:cs="Times New Roman"/>
          <w:sz w:val="24"/>
          <w:szCs w:val="24"/>
        </w:rPr>
        <w:t xml:space="preserve"> pravděpodobně</w:t>
      </w:r>
      <w:r w:rsidR="00A1532A">
        <w:rPr>
          <w:rFonts w:ascii="Times New Roman" w:hAnsi="Times New Roman" w:cs="Times New Roman"/>
          <w:sz w:val="24"/>
          <w:szCs w:val="24"/>
        </w:rPr>
        <w:t xml:space="preserve"> nebude.</w:t>
      </w:r>
      <w:r w:rsidR="00954DD5">
        <w:rPr>
          <w:rFonts w:ascii="Times New Roman" w:hAnsi="Times New Roman" w:cs="Times New Roman"/>
          <w:sz w:val="24"/>
          <w:szCs w:val="24"/>
        </w:rPr>
        <w:t xml:space="preserve"> Objasnění by si zasloužily i další (delší) citace, například ta vztahující se k jednomu z obecných závěrů ohledně výzkumů stereotypů</w:t>
      </w:r>
      <w:r w:rsidR="00CA6B68">
        <w:rPr>
          <w:rFonts w:ascii="Times New Roman" w:hAnsi="Times New Roman" w:cs="Times New Roman"/>
          <w:sz w:val="24"/>
          <w:szCs w:val="24"/>
        </w:rPr>
        <w:t xml:space="preserve"> uskutečněných do 30. let 20. století a zároveň zakončující podkapitolu 1.3: </w:t>
      </w:r>
      <w:r w:rsidR="00CA6B68" w:rsidRPr="00CA6B68">
        <w:rPr>
          <w:rFonts w:ascii="Times New Roman" w:hAnsi="Times New Roman" w:cs="Times New Roman"/>
          <w:i/>
          <w:sz w:val="24"/>
          <w:szCs w:val="24"/>
        </w:rPr>
        <w:t>„I když jsou někdy podobné rysy aplikovány na několika skupinách, obecně se stereotypní vyobrazení skupin vzájemně vylučují.“</w:t>
      </w:r>
      <w:r w:rsidR="00CA6B68">
        <w:rPr>
          <w:rFonts w:ascii="Times New Roman" w:hAnsi="Times New Roman" w:cs="Times New Roman"/>
          <w:sz w:val="24"/>
          <w:szCs w:val="24"/>
        </w:rPr>
        <w:t xml:space="preserve"> (s. 16). </w:t>
      </w:r>
      <w:r w:rsidR="00CA6B68">
        <w:rPr>
          <w:rFonts w:ascii="Times New Roman" w:hAnsi="Times New Roman" w:cs="Times New Roman"/>
          <w:sz w:val="24"/>
          <w:szCs w:val="24"/>
        </w:rPr>
        <w:lastRenderedPageBreak/>
        <w:t>Kvalitního zpracování se dostalo podkapitole o teoretickém uchopení stereotypu inspirovaném</w:t>
      </w:r>
      <w:r w:rsidR="00CA6B68" w:rsidRPr="00CA6B68">
        <w:rPr>
          <w:rFonts w:ascii="Times New Roman" w:hAnsi="Times New Roman" w:cs="Times New Roman"/>
          <w:sz w:val="24"/>
          <w:szCs w:val="24"/>
        </w:rPr>
        <w:t xml:space="preserve"> </w:t>
      </w:r>
      <w:r w:rsidR="00CA6B68">
        <w:rPr>
          <w:rFonts w:ascii="Times New Roman" w:hAnsi="Times New Roman" w:cs="Times New Roman"/>
          <w:sz w:val="24"/>
          <w:szCs w:val="24"/>
        </w:rPr>
        <w:t xml:space="preserve">S. N. </w:t>
      </w:r>
      <w:proofErr w:type="spellStart"/>
      <w:r w:rsidR="00CA6B68">
        <w:rPr>
          <w:rFonts w:ascii="Times New Roman" w:hAnsi="Times New Roman" w:cs="Times New Roman"/>
          <w:sz w:val="24"/>
          <w:szCs w:val="24"/>
        </w:rPr>
        <w:t>Balagangadharou</w:t>
      </w:r>
      <w:proofErr w:type="spellEnd"/>
      <w:r w:rsidR="00CA6B68">
        <w:rPr>
          <w:rFonts w:ascii="Times New Roman" w:hAnsi="Times New Roman" w:cs="Times New Roman"/>
          <w:sz w:val="24"/>
          <w:szCs w:val="24"/>
        </w:rPr>
        <w:t>.</w:t>
      </w:r>
    </w:p>
    <w:p w:rsidR="00CA6B68" w:rsidRDefault="00475EB5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 si ve druhé kapitole klade za cíl zaměřit se na </w:t>
      </w:r>
      <w:r w:rsidRPr="00475EB5">
        <w:rPr>
          <w:rFonts w:ascii="Times New Roman" w:hAnsi="Times New Roman" w:cs="Times New Roman"/>
          <w:i/>
          <w:sz w:val="24"/>
          <w:szCs w:val="24"/>
        </w:rPr>
        <w:t>„stereotypy, které běžně užívá západní civilizace a západní média, hovoří-li o muslimském kolektivu, především pak o muslimských ženách“</w:t>
      </w:r>
      <w:r>
        <w:rPr>
          <w:rFonts w:ascii="Times New Roman" w:hAnsi="Times New Roman" w:cs="Times New Roman"/>
          <w:sz w:val="24"/>
          <w:szCs w:val="24"/>
        </w:rPr>
        <w:t xml:space="preserve"> (s. 19). Skrze práci </w:t>
      </w:r>
      <w:proofErr w:type="spellStart"/>
      <w:r>
        <w:rPr>
          <w:rFonts w:ascii="Times New Roman" w:hAnsi="Times New Roman" w:cs="Times New Roman"/>
          <w:sz w:val="24"/>
          <w:szCs w:val="24"/>
        </w:rPr>
        <w:t>Djaouidy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Moualhi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dochází konkrétně ke čtyřem tématům: zahalování, práv žen v otázce dědi</w:t>
      </w:r>
      <w:r w:rsidR="00076D1C">
        <w:rPr>
          <w:rFonts w:ascii="Times New Roman" w:hAnsi="Times New Roman" w:cs="Times New Roman"/>
          <w:sz w:val="24"/>
          <w:szCs w:val="24"/>
        </w:rPr>
        <w:t xml:space="preserve">ctví, klitorektomie a polygamii (s. 20) a na základě názorů dalších badatelů zmiňuje </w:t>
      </w:r>
      <w:r w:rsidR="00425D36">
        <w:rPr>
          <w:rFonts w:ascii="Times New Roman" w:hAnsi="Times New Roman" w:cs="Times New Roman"/>
          <w:sz w:val="24"/>
          <w:szCs w:val="24"/>
        </w:rPr>
        <w:t xml:space="preserve">problém násilí na ženách, respektive jejich podřadné postavení ve společnosti. </w:t>
      </w:r>
      <w:r w:rsidR="00132C97">
        <w:rPr>
          <w:rFonts w:ascii="Times New Roman" w:hAnsi="Times New Roman" w:cs="Times New Roman"/>
          <w:sz w:val="24"/>
          <w:szCs w:val="24"/>
        </w:rPr>
        <w:t xml:space="preserve">Specifikace problémů ve vnímání žen je jistě chvályhodná, nicméně z textu </w:t>
      </w:r>
      <w:r w:rsidR="00EE61BF">
        <w:rPr>
          <w:rFonts w:ascii="Times New Roman" w:hAnsi="Times New Roman" w:cs="Times New Roman"/>
          <w:sz w:val="24"/>
          <w:szCs w:val="24"/>
        </w:rPr>
        <w:t xml:space="preserve">vyplývá, že autorka považuje </w:t>
      </w:r>
      <w:r w:rsidR="00132C97">
        <w:rPr>
          <w:rFonts w:ascii="Times New Roman" w:hAnsi="Times New Roman" w:cs="Times New Roman"/>
          <w:sz w:val="24"/>
          <w:szCs w:val="24"/>
        </w:rPr>
        <w:t>uvedené</w:t>
      </w:r>
      <w:r w:rsidR="00425D36">
        <w:rPr>
          <w:rFonts w:ascii="Times New Roman" w:hAnsi="Times New Roman" w:cs="Times New Roman"/>
          <w:sz w:val="24"/>
          <w:szCs w:val="24"/>
        </w:rPr>
        <w:t xml:space="preserve"> stereotypy za ty nejvíce tradované v produkci západních sdělovacích prostředků </w:t>
      </w:r>
      <w:r w:rsidR="00425D36">
        <w:rPr>
          <w:rFonts w:ascii="Times New Roman" w:hAnsi="Times New Roman" w:cs="Times New Roman"/>
          <w:sz w:val="24"/>
          <w:szCs w:val="24"/>
        </w:rPr>
        <w:t>automaticky</w:t>
      </w:r>
      <w:r w:rsidR="00132C97">
        <w:rPr>
          <w:rFonts w:ascii="Times New Roman" w:hAnsi="Times New Roman" w:cs="Times New Roman"/>
          <w:sz w:val="24"/>
          <w:szCs w:val="24"/>
        </w:rPr>
        <w:t xml:space="preserve"> či pouze na základě obecného mínění.</w:t>
      </w:r>
    </w:p>
    <w:p w:rsidR="00EE61BF" w:rsidRDefault="00EE61BF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Má poslední teoretická výtka se váže k problému úmyslné </w:t>
      </w:r>
      <w:proofErr w:type="spellStart"/>
      <w:r>
        <w:rPr>
          <w:rFonts w:ascii="Times New Roman" w:hAnsi="Times New Roman" w:cs="Times New Roman"/>
          <w:sz w:val="24"/>
          <w:szCs w:val="24"/>
        </w:rPr>
        <w:t>stereotypizace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ze strany samotných médií. Autorka v předkládané práci parafrázuje K. Novotnou, na každý pád bez dalšího vysvětlení píše, že média se </w:t>
      </w:r>
      <w:r w:rsidRPr="00EE61BF">
        <w:rPr>
          <w:rFonts w:ascii="Times New Roman" w:hAnsi="Times New Roman" w:cs="Times New Roman"/>
          <w:i/>
          <w:sz w:val="24"/>
          <w:szCs w:val="24"/>
        </w:rPr>
        <w:t>„podílejí na podpoře tradovaných stereotypů a vytvářejí stereotypy nové,</w:t>
      </w:r>
      <w:r w:rsidR="00B537EF">
        <w:rPr>
          <w:rFonts w:ascii="Times New Roman" w:hAnsi="Times New Roman" w:cs="Times New Roman"/>
          <w:i/>
          <w:sz w:val="24"/>
          <w:szCs w:val="24"/>
        </w:rPr>
        <w:t xml:space="preserve"> namísto toho, aby je pomáhaly odbourávat,</w:t>
      </w:r>
      <w:r w:rsidRPr="00EE61BF">
        <w:rPr>
          <w:rFonts w:ascii="Times New Roman" w:hAnsi="Times New Roman" w:cs="Times New Roman"/>
          <w:i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 xml:space="preserve"> o čem by snad nikdo nepochyboval, nicméně pokračuje, že</w:t>
      </w:r>
      <w:r w:rsidR="00B537EF">
        <w:rPr>
          <w:rFonts w:ascii="Times New Roman" w:hAnsi="Times New Roman" w:cs="Times New Roman"/>
          <w:sz w:val="24"/>
          <w:szCs w:val="24"/>
        </w:rPr>
        <w:t xml:space="preserve"> tak činí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61BF">
        <w:rPr>
          <w:rFonts w:ascii="Times New Roman" w:hAnsi="Times New Roman" w:cs="Times New Roman"/>
          <w:i/>
          <w:sz w:val="24"/>
          <w:szCs w:val="24"/>
        </w:rPr>
        <w:t>„z toho důvodu, že čtenářům jsou stereotypní představy vžité, a k tak podávaným informacím necítí důvěru“</w:t>
      </w:r>
      <w:r>
        <w:rPr>
          <w:rFonts w:ascii="Times New Roman" w:hAnsi="Times New Roman" w:cs="Times New Roman"/>
          <w:sz w:val="24"/>
          <w:szCs w:val="24"/>
        </w:rPr>
        <w:t xml:space="preserve"> (s. 22). Nemám jinou možnost než se domnívat, že v této souvislosti nemají tvůrci mediálních obsahů na výběr a publikují pouze takové výstupy, které potvrzují známé stereotypy. Může toto studentka během obhajoby své bakalářské práce objasnit?</w:t>
      </w:r>
    </w:p>
    <w:p w:rsidR="00D94FCE" w:rsidRPr="00C426C7" w:rsidRDefault="00BE03B5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Podkapitoly v rámci praktické části vykazují různou úroveň kvality. Zatímco autorka </w:t>
      </w:r>
      <w:proofErr w:type="gramStart"/>
      <w:r>
        <w:rPr>
          <w:rFonts w:ascii="Times New Roman" w:hAnsi="Times New Roman" w:cs="Times New Roman"/>
          <w:sz w:val="24"/>
          <w:szCs w:val="24"/>
        </w:rPr>
        <w:t>pojmenovává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 kauze </w:t>
      </w:r>
      <w:r w:rsidRPr="00BE03B5">
        <w:rPr>
          <w:rFonts w:ascii="Times New Roman" w:hAnsi="Times New Roman" w:cs="Times New Roman"/>
          <w:i/>
          <w:sz w:val="24"/>
          <w:szCs w:val="24"/>
        </w:rPr>
        <w:t xml:space="preserve">Učitelka se </w:t>
      </w:r>
      <w:proofErr w:type="gramStart"/>
      <w:r w:rsidRPr="00BE03B5">
        <w:rPr>
          <w:rFonts w:ascii="Times New Roman" w:hAnsi="Times New Roman" w:cs="Times New Roman"/>
          <w:i/>
          <w:sz w:val="24"/>
          <w:szCs w:val="24"/>
        </w:rPr>
        <w:t>stala</w:t>
      </w:r>
      <w:proofErr w:type="gramEnd"/>
      <w:r w:rsidRPr="00BE03B5">
        <w:rPr>
          <w:rFonts w:ascii="Times New Roman" w:hAnsi="Times New Roman" w:cs="Times New Roman"/>
          <w:i/>
          <w:sz w:val="24"/>
          <w:szCs w:val="24"/>
        </w:rPr>
        <w:t xml:space="preserve"> muslimkou</w:t>
      </w:r>
      <w:r>
        <w:rPr>
          <w:rFonts w:ascii="Times New Roman" w:hAnsi="Times New Roman" w:cs="Times New Roman"/>
          <w:sz w:val="24"/>
          <w:szCs w:val="24"/>
        </w:rPr>
        <w:t xml:space="preserve"> (s. 26-28) zřejmé problémy české společnosti na pozadí </w:t>
      </w:r>
      <w:proofErr w:type="spellStart"/>
      <w:r>
        <w:rPr>
          <w:rFonts w:ascii="Times New Roman" w:hAnsi="Times New Roman" w:cs="Times New Roman"/>
          <w:sz w:val="24"/>
          <w:szCs w:val="24"/>
        </w:rPr>
        <w:t>stereotypizace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muslimských žen </w:t>
      </w:r>
      <w:r w:rsidRPr="00E14CEB">
        <w:rPr>
          <w:rFonts w:ascii="Times New Roman" w:hAnsi="Times New Roman" w:cs="Times New Roman"/>
          <w:i/>
          <w:sz w:val="24"/>
          <w:szCs w:val="24"/>
        </w:rPr>
        <w:t>(„Tato zpráva se tedy netýká toho, j</w:t>
      </w:r>
      <w:r w:rsidR="00F657A6">
        <w:rPr>
          <w:rFonts w:ascii="Times New Roman" w:hAnsi="Times New Roman" w:cs="Times New Roman"/>
          <w:i/>
          <w:sz w:val="24"/>
          <w:szCs w:val="24"/>
        </w:rPr>
        <w:t>s</w:t>
      </w:r>
      <w:r w:rsidRPr="00E14CEB">
        <w:rPr>
          <w:rFonts w:ascii="Times New Roman" w:hAnsi="Times New Roman" w:cs="Times New Roman"/>
          <w:i/>
          <w:sz w:val="24"/>
          <w:szCs w:val="24"/>
        </w:rPr>
        <w:t>me-li jako národ ochotni mezi sebe přijímat vyznavače islámu. Zpráva nevznikla na základě problémů s muslimkou, ale je naopak o problémech, které nastávají muslimské ženě v české společnosti.“</w:t>
      </w:r>
      <w:r>
        <w:rPr>
          <w:rFonts w:ascii="Times New Roman" w:hAnsi="Times New Roman" w:cs="Times New Roman"/>
          <w:sz w:val="24"/>
          <w:szCs w:val="24"/>
        </w:rPr>
        <w:t xml:space="preserve"> na s. 28), které dobře argumentuje, </w:t>
      </w:r>
      <w:r w:rsidR="00E14CEB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>poslední podkapitol</w:t>
      </w:r>
      <w:r w:rsidR="00E14CEB">
        <w:rPr>
          <w:rFonts w:ascii="Times New Roman" w:hAnsi="Times New Roman" w:cs="Times New Roman"/>
          <w:sz w:val="24"/>
          <w:szCs w:val="24"/>
        </w:rPr>
        <w:t>e nazvané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4CEB">
        <w:rPr>
          <w:rFonts w:ascii="Times New Roman" w:hAnsi="Times New Roman" w:cs="Times New Roman"/>
          <w:i/>
          <w:sz w:val="24"/>
          <w:szCs w:val="24"/>
        </w:rPr>
        <w:t>Muž vyhrožoval muslimce v</w:t>
      </w:r>
      <w:r w:rsidR="00E14CEB" w:rsidRPr="00E14CEB">
        <w:rPr>
          <w:rFonts w:ascii="Times New Roman" w:hAnsi="Times New Roman" w:cs="Times New Roman"/>
          <w:i/>
          <w:sz w:val="24"/>
          <w:szCs w:val="24"/>
        </w:rPr>
        <w:t> </w:t>
      </w:r>
      <w:r w:rsidRPr="00E14CEB">
        <w:rPr>
          <w:rFonts w:ascii="Times New Roman" w:hAnsi="Times New Roman" w:cs="Times New Roman"/>
          <w:i/>
          <w:sz w:val="24"/>
          <w:szCs w:val="24"/>
        </w:rPr>
        <w:t>supermarketu</w:t>
      </w:r>
      <w:r w:rsidR="00E14CEB">
        <w:rPr>
          <w:rFonts w:ascii="Times New Roman" w:hAnsi="Times New Roman" w:cs="Times New Roman"/>
          <w:sz w:val="24"/>
          <w:szCs w:val="24"/>
        </w:rPr>
        <w:t xml:space="preserve"> (s. 39-41) takové vhledy již chybějí. Samotná událost nedokládá, že </w:t>
      </w:r>
      <w:r w:rsidR="00E14CEB" w:rsidRPr="00E14CEB">
        <w:rPr>
          <w:rFonts w:ascii="Times New Roman" w:hAnsi="Times New Roman" w:cs="Times New Roman"/>
          <w:i/>
          <w:sz w:val="24"/>
          <w:szCs w:val="24"/>
        </w:rPr>
        <w:t>„má část české společnosti velmi negativní smýšlení o muslimech“</w:t>
      </w:r>
      <w:r w:rsidR="00E14CEB">
        <w:rPr>
          <w:rFonts w:ascii="Times New Roman" w:hAnsi="Times New Roman" w:cs="Times New Roman"/>
          <w:sz w:val="24"/>
          <w:szCs w:val="24"/>
        </w:rPr>
        <w:t xml:space="preserve"> (s. 41).</w:t>
      </w:r>
      <w:r w:rsidR="00357289">
        <w:rPr>
          <w:rFonts w:ascii="Times New Roman" w:hAnsi="Times New Roman" w:cs="Times New Roman"/>
          <w:sz w:val="24"/>
          <w:szCs w:val="24"/>
        </w:rPr>
        <w:t xml:space="preserve"> Za problematické považuji konečně samotný závěr autorčina pojednání: </w:t>
      </w:r>
      <w:r w:rsidR="00357289" w:rsidRPr="00357289">
        <w:rPr>
          <w:rFonts w:ascii="Times New Roman" w:hAnsi="Times New Roman" w:cs="Times New Roman"/>
          <w:i/>
          <w:sz w:val="24"/>
          <w:szCs w:val="24"/>
        </w:rPr>
        <w:t>„Jelikož se o muslimských ženách přítomných na území naší země mediálně příliš nehovoří, můžeme říci, že v současné době muslimky nepředstavují problém pro naši vlast.“</w:t>
      </w:r>
      <w:r w:rsidR="00357289">
        <w:rPr>
          <w:rFonts w:ascii="Times New Roman" w:hAnsi="Times New Roman" w:cs="Times New Roman"/>
          <w:sz w:val="24"/>
          <w:szCs w:val="24"/>
        </w:rPr>
        <w:t xml:space="preserve"> (s. 46). Zaprvé to vyznívá tak, že až se budou sdělovací prostředky více zajímat o muslimské ženy, bude to znamenat, že patří mezi problémy ČR, potažmo její společnosti. Zadruhé lze konstatovat, že mediální zájem nepotvrzuje závažnost, ba relevantnost jednotlivých obsahů, média chtějí sdělovat a </w:t>
      </w:r>
      <w:r w:rsidR="00357289">
        <w:rPr>
          <w:rFonts w:ascii="Times New Roman" w:hAnsi="Times New Roman" w:cs="Times New Roman"/>
          <w:sz w:val="24"/>
          <w:szCs w:val="24"/>
        </w:rPr>
        <w:lastRenderedPageBreak/>
        <w:t>interpretovat, co se děje kolem nás, přičemž ovšem cílen</w:t>
      </w:r>
      <w:r w:rsidR="00A2008E">
        <w:rPr>
          <w:rFonts w:ascii="Times New Roman" w:hAnsi="Times New Roman" w:cs="Times New Roman"/>
          <w:sz w:val="24"/>
          <w:szCs w:val="24"/>
        </w:rPr>
        <w:t>ě vybírají, na co se zaměří a to</w:t>
      </w:r>
      <w:r w:rsidR="00357289">
        <w:rPr>
          <w:rFonts w:ascii="Times New Roman" w:hAnsi="Times New Roman" w:cs="Times New Roman"/>
          <w:sz w:val="24"/>
          <w:szCs w:val="24"/>
        </w:rPr>
        <w:t xml:space="preserve"> se řídí řadou specifických </w:t>
      </w:r>
      <w:r w:rsidR="00A2008E">
        <w:rPr>
          <w:rFonts w:ascii="Times New Roman" w:hAnsi="Times New Roman" w:cs="Times New Roman"/>
          <w:sz w:val="24"/>
          <w:szCs w:val="24"/>
        </w:rPr>
        <w:t xml:space="preserve">požadavků, </w:t>
      </w:r>
      <w:r w:rsidR="00357289">
        <w:rPr>
          <w:rFonts w:ascii="Times New Roman" w:hAnsi="Times New Roman" w:cs="Times New Roman"/>
          <w:sz w:val="24"/>
          <w:szCs w:val="24"/>
        </w:rPr>
        <w:t>pravidel</w:t>
      </w:r>
      <w:r w:rsidR="00A2008E">
        <w:rPr>
          <w:rFonts w:ascii="Times New Roman" w:hAnsi="Times New Roman" w:cs="Times New Roman"/>
          <w:sz w:val="24"/>
          <w:szCs w:val="24"/>
        </w:rPr>
        <w:t xml:space="preserve"> (mj. požadovanou čteností)</w:t>
      </w:r>
      <w:r w:rsidR="00357289">
        <w:rPr>
          <w:rFonts w:ascii="Times New Roman" w:hAnsi="Times New Roman" w:cs="Times New Roman"/>
          <w:sz w:val="24"/>
          <w:szCs w:val="24"/>
        </w:rPr>
        <w:t>.</w:t>
      </w:r>
    </w:p>
    <w:p w:rsidR="00305BB9" w:rsidRDefault="00B537EF" w:rsidP="00E30B2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 se týče použité odborné literatury, její záběr plně odpovídá kladeným požadavkům, především pak pozornosti neujdou zdroje španělské provenience, což činí tuto bakalářskou práci výjimečnou a bezesporu zajímavou. </w:t>
      </w:r>
      <w:r w:rsidR="00305BB9">
        <w:rPr>
          <w:rFonts w:ascii="Times New Roman" w:hAnsi="Times New Roman" w:cs="Times New Roman"/>
          <w:sz w:val="24"/>
          <w:szCs w:val="24"/>
        </w:rPr>
        <w:t>Z hlediska formální úpravy</w:t>
      </w:r>
      <w:r>
        <w:rPr>
          <w:rFonts w:ascii="Times New Roman" w:hAnsi="Times New Roman" w:cs="Times New Roman"/>
          <w:sz w:val="24"/>
          <w:szCs w:val="24"/>
        </w:rPr>
        <w:t xml:space="preserve"> se v textu objevuje pouze několik překl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epů.</w:t>
      </w:r>
      <w:r w:rsidR="00344C02">
        <w:rPr>
          <w:rFonts w:ascii="Times New Roman" w:hAnsi="Times New Roman" w:cs="Times New Roman"/>
          <w:sz w:val="24"/>
          <w:szCs w:val="24"/>
        </w:rPr>
        <w:t xml:space="preserve"> Překvapující je pro mě autorčino nadužívání slovního spojení </w:t>
      </w:r>
      <w:r w:rsidR="00344C02" w:rsidRPr="00D94FCE">
        <w:rPr>
          <w:rFonts w:ascii="Times New Roman" w:hAnsi="Times New Roman" w:cs="Times New Roman"/>
          <w:i/>
          <w:sz w:val="24"/>
          <w:szCs w:val="24"/>
        </w:rPr>
        <w:t>muslimský kolektiv</w:t>
      </w:r>
      <w:r w:rsidR="00344C02">
        <w:rPr>
          <w:rFonts w:ascii="Times New Roman" w:hAnsi="Times New Roman" w:cs="Times New Roman"/>
          <w:sz w:val="24"/>
          <w:szCs w:val="24"/>
        </w:rPr>
        <w:t xml:space="preserve"> nebo samotný výraz </w:t>
      </w:r>
      <w:proofErr w:type="spellStart"/>
      <w:r w:rsidR="00344C02" w:rsidRPr="00D94FCE">
        <w:rPr>
          <w:rFonts w:ascii="Times New Roman" w:hAnsi="Times New Roman" w:cs="Times New Roman"/>
          <w:i/>
          <w:sz w:val="24"/>
          <w:szCs w:val="24"/>
        </w:rPr>
        <w:t>sociolingvistici</w:t>
      </w:r>
      <w:proofErr w:type="spellEnd"/>
      <w:r w:rsidR="00344C02">
        <w:rPr>
          <w:rFonts w:ascii="Times New Roman" w:hAnsi="Times New Roman" w:cs="Times New Roman"/>
          <w:sz w:val="24"/>
          <w:szCs w:val="24"/>
        </w:rPr>
        <w:t xml:space="preserve">, respektive </w:t>
      </w:r>
      <w:proofErr w:type="spellStart"/>
      <w:r w:rsidR="00344C02" w:rsidRPr="00D94FCE">
        <w:rPr>
          <w:rFonts w:ascii="Times New Roman" w:hAnsi="Times New Roman" w:cs="Times New Roman"/>
          <w:i/>
          <w:sz w:val="24"/>
          <w:szCs w:val="24"/>
        </w:rPr>
        <w:t>etnolingvistici</w:t>
      </w:r>
      <w:proofErr w:type="spellEnd"/>
      <w:r w:rsidR="00344C02">
        <w:rPr>
          <w:rFonts w:ascii="Times New Roman" w:hAnsi="Times New Roman" w:cs="Times New Roman"/>
          <w:sz w:val="24"/>
          <w:szCs w:val="24"/>
        </w:rPr>
        <w:t xml:space="preserve"> (s. 14).</w:t>
      </w:r>
    </w:p>
    <w:p w:rsidR="00E30B2E" w:rsidRDefault="00A2008E" w:rsidP="00E30B2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hledisk</w:t>
      </w:r>
      <w:r>
        <w:rPr>
          <w:rFonts w:ascii="Times New Roman" w:hAnsi="Times New Roman" w:cs="Times New Roman"/>
          <w:sz w:val="24"/>
          <w:szCs w:val="24"/>
        </w:rPr>
        <w:t>a celkového hodnocení o</w:t>
      </w:r>
      <w:r w:rsidR="00357289">
        <w:rPr>
          <w:rFonts w:ascii="Times New Roman" w:hAnsi="Times New Roman" w:cs="Times New Roman"/>
          <w:sz w:val="24"/>
          <w:szCs w:val="24"/>
        </w:rPr>
        <w:t>ceň</w:t>
      </w:r>
      <w:r w:rsidR="00E14CEB">
        <w:rPr>
          <w:rFonts w:ascii="Times New Roman" w:hAnsi="Times New Roman" w:cs="Times New Roman"/>
          <w:sz w:val="24"/>
          <w:szCs w:val="24"/>
        </w:rPr>
        <w:t>uji, že si autorka vybrala</w:t>
      </w:r>
      <w:r w:rsidR="00357289">
        <w:rPr>
          <w:rFonts w:ascii="Times New Roman" w:hAnsi="Times New Roman" w:cs="Times New Roman"/>
          <w:sz w:val="24"/>
          <w:szCs w:val="24"/>
        </w:rPr>
        <w:t xml:space="preserve"> téma, </w:t>
      </w:r>
      <w:r w:rsidR="00E30B2E">
        <w:rPr>
          <w:rFonts w:ascii="Times New Roman" w:hAnsi="Times New Roman" w:cs="Times New Roman"/>
          <w:sz w:val="24"/>
          <w:szCs w:val="24"/>
        </w:rPr>
        <w:t>o kterém je potřeba diskutovat nejen v akademické sféře, nýbrž, a to se zvláštní</w:t>
      </w:r>
      <w:r w:rsidR="00357289">
        <w:rPr>
          <w:rFonts w:ascii="Times New Roman" w:hAnsi="Times New Roman" w:cs="Times New Roman"/>
          <w:sz w:val="24"/>
          <w:szCs w:val="24"/>
        </w:rPr>
        <w:t xml:space="preserve">m důrazem s širokou veřejností.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D13FE">
        <w:rPr>
          <w:rFonts w:ascii="Times New Roman" w:hAnsi="Times New Roman" w:cs="Times New Roman"/>
          <w:sz w:val="24"/>
          <w:szCs w:val="24"/>
        </w:rPr>
        <w:t>Předkládanou bakalářskou práci doporučuji k obhajobě. V závislosti na ústní obhajob</w:t>
      </w:r>
      <w:r w:rsidR="00344C02">
        <w:rPr>
          <w:rFonts w:ascii="Times New Roman" w:hAnsi="Times New Roman" w:cs="Times New Roman"/>
          <w:sz w:val="24"/>
          <w:szCs w:val="24"/>
        </w:rPr>
        <w:t>ě, vyjádření se k výše uvedenému navrhuji hodnotit ji stupněm 2</w:t>
      </w:r>
      <w:r w:rsidR="00BD13FE">
        <w:rPr>
          <w:rFonts w:ascii="Times New Roman" w:hAnsi="Times New Roman" w:cs="Times New Roman"/>
          <w:sz w:val="24"/>
          <w:szCs w:val="24"/>
        </w:rPr>
        <w:t xml:space="preserve">, tj. </w:t>
      </w:r>
      <w:r w:rsidR="00262FE6" w:rsidRPr="00262FE6">
        <w:rPr>
          <w:rFonts w:ascii="Times New Roman" w:hAnsi="Times New Roman" w:cs="Times New Roman"/>
          <w:sz w:val="24"/>
          <w:szCs w:val="24"/>
          <w:u w:val="single"/>
        </w:rPr>
        <w:t xml:space="preserve">velmi </w:t>
      </w:r>
      <w:r w:rsidR="00BD13FE" w:rsidRPr="00BD13FE">
        <w:rPr>
          <w:rFonts w:ascii="Times New Roman" w:hAnsi="Times New Roman" w:cs="Times New Roman"/>
          <w:sz w:val="24"/>
          <w:szCs w:val="24"/>
          <w:u w:val="single"/>
        </w:rPr>
        <w:t>dobře</w:t>
      </w:r>
      <w:r w:rsidR="00BD13FE">
        <w:rPr>
          <w:rFonts w:ascii="Times New Roman" w:hAnsi="Times New Roman" w:cs="Times New Roman"/>
          <w:sz w:val="24"/>
          <w:szCs w:val="24"/>
        </w:rPr>
        <w:t>.</w:t>
      </w:r>
    </w:p>
    <w:p w:rsidR="00BD13FE" w:rsidRDefault="00BD13FE" w:rsidP="00E30B2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13FE" w:rsidRDefault="00305BB9" w:rsidP="00E30B2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Mladé Boleslavi 19. května 2016</w:t>
      </w:r>
    </w:p>
    <w:p w:rsidR="00BD13FE" w:rsidRDefault="00BD13FE" w:rsidP="00E30B2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13FE" w:rsidRDefault="00BD13FE" w:rsidP="00E30B2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et Mgr. Lenka Zilvarová</w:t>
      </w:r>
    </w:p>
    <w:p w:rsidR="004A455C" w:rsidRPr="00A830A9" w:rsidRDefault="004A455C" w:rsidP="00A830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A455C" w:rsidRPr="00A830A9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1853" w:rsidRDefault="00B11853" w:rsidP="00F10D4D">
      <w:pPr>
        <w:spacing w:after="0" w:line="240" w:lineRule="auto"/>
      </w:pPr>
      <w:r>
        <w:separator/>
      </w:r>
    </w:p>
  </w:endnote>
  <w:endnote w:type="continuationSeparator" w:id="0">
    <w:p w:rsidR="00B11853" w:rsidRDefault="00B11853" w:rsidP="00F10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52236259"/>
      <w:docPartObj>
        <w:docPartGallery w:val="Page Numbers (Bottom of Page)"/>
        <w:docPartUnique/>
      </w:docPartObj>
    </w:sdtPr>
    <w:sdtEndPr/>
    <w:sdtContent>
      <w:p w:rsidR="00F10D4D" w:rsidRDefault="00F10D4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57A6">
          <w:rPr>
            <w:noProof/>
          </w:rPr>
          <w:t>1</w:t>
        </w:r>
        <w:r>
          <w:fldChar w:fldCharType="end"/>
        </w:r>
      </w:p>
    </w:sdtContent>
  </w:sdt>
  <w:p w:rsidR="00F10D4D" w:rsidRDefault="00F10D4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1853" w:rsidRDefault="00B11853" w:rsidP="00F10D4D">
      <w:pPr>
        <w:spacing w:after="0" w:line="240" w:lineRule="auto"/>
      </w:pPr>
      <w:r>
        <w:separator/>
      </w:r>
    </w:p>
  </w:footnote>
  <w:footnote w:type="continuationSeparator" w:id="0">
    <w:p w:rsidR="00B11853" w:rsidRDefault="00B11853" w:rsidP="00F10D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D39"/>
    <w:rsid w:val="00012F20"/>
    <w:rsid w:val="00030EA5"/>
    <w:rsid w:val="00076D1C"/>
    <w:rsid w:val="00103F36"/>
    <w:rsid w:val="00132C97"/>
    <w:rsid w:val="00137369"/>
    <w:rsid w:val="00262FE6"/>
    <w:rsid w:val="002B7022"/>
    <w:rsid w:val="002D034E"/>
    <w:rsid w:val="00305BB9"/>
    <w:rsid w:val="00336F42"/>
    <w:rsid w:val="00344C02"/>
    <w:rsid w:val="00357289"/>
    <w:rsid w:val="00425D36"/>
    <w:rsid w:val="00461A01"/>
    <w:rsid w:val="00475EB5"/>
    <w:rsid w:val="0047626F"/>
    <w:rsid w:val="00486C4C"/>
    <w:rsid w:val="004A455C"/>
    <w:rsid w:val="004C320F"/>
    <w:rsid w:val="004F17D7"/>
    <w:rsid w:val="00631218"/>
    <w:rsid w:val="00675465"/>
    <w:rsid w:val="006E33FA"/>
    <w:rsid w:val="007114D7"/>
    <w:rsid w:val="007A0FE6"/>
    <w:rsid w:val="0087724A"/>
    <w:rsid w:val="0089039A"/>
    <w:rsid w:val="008D059B"/>
    <w:rsid w:val="00920ED2"/>
    <w:rsid w:val="00954DD5"/>
    <w:rsid w:val="009F7EB0"/>
    <w:rsid w:val="00A01C92"/>
    <w:rsid w:val="00A1532A"/>
    <w:rsid w:val="00A2008E"/>
    <w:rsid w:val="00A36769"/>
    <w:rsid w:val="00A77C98"/>
    <w:rsid w:val="00A830A9"/>
    <w:rsid w:val="00B11853"/>
    <w:rsid w:val="00B26577"/>
    <w:rsid w:val="00B537EF"/>
    <w:rsid w:val="00BD13FE"/>
    <w:rsid w:val="00BE03B5"/>
    <w:rsid w:val="00C426C7"/>
    <w:rsid w:val="00C469EC"/>
    <w:rsid w:val="00C8607A"/>
    <w:rsid w:val="00CA6B68"/>
    <w:rsid w:val="00CD38C5"/>
    <w:rsid w:val="00CE4119"/>
    <w:rsid w:val="00CE716F"/>
    <w:rsid w:val="00D442D4"/>
    <w:rsid w:val="00D94FCE"/>
    <w:rsid w:val="00E14CEB"/>
    <w:rsid w:val="00E30B2E"/>
    <w:rsid w:val="00E42102"/>
    <w:rsid w:val="00E42450"/>
    <w:rsid w:val="00E8433A"/>
    <w:rsid w:val="00EA0AB2"/>
    <w:rsid w:val="00EE61BF"/>
    <w:rsid w:val="00EF6AAA"/>
    <w:rsid w:val="00F10D4D"/>
    <w:rsid w:val="00F206A0"/>
    <w:rsid w:val="00F55D39"/>
    <w:rsid w:val="00F657A6"/>
    <w:rsid w:val="00F76BCC"/>
    <w:rsid w:val="00F86B2E"/>
    <w:rsid w:val="00F92232"/>
    <w:rsid w:val="00FB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9264B6-7ACD-4482-98E2-8C839A103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10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10D4D"/>
  </w:style>
  <w:style w:type="paragraph" w:styleId="Zpat">
    <w:name w:val="footer"/>
    <w:basedOn w:val="Normln"/>
    <w:link w:val="ZpatChar"/>
    <w:uiPriority w:val="99"/>
    <w:unhideWhenUsed/>
    <w:rsid w:val="00F10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10D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1015</TotalTime>
  <Pages>1</Pages>
  <Words>885</Words>
  <Characters>5223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</dc:creator>
  <cp:keywords/>
  <dc:description/>
  <cp:lastModifiedBy>Len</cp:lastModifiedBy>
  <cp:revision>13</cp:revision>
  <dcterms:created xsi:type="dcterms:W3CDTF">2015-07-23T18:47:00Z</dcterms:created>
  <dcterms:modified xsi:type="dcterms:W3CDTF">2016-05-19T19:02:00Z</dcterms:modified>
</cp:coreProperties>
</file>