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C21" w:rsidRPr="003624FE" w:rsidRDefault="00DA2C21" w:rsidP="00DA2C21">
      <w:pPr>
        <w:ind w:left="-851" w:hanging="142"/>
        <w:jc w:val="center"/>
        <w:rPr>
          <w:sz w:val="22"/>
          <w:szCs w:val="22"/>
        </w:rPr>
      </w:pPr>
      <w:r w:rsidRPr="003624FE">
        <w:rPr>
          <w:sz w:val="22"/>
          <w:szCs w:val="22"/>
        </w:rPr>
        <w:t>Univerzita Pardubice – Fakulta filozofická – KLKS</w:t>
      </w:r>
    </w:p>
    <w:p w:rsidR="00DA2C21" w:rsidRPr="003624FE" w:rsidRDefault="00DA2C21" w:rsidP="00DA2C21"/>
    <w:p w:rsidR="00DA2C21" w:rsidRPr="003624FE" w:rsidRDefault="00DA2C21" w:rsidP="00DA2C21">
      <w:pPr>
        <w:snapToGrid w:val="0"/>
        <w:rPr>
          <w:b/>
          <w:bCs/>
          <w:sz w:val="22"/>
          <w:szCs w:val="22"/>
        </w:rPr>
      </w:pPr>
      <w:r w:rsidRPr="003624FE">
        <w:rPr>
          <w:b/>
          <w:bCs/>
          <w:sz w:val="22"/>
          <w:szCs w:val="22"/>
        </w:rPr>
        <w:t xml:space="preserve">Posudek </w:t>
      </w:r>
      <w:r w:rsidRPr="003624FE">
        <w:rPr>
          <w:b/>
          <w:bCs/>
          <w:kern w:val="22"/>
          <w:sz w:val="22"/>
          <w:szCs w:val="22"/>
          <w:u w:val="single"/>
        </w:rPr>
        <w:t>vedoucího</w:t>
      </w:r>
      <w:r w:rsidRPr="003624FE">
        <w:rPr>
          <w:b/>
          <w:bCs/>
          <w:dstrike/>
          <w:kern w:val="22"/>
          <w:sz w:val="22"/>
          <w:szCs w:val="22"/>
        </w:rPr>
        <w:t>/</w:t>
      </w:r>
      <w:r w:rsidRPr="003624FE">
        <w:rPr>
          <w:b/>
          <w:bCs/>
          <w:dstrike/>
          <w:sz w:val="22"/>
          <w:szCs w:val="22"/>
        </w:rPr>
        <w:t>oponenta</w:t>
      </w:r>
      <w:r w:rsidRPr="003624FE">
        <w:rPr>
          <w:b/>
          <w:bCs/>
          <w:sz w:val="22"/>
          <w:szCs w:val="22"/>
        </w:rPr>
        <w:t xml:space="preserve"> bakalá</w:t>
      </w:r>
      <w:r w:rsidR="00BC48E0" w:rsidRPr="003624FE">
        <w:rPr>
          <w:b/>
          <w:bCs/>
          <w:sz w:val="22"/>
          <w:szCs w:val="22"/>
        </w:rPr>
        <w:t>řské práce – akademický rok 2015</w:t>
      </w:r>
      <w:r w:rsidRPr="003624FE">
        <w:rPr>
          <w:b/>
          <w:bCs/>
          <w:sz w:val="22"/>
          <w:szCs w:val="22"/>
        </w:rPr>
        <w:t>/201</w:t>
      </w:r>
      <w:r w:rsidR="00BC48E0" w:rsidRPr="003624FE">
        <w:rPr>
          <w:b/>
          <w:bCs/>
          <w:sz w:val="22"/>
          <w:szCs w:val="22"/>
        </w:rPr>
        <w:t>6</w:t>
      </w:r>
    </w:p>
    <w:p w:rsidR="00DA2C21" w:rsidRPr="003624FE" w:rsidRDefault="00DA2C21" w:rsidP="00DA2C21"/>
    <w:p w:rsidR="00DA2C21" w:rsidRPr="003624FE" w:rsidRDefault="00DA2C21" w:rsidP="00DA2C21">
      <w:pPr>
        <w:snapToGrid w:val="0"/>
        <w:spacing w:line="360" w:lineRule="auto"/>
        <w:rPr>
          <w:sz w:val="22"/>
          <w:szCs w:val="22"/>
        </w:rPr>
      </w:pPr>
      <w:r w:rsidRPr="003624FE">
        <w:rPr>
          <w:sz w:val="22"/>
          <w:szCs w:val="22"/>
        </w:rPr>
        <w:t xml:space="preserve">Autor práce: </w:t>
      </w:r>
      <w:r w:rsidRPr="003624FE">
        <w:rPr>
          <w:sz w:val="22"/>
          <w:szCs w:val="22"/>
        </w:rPr>
        <w:tab/>
      </w:r>
      <w:r w:rsidRPr="003624FE">
        <w:rPr>
          <w:sz w:val="22"/>
          <w:szCs w:val="22"/>
        </w:rPr>
        <w:tab/>
      </w:r>
      <w:r w:rsidRPr="003624FE">
        <w:rPr>
          <w:b/>
          <w:sz w:val="22"/>
          <w:szCs w:val="22"/>
        </w:rPr>
        <w:t>Natálie Tvarůžková</w:t>
      </w:r>
    </w:p>
    <w:p w:rsidR="00DA2C21" w:rsidRPr="003624FE" w:rsidRDefault="00DA2C21" w:rsidP="00DA2C21">
      <w:pPr>
        <w:spacing w:line="360" w:lineRule="auto"/>
        <w:rPr>
          <w:sz w:val="22"/>
          <w:szCs w:val="22"/>
        </w:rPr>
      </w:pPr>
      <w:r w:rsidRPr="003624FE">
        <w:rPr>
          <w:sz w:val="22"/>
          <w:szCs w:val="22"/>
        </w:rPr>
        <w:t>Studijní obor:</w:t>
      </w:r>
      <w:r w:rsidRPr="003624FE">
        <w:rPr>
          <w:sz w:val="22"/>
          <w:szCs w:val="22"/>
        </w:rPr>
        <w:tab/>
      </w:r>
      <w:r w:rsidRPr="003624FE">
        <w:rPr>
          <w:sz w:val="22"/>
          <w:szCs w:val="22"/>
        </w:rPr>
        <w:tab/>
      </w:r>
      <w:r w:rsidRPr="003624FE">
        <w:rPr>
          <w:b/>
          <w:sz w:val="22"/>
          <w:szCs w:val="22"/>
        </w:rPr>
        <w:t xml:space="preserve">Historicko-literární studia </w:t>
      </w:r>
    </w:p>
    <w:p w:rsidR="00785A86" w:rsidRPr="003624FE" w:rsidRDefault="00DA2C21" w:rsidP="00DA2C21">
      <w:pPr>
        <w:spacing w:line="360" w:lineRule="auto"/>
        <w:rPr>
          <w:b/>
          <w:sz w:val="22"/>
          <w:szCs w:val="22"/>
        </w:rPr>
      </w:pPr>
      <w:r w:rsidRPr="003624FE">
        <w:rPr>
          <w:sz w:val="22"/>
          <w:szCs w:val="22"/>
        </w:rPr>
        <w:t>Název práce:</w:t>
      </w:r>
      <w:r w:rsidRPr="003624FE">
        <w:rPr>
          <w:sz w:val="22"/>
          <w:szCs w:val="22"/>
        </w:rPr>
        <w:tab/>
      </w:r>
      <w:r w:rsidRPr="003624FE">
        <w:rPr>
          <w:sz w:val="22"/>
          <w:szCs w:val="22"/>
        </w:rPr>
        <w:tab/>
      </w:r>
      <w:r w:rsidRPr="003624FE">
        <w:rPr>
          <w:b/>
          <w:sz w:val="22"/>
          <w:szCs w:val="22"/>
        </w:rPr>
        <w:t>Obraz Východu v</w:t>
      </w:r>
      <w:r w:rsidR="00533750" w:rsidRPr="003624FE">
        <w:rPr>
          <w:b/>
          <w:sz w:val="22"/>
          <w:szCs w:val="22"/>
        </w:rPr>
        <w:t xml:space="preserve">e vybraných dílech Petry Hůlové, Martina Ryšavého </w:t>
      </w:r>
    </w:p>
    <w:p w:rsidR="00533750" w:rsidRPr="003624FE" w:rsidRDefault="00533750" w:rsidP="00533750">
      <w:pPr>
        <w:spacing w:line="360" w:lineRule="auto"/>
        <w:ind w:left="1416" w:firstLine="708"/>
        <w:rPr>
          <w:b/>
          <w:sz w:val="22"/>
          <w:szCs w:val="22"/>
        </w:rPr>
      </w:pPr>
      <w:r w:rsidRPr="003624FE">
        <w:rPr>
          <w:b/>
          <w:sz w:val="22"/>
          <w:szCs w:val="22"/>
        </w:rPr>
        <w:t>a Jáchyma Topola</w:t>
      </w:r>
    </w:p>
    <w:p w:rsidR="00DA2C21" w:rsidRPr="003624FE" w:rsidRDefault="00DA2C21" w:rsidP="00DA2C21">
      <w:pPr>
        <w:spacing w:line="360" w:lineRule="auto"/>
        <w:rPr>
          <w:b/>
          <w:sz w:val="22"/>
          <w:szCs w:val="22"/>
        </w:rPr>
      </w:pPr>
      <w:r w:rsidRPr="003624FE">
        <w:rPr>
          <w:sz w:val="22"/>
          <w:szCs w:val="22"/>
        </w:rPr>
        <w:t>Vedoucí práce:</w:t>
      </w:r>
      <w:r w:rsidRPr="003624FE">
        <w:rPr>
          <w:sz w:val="22"/>
          <w:szCs w:val="22"/>
        </w:rPr>
        <w:tab/>
      </w:r>
      <w:r w:rsidRPr="003624FE">
        <w:rPr>
          <w:sz w:val="22"/>
          <w:szCs w:val="22"/>
        </w:rPr>
        <w:tab/>
      </w:r>
      <w:r w:rsidRPr="003624FE">
        <w:rPr>
          <w:b/>
          <w:sz w:val="22"/>
          <w:szCs w:val="22"/>
        </w:rPr>
        <w:t>PhDr. Miroslav Kouba, Ph.D.</w:t>
      </w:r>
    </w:p>
    <w:p w:rsidR="00DA2C21" w:rsidRPr="003624FE" w:rsidRDefault="00DA2C21" w:rsidP="00DA2C21">
      <w:pPr>
        <w:spacing w:line="360" w:lineRule="auto"/>
        <w:rPr>
          <w:sz w:val="22"/>
          <w:szCs w:val="22"/>
        </w:rPr>
      </w:pPr>
      <w:r w:rsidRPr="003624FE">
        <w:rPr>
          <w:sz w:val="22"/>
          <w:szCs w:val="22"/>
        </w:rPr>
        <w:t>Oponent práce:</w:t>
      </w:r>
      <w:r w:rsidRPr="003624FE">
        <w:rPr>
          <w:sz w:val="22"/>
          <w:szCs w:val="22"/>
        </w:rPr>
        <w:tab/>
      </w:r>
      <w:r w:rsidRPr="003624FE">
        <w:rPr>
          <w:sz w:val="22"/>
          <w:szCs w:val="22"/>
        </w:rPr>
        <w:tab/>
      </w:r>
      <w:r w:rsidRPr="003624FE">
        <w:rPr>
          <w:b/>
          <w:sz w:val="22"/>
          <w:szCs w:val="22"/>
        </w:rPr>
        <w:t xml:space="preserve">PhDr. </w:t>
      </w:r>
      <w:r w:rsidR="00533750" w:rsidRPr="003624FE">
        <w:rPr>
          <w:b/>
          <w:sz w:val="22"/>
          <w:szCs w:val="22"/>
        </w:rPr>
        <w:t>Ivo Říha</w:t>
      </w:r>
      <w:r w:rsidRPr="003624FE">
        <w:rPr>
          <w:b/>
          <w:sz w:val="22"/>
          <w:szCs w:val="22"/>
        </w:rPr>
        <w:t>, Ph.D.</w:t>
      </w:r>
    </w:p>
    <w:p w:rsidR="00DA2C21" w:rsidRPr="003624FE" w:rsidRDefault="00DA2C21" w:rsidP="00DA2C21">
      <w:pPr>
        <w:rPr>
          <w:sz w:val="22"/>
          <w:szCs w:val="22"/>
        </w:rPr>
      </w:pP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b/>
          <w:bCs/>
          <w:sz w:val="22"/>
          <w:szCs w:val="22"/>
        </w:rPr>
        <w:t>I. Formulace cílů práce, metodologie</w:t>
      </w:r>
      <w:r w:rsidRPr="003624FE">
        <w:rPr>
          <w:sz w:val="22"/>
          <w:szCs w:val="22"/>
        </w:rPr>
        <w:t xml:space="preserve"> </w:t>
      </w: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sz w:val="22"/>
          <w:szCs w:val="22"/>
        </w:rPr>
        <w:t>(adekvátnost formulace cílů, vymezení tématu odpovídající rozsahu BP, adekvátnost zvolené metodologie)</w:t>
      </w:r>
    </w:p>
    <w:p w:rsidR="00DA2C21" w:rsidRPr="003624FE" w:rsidRDefault="00DA2C21" w:rsidP="00DA2C21">
      <w:pPr>
        <w:rPr>
          <w:sz w:val="22"/>
          <w:szCs w:val="22"/>
        </w:rPr>
      </w:pPr>
    </w:p>
    <w:p w:rsidR="00E17E44" w:rsidRPr="003624FE" w:rsidRDefault="00DA2C21" w:rsidP="00E17E44">
      <w:pPr>
        <w:rPr>
          <w:sz w:val="22"/>
          <w:szCs w:val="22"/>
        </w:rPr>
      </w:pPr>
      <w:r w:rsidRPr="003624FE">
        <w:rPr>
          <w:sz w:val="22"/>
          <w:szCs w:val="22"/>
        </w:rPr>
        <w:t>Bakalářská práce kol. N. Tvarůžkové si klade za cíl analyzovat podoby Východ</w:t>
      </w:r>
      <w:r w:rsidR="00533750" w:rsidRPr="003624FE">
        <w:rPr>
          <w:sz w:val="22"/>
          <w:szCs w:val="22"/>
        </w:rPr>
        <w:t>u a jejich symbolická vyznění ve vybraných prozaických textech současné české literatury</w:t>
      </w:r>
      <w:r w:rsidRPr="003624FE">
        <w:rPr>
          <w:sz w:val="22"/>
          <w:szCs w:val="22"/>
        </w:rPr>
        <w:t xml:space="preserve">. </w:t>
      </w:r>
      <w:r w:rsidR="00E17E44" w:rsidRPr="003624FE">
        <w:rPr>
          <w:sz w:val="22"/>
          <w:szCs w:val="22"/>
        </w:rPr>
        <w:t>Své úvahy opírá o prózy Petry Hůlové, Jáchyma Topola a Martina Ryšavého, jež obrazy evropského Východu ve sm</w:t>
      </w:r>
      <w:bookmarkStart w:id="0" w:name="_GoBack"/>
      <w:bookmarkEnd w:id="0"/>
      <w:r w:rsidR="00E17E44" w:rsidRPr="003624FE">
        <w:rPr>
          <w:sz w:val="22"/>
          <w:szCs w:val="22"/>
        </w:rPr>
        <w:t xml:space="preserve">yslu literárních </w:t>
      </w:r>
      <w:proofErr w:type="spellStart"/>
      <w:r w:rsidR="00E17E44" w:rsidRPr="003624FE">
        <w:rPr>
          <w:sz w:val="22"/>
          <w:szCs w:val="22"/>
        </w:rPr>
        <w:t>topoi</w:t>
      </w:r>
      <w:proofErr w:type="spellEnd"/>
      <w:r w:rsidR="00E17E44" w:rsidRPr="003624FE">
        <w:rPr>
          <w:sz w:val="22"/>
          <w:szCs w:val="22"/>
        </w:rPr>
        <w:t xml:space="preserve"> tematizují a jejichž analýza může nabídnout komplexní představu o této </w:t>
      </w:r>
      <w:proofErr w:type="spellStart"/>
      <w:r w:rsidR="00E17E44" w:rsidRPr="003624FE">
        <w:rPr>
          <w:sz w:val="22"/>
          <w:szCs w:val="22"/>
        </w:rPr>
        <w:t>imagologické</w:t>
      </w:r>
      <w:proofErr w:type="spellEnd"/>
      <w:r w:rsidR="00E17E44" w:rsidRPr="003624FE">
        <w:rPr>
          <w:sz w:val="22"/>
          <w:szCs w:val="22"/>
        </w:rPr>
        <w:t xml:space="preserve"> kategorii. </w:t>
      </w:r>
    </w:p>
    <w:p w:rsidR="00E17E44" w:rsidRPr="003624FE" w:rsidRDefault="00E17E44" w:rsidP="00E17E44">
      <w:pPr>
        <w:rPr>
          <w:sz w:val="22"/>
          <w:szCs w:val="22"/>
        </w:rPr>
      </w:pPr>
      <w:r w:rsidRPr="003624FE">
        <w:rPr>
          <w:sz w:val="22"/>
          <w:szCs w:val="22"/>
        </w:rPr>
        <w:t>Výběr tématu je vhodný pro tento typ závěrečné práce, třebaže jeho zpracování staví autorku před mnohá koncepční i metodologická úskalí (potvrzením četných překážek je ostatně fakt, že přítomná bakalářská práce je předkládána k ob</w:t>
      </w:r>
      <w:r w:rsidR="00647166" w:rsidRPr="003624FE">
        <w:rPr>
          <w:sz w:val="22"/>
          <w:szCs w:val="22"/>
        </w:rPr>
        <w:t>hajo</w:t>
      </w:r>
      <w:r w:rsidRPr="003624FE">
        <w:rPr>
          <w:sz w:val="22"/>
          <w:szCs w:val="22"/>
        </w:rPr>
        <w:t xml:space="preserve">bě v prvním opravném termínu). </w:t>
      </w:r>
      <w:r w:rsidR="00647166" w:rsidRPr="003624FE">
        <w:rPr>
          <w:sz w:val="22"/>
          <w:szCs w:val="22"/>
        </w:rPr>
        <w:t>Cíle práce jsou odpovídajícím způsobem formulovány. Z</w:t>
      </w:r>
      <w:r w:rsidRPr="003624FE">
        <w:rPr>
          <w:sz w:val="22"/>
          <w:szCs w:val="22"/>
        </w:rPr>
        <w:t xml:space="preserve"> metodologického hlediska </w:t>
      </w:r>
      <w:proofErr w:type="gramStart"/>
      <w:r w:rsidRPr="003624FE">
        <w:rPr>
          <w:sz w:val="22"/>
          <w:szCs w:val="22"/>
        </w:rPr>
        <w:t>se</w:t>
      </w:r>
      <w:proofErr w:type="gramEnd"/>
      <w:r w:rsidRPr="003624FE">
        <w:rPr>
          <w:sz w:val="22"/>
          <w:szCs w:val="22"/>
        </w:rPr>
        <w:t xml:space="preserve"> kol. Tvarůžková snaží zvolené</w:t>
      </w:r>
      <w:r w:rsidR="00647166" w:rsidRPr="003624FE">
        <w:rPr>
          <w:sz w:val="22"/>
          <w:szCs w:val="22"/>
        </w:rPr>
        <w:t xml:space="preserve"> téma zpracovat v </w:t>
      </w:r>
      <w:proofErr w:type="spellStart"/>
      <w:r w:rsidRPr="003624FE">
        <w:rPr>
          <w:sz w:val="22"/>
          <w:szCs w:val="22"/>
        </w:rPr>
        <w:t>imagologick</w:t>
      </w:r>
      <w:r w:rsidR="00647166" w:rsidRPr="003624FE">
        <w:rPr>
          <w:sz w:val="22"/>
          <w:szCs w:val="22"/>
        </w:rPr>
        <w:t>ém</w:t>
      </w:r>
      <w:proofErr w:type="spellEnd"/>
      <w:r w:rsidR="00647166" w:rsidRPr="003624FE">
        <w:rPr>
          <w:sz w:val="22"/>
          <w:szCs w:val="22"/>
        </w:rPr>
        <w:t xml:space="preserve"> přístupu, jenž nabízí vhodný teoretický koncept</w:t>
      </w:r>
      <w:r w:rsidR="00126228" w:rsidRPr="003624FE">
        <w:rPr>
          <w:sz w:val="22"/>
          <w:szCs w:val="22"/>
        </w:rPr>
        <w:t xml:space="preserve"> a jehož </w:t>
      </w:r>
      <w:r w:rsidR="00647166" w:rsidRPr="003624FE">
        <w:rPr>
          <w:sz w:val="22"/>
          <w:szCs w:val="22"/>
        </w:rPr>
        <w:t>předpokl</w:t>
      </w:r>
      <w:r w:rsidR="00126228" w:rsidRPr="003624FE">
        <w:rPr>
          <w:sz w:val="22"/>
          <w:szCs w:val="22"/>
        </w:rPr>
        <w:t>a</w:t>
      </w:r>
      <w:r w:rsidR="00647166" w:rsidRPr="003624FE">
        <w:rPr>
          <w:sz w:val="22"/>
          <w:szCs w:val="22"/>
        </w:rPr>
        <w:t>d</w:t>
      </w:r>
      <w:r w:rsidR="00126228" w:rsidRPr="003624FE">
        <w:rPr>
          <w:sz w:val="22"/>
          <w:szCs w:val="22"/>
        </w:rPr>
        <w:t xml:space="preserve">em je také </w:t>
      </w:r>
      <w:r w:rsidR="00647166" w:rsidRPr="003624FE">
        <w:rPr>
          <w:sz w:val="22"/>
          <w:szCs w:val="22"/>
        </w:rPr>
        <w:t>mezioborový přesah.</w:t>
      </w:r>
    </w:p>
    <w:p w:rsidR="00E17E44" w:rsidRPr="003624FE" w:rsidRDefault="00E17E44" w:rsidP="00DA2C21">
      <w:pPr>
        <w:rPr>
          <w:sz w:val="22"/>
          <w:szCs w:val="22"/>
        </w:rPr>
      </w:pP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sz w:val="22"/>
          <w:szCs w:val="22"/>
        </w:rPr>
        <w:t>body (0–4)</w:t>
      </w:r>
      <w:r w:rsidRPr="003624FE">
        <w:rPr>
          <w:rStyle w:val="Znakapoznpodarou1"/>
          <w:sz w:val="22"/>
          <w:szCs w:val="22"/>
        </w:rPr>
        <w:footnoteReference w:customMarkFollows="1" w:id="1"/>
        <w:t>*</w:t>
      </w:r>
      <w:r w:rsidRPr="003624FE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2A1D70" w:rsidRPr="003624FE" w:rsidTr="005A1D12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3624FE" w:rsidRDefault="00647166" w:rsidP="005A1D12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3624FE">
              <w:rPr>
                <w:b/>
                <w:sz w:val="22"/>
                <w:szCs w:val="22"/>
              </w:rPr>
              <w:t>4</w:t>
            </w:r>
          </w:p>
        </w:tc>
      </w:tr>
    </w:tbl>
    <w:p w:rsidR="00DA2C21" w:rsidRPr="003624FE" w:rsidRDefault="00DA2C21" w:rsidP="00DA2C21">
      <w:pPr>
        <w:rPr>
          <w:sz w:val="22"/>
          <w:szCs w:val="22"/>
        </w:rPr>
      </w:pPr>
    </w:p>
    <w:p w:rsidR="00DA2C21" w:rsidRPr="003624FE" w:rsidRDefault="00DA2C21" w:rsidP="00DA2C21">
      <w:pPr>
        <w:rPr>
          <w:b/>
          <w:bCs/>
          <w:sz w:val="22"/>
          <w:szCs w:val="22"/>
        </w:rPr>
      </w:pP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b/>
          <w:bCs/>
          <w:sz w:val="22"/>
          <w:szCs w:val="22"/>
        </w:rPr>
        <w:t>II. Naplnění stanovených cílů</w:t>
      </w:r>
      <w:r w:rsidRPr="003624FE">
        <w:rPr>
          <w:sz w:val="22"/>
          <w:szCs w:val="22"/>
        </w:rPr>
        <w:t xml:space="preserve"> </w:t>
      </w: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DA2C21" w:rsidRPr="003624FE" w:rsidRDefault="00DA2C21" w:rsidP="00DA2C21">
      <w:pPr>
        <w:rPr>
          <w:sz w:val="22"/>
          <w:szCs w:val="22"/>
        </w:rPr>
      </w:pPr>
    </w:p>
    <w:p w:rsidR="005B351F" w:rsidRPr="003624FE" w:rsidRDefault="00DA2C21" w:rsidP="00037AD6">
      <w:pPr>
        <w:rPr>
          <w:sz w:val="22"/>
          <w:szCs w:val="22"/>
        </w:rPr>
      </w:pPr>
      <w:r w:rsidRPr="003624FE">
        <w:rPr>
          <w:sz w:val="22"/>
          <w:szCs w:val="22"/>
        </w:rPr>
        <w:t xml:space="preserve">Kol. </w:t>
      </w:r>
      <w:r w:rsidR="00037AD6" w:rsidRPr="003624FE">
        <w:rPr>
          <w:sz w:val="22"/>
          <w:szCs w:val="22"/>
        </w:rPr>
        <w:t xml:space="preserve">Tvarůžková </w:t>
      </w:r>
      <w:r w:rsidRPr="003624FE">
        <w:rPr>
          <w:sz w:val="22"/>
          <w:szCs w:val="22"/>
        </w:rPr>
        <w:t>zpracovala náležitým způsobem zadané téma.</w:t>
      </w:r>
      <w:r w:rsidR="00037AD6" w:rsidRPr="003624FE">
        <w:rPr>
          <w:sz w:val="22"/>
          <w:szCs w:val="22"/>
        </w:rPr>
        <w:t xml:space="preserve"> Lze konstatovat, že se j</w:t>
      </w:r>
      <w:r w:rsidR="001110AC" w:rsidRPr="003624FE">
        <w:rPr>
          <w:sz w:val="22"/>
          <w:szCs w:val="22"/>
        </w:rPr>
        <w:t>í</w:t>
      </w:r>
      <w:r w:rsidR="00037AD6" w:rsidRPr="003624FE">
        <w:rPr>
          <w:sz w:val="22"/>
          <w:szCs w:val="22"/>
        </w:rPr>
        <w:t xml:space="preserve"> podařilo </w:t>
      </w:r>
      <w:r w:rsidR="00647166" w:rsidRPr="003624FE">
        <w:rPr>
          <w:sz w:val="22"/>
          <w:szCs w:val="22"/>
        </w:rPr>
        <w:t>na vybran</w:t>
      </w:r>
      <w:r w:rsidR="00B00948" w:rsidRPr="003624FE">
        <w:rPr>
          <w:sz w:val="22"/>
          <w:szCs w:val="22"/>
        </w:rPr>
        <w:t xml:space="preserve">ých šesti prózách plasticky postihnout základní typologii obrazů, stereotypů a představ, s nimiž se Východ v nejnovější české literatuře pojí. </w:t>
      </w:r>
      <w:r w:rsidR="008859BA" w:rsidRPr="003624FE">
        <w:rPr>
          <w:sz w:val="22"/>
          <w:szCs w:val="22"/>
        </w:rPr>
        <w:t xml:space="preserve">Kladně je třeba hodnotit snahy kol. Tvarůžkové o přiblížení pojmu Východ z hlediska </w:t>
      </w:r>
      <w:proofErr w:type="spellStart"/>
      <w:r w:rsidR="008859BA" w:rsidRPr="003624FE">
        <w:rPr>
          <w:sz w:val="22"/>
          <w:szCs w:val="22"/>
        </w:rPr>
        <w:t>imagologického</w:t>
      </w:r>
      <w:proofErr w:type="spellEnd"/>
      <w:r w:rsidR="008859BA" w:rsidRPr="003624FE">
        <w:rPr>
          <w:sz w:val="22"/>
          <w:szCs w:val="22"/>
        </w:rPr>
        <w:t xml:space="preserve"> pojetí</w:t>
      </w:r>
      <w:r w:rsidR="00B00948" w:rsidRPr="003624FE">
        <w:rPr>
          <w:sz w:val="22"/>
          <w:szCs w:val="22"/>
        </w:rPr>
        <w:t xml:space="preserve">, třebaže možné </w:t>
      </w:r>
      <w:r w:rsidR="00126228" w:rsidRPr="003624FE">
        <w:rPr>
          <w:sz w:val="22"/>
          <w:szCs w:val="22"/>
        </w:rPr>
        <w:t xml:space="preserve">výklady </w:t>
      </w:r>
      <w:r w:rsidR="00B00948" w:rsidRPr="003624FE">
        <w:rPr>
          <w:sz w:val="22"/>
          <w:szCs w:val="22"/>
        </w:rPr>
        <w:t xml:space="preserve">tohoto pojmu mohly být v teoretickém smyslu důsledněji </w:t>
      </w:r>
      <w:r w:rsidR="00126228" w:rsidRPr="003624FE">
        <w:rPr>
          <w:sz w:val="22"/>
          <w:szCs w:val="22"/>
        </w:rPr>
        <w:t>naznačeny</w:t>
      </w:r>
      <w:r w:rsidR="00B00948" w:rsidRPr="003624FE">
        <w:rPr>
          <w:sz w:val="22"/>
          <w:szCs w:val="22"/>
        </w:rPr>
        <w:t xml:space="preserve">. Postrádat lze např. odkaz na kolektivní monografii </w:t>
      </w:r>
      <w:proofErr w:type="spellStart"/>
      <w:r w:rsidR="00B00948" w:rsidRPr="003624FE">
        <w:rPr>
          <w:i/>
          <w:sz w:val="22"/>
          <w:szCs w:val="22"/>
        </w:rPr>
        <w:t>Imagology</w:t>
      </w:r>
      <w:proofErr w:type="spellEnd"/>
      <w:r w:rsidR="00B00948" w:rsidRPr="003624FE">
        <w:rPr>
          <w:i/>
          <w:sz w:val="22"/>
          <w:szCs w:val="22"/>
        </w:rPr>
        <w:t xml:space="preserve">: </w:t>
      </w:r>
      <w:proofErr w:type="spellStart"/>
      <w:r w:rsidR="00B00948" w:rsidRPr="003624FE">
        <w:rPr>
          <w:i/>
          <w:sz w:val="22"/>
          <w:szCs w:val="22"/>
        </w:rPr>
        <w:t>The</w:t>
      </w:r>
      <w:proofErr w:type="spellEnd"/>
      <w:r w:rsidR="00B00948" w:rsidRPr="003624FE">
        <w:rPr>
          <w:i/>
          <w:sz w:val="22"/>
          <w:szCs w:val="22"/>
        </w:rPr>
        <w:t xml:space="preserve"> </w:t>
      </w:r>
      <w:proofErr w:type="spellStart"/>
      <w:r w:rsidR="00B00948" w:rsidRPr="003624FE">
        <w:rPr>
          <w:i/>
          <w:sz w:val="22"/>
          <w:szCs w:val="22"/>
        </w:rPr>
        <w:t>Cultural</w:t>
      </w:r>
      <w:proofErr w:type="spellEnd"/>
      <w:r w:rsidR="00B00948" w:rsidRPr="003624FE">
        <w:rPr>
          <w:i/>
          <w:sz w:val="22"/>
          <w:szCs w:val="22"/>
        </w:rPr>
        <w:t xml:space="preserve"> </w:t>
      </w:r>
      <w:proofErr w:type="spellStart"/>
      <w:r w:rsidR="00B00948" w:rsidRPr="003624FE">
        <w:rPr>
          <w:i/>
          <w:sz w:val="22"/>
          <w:szCs w:val="22"/>
        </w:rPr>
        <w:t>Construction</w:t>
      </w:r>
      <w:proofErr w:type="spellEnd"/>
      <w:r w:rsidR="00B00948" w:rsidRPr="003624FE">
        <w:rPr>
          <w:i/>
          <w:sz w:val="22"/>
          <w:szCs w:val="22"/>
        </w:rPr>
        <w:t xml:space="preserve"> and </w:t>
      </w:r>
      <w:proofErr w:type="spellStart"/>
      <w:r w:rsidR="00B00948" w:rsidRPr="003624FE">
        <w:rPr>
          <w:i/>
          <w:sz w:val="22"/>
          <w:szCs w:val="22"/>
        </w:rPr>
        <w:t>Literary</w:t>
      </w:r>
      <w:proofErr w:type="spellEnd"/>
      <w:r w:rsidR="00B00948" w:rsidRPr="003624FE">
        <w:rPr>
          <w:i/>
          <w:sz w:val="22"/>
          <w:szCs w:val="22"/>
        </w:rPr>
        <w:t xml:space="preserve"> </w:t>
      </w:r>
      <w:proofErr w:type="spellStart"/>
      <w:r w:rsidR="00B00948" w:rsidRPr="003624FE">
        <w:rPr>
          <w:i/>
          <w:sz w:val="22"/>
          <w:szCs w:val="22"/>
        </w:rPr>
        <w:t>Representation</w:t>
      </w:r>
      <w:proofErr w:type="spellEnd"/>
      <w:r w:rsidR="00B00948" w:rsidRPr="003624FE">
        <w:rPr>
          <w:i/>
          <w:sz w:val="22"/>
          <w:szCs w:val="22"/>
        </w:rPr>
        <w:t xml:space="preserve"> </w:t>
      </w:r>
      <w:proofErr w:type="spellStart"/>
      <w:r w:rsidR="00B00948" w:rsidRPr="003624FE">
        <w:rPr>
          <w:i/>
          <w:sz w:val="22"/>
          <w:szCs w:val="22"/>
        </w:rPr>
        <w:t>of</w:t>
      </w:r>
      <w:proofErr w:type="spellEnd"/>
      <w:r w:rsidR="00B00948" w:rsidRPr="003624FE">
        <w:rPr>
          <w:i/>
          <w:sz w:val="22"/>
          <w:szCs w:val="22"/>
        </w:rPr>
        <w:t xml:space="preserve"> </w:t>
      </w:r>
      <w:proofErr w:type="spellStart"/>
      <w:r w:rsidR="00B00948" w:rsidRPr="003624FE">
        <w:rPr>
          <w:i/>
          <w:sz w:val="22"/>
          <w:szCs w:val="22"/>
        </w:rPr>
        <w:t>National</w:t>
      </w:r>
      <w:proofErr w:type="spellEnd"/>
      <w:r w:rsidR="00B00948" w:rsidRPr="003624FE">
        <w:rPr>
          <w:i/>
          <w:sz w:val="22"/>
          <w:szCs w:val="22"/>
        </w:rPr>
        <w:t xml:space="preserve"> </w:t>
      </w:r>
      <w:proofErr w:type="spellStart"/>
      <w:r w:rsidR="00B00948" w:rsidRPr="003624FE">
        <w:rPr>
          <w:i/>
          <w:sz w:val="22"/>
          <w:szCs w:val="22"/>
        </w:rPr>
        <w:t>Characters</w:t>
      </w:r>
      <w:proofErr w:type="spellEnd"/>
      <w:r w:rsidR="00B00948" w:rsidRPr="003624FE">
        <w:rPr>
          <w:i/>
          <w:sz w:val="22"/>
          <w:szCs w:val="22"/>
        </w:rPr>
        <w:t xml:space="preserve">. A </w:t>
      </w:r>
      <w:proofErr w:type="spellStart"/>
      <w:r w:rsidR="00B00948" w:rsidRPr="003624FE">
        <w:rPr>
          <w:i/>
          <w:sz w:val="22"/>
          <w:szCs w:val="22"/>
        </w:rPr>
        <w:t>Critical</w:t>
      </w:r>
      <w:proofErr w:type="spellEnd"/>
      <w:r w:rsidR="00B00948" w:rsidRPr="003624FE">
        <w:rPr>
          <w:i/>
          <w:sz w:val="22"/>
          <w:szCs w:val="22"/>
        </w:rPr>
        <w:t xml:space="preserve"> </w:t>
      </w:r>
      <w:proofErr w:type="spellStart"/>
      <w:r w:rsidR="00B00948" w:rsidRPr="003624FE">
        <w:rPr>
          <w:i/>
          <w:sz w:val="22"/>
          <w:szCs w:val="22"/>
        </w:rPr>
        <w:t>Survey</w:t>
      </w:r>
      <w:proofErr w:type="spellEnd"/>
      <w:r w:rsidR="00B00948" w:rsidRPr="003624FE">
        <w:rPr>
          <w:sz w:val="22"/>
          <w:szCs w:val="22"/>
        </w:rPr>
        <w:t xml:space="preserve"> (</w:t>
      </w:r>
      <w:r w:rsidR="005B351F" w:rsidRPr="003624FE">
        <w:rPr>
          <w:sz w:val="22"/>
          <w:szCs w:val="22"/>
        </w:rPr>
        <w:t xml:space="preserve">Amsterdam – New York: </w:t>
      </w:r>
      <w:proofErr w:type="spellStart"/>
      <w:r w:rsidR="005B351F" w:rsidRPr="003624FE">
        <w:rPr>
          <w:sz w:val="22"/>
          <w:szCs w:val="22"/>
        </w:rPr>
        <w:t>Rodopi</w:t>
      </w:r>
      <w:proofErr w:type="spellEnd"/>
      <w:r w:rsidR="005B351F" w:rsidRPr="003624FE">
        <w:rPr>
          <w:sz w:val="22"/>
          <w:szCs w:val="22"/>
        </w:rPr>
        <w:t>, 2007)</w:t>
      </w:r>
      <w:r w:rsidR="00B00948" w:rsidRPr="003624FE">
        <w:rPr>
          <w:sz w:val="22"/>
          <w:szCs w:val="22"/>
        </w:rPr>
        <w:t>, jež nabízí vhodný teoretický koncept a naznačuje další teoretickou literaturu</w:t>
      </w:r>
      <w:r w:rsidR="00126228" w:rsidRPr="003624FE">
        <w:rPr>
          <w:sz w:val="22"/>
          <w:szCs w:val="22"/>
        </w:rPr>
        <w:t xml:space="preserve"> k tématu</w:t>
      </w:r>
      <w:r w:rsidR="00B00948" w:rsidRPr="003624FE">
        <w:rPr>
          <w:sz w:val="22"/>
          <w:szCs w:val="22"/>
        </w:rPr>
        <w:t xml:space="preserve">. </w:t>
      </w:r>
      <w:r w:rsidR="008859BA" w:rsidRPr="003624FE">
        <w:rPr>
          <w:sz w:val="22"/>
          <w:szCs w:val="22"/>
        </w:rPr>
        <w:t xml:space="preserve">Kandidátka </w:t>
      </w:r>
      <w:r w:rsidR="00B00948" w:rsidRPr="003624FE">
        <w:rPr>
          <w:sz w:val="22"/>
          <w:szCs w:val="22"/>
        </w:rPr>
        <w:t xml:space="preserve">zdůrazňuje </w:t>
      </w:r>
      <w:r w:rsidR="008859BA" w:rsidRPr="003624FE">
        <w:rPr>
          <w:sz w:val="22"/>
          <w:szCs w:val="22"/>
        </w:rPr>
        <w:t>spektr</w:t>
      </w:r>
      <w:r w:rsidR="001110AC" w:rsidRPr="003624FE">
        <w:rPr>
          <w:sz w:val="22"/>
          <w:szCs w:val="22"/>
        </w:rPr>
        <w:t>a</w:t>
      </w:r>
      <w:r w:rsidR="008859BA" w:rsidRPr="003624FE">
        <w:rPr>
          <w:sz w:val="22"/>
          <w:szCs w:val="22"/>
        </w:rPr>
        <w:t xml:space="preserve"> příznakového zatížení, s n</w:t>
      </w:r>
      <w:r w:rsidR="001110AC" w:rsidRPr="003624FE">
        <w:rPr>
          <w:sz w:val="22"/>
          <w:szCs w:val="22"/>
        </w:rPr>
        <w:t>i</w:t>
      </w:r>
      <w:r w:rsidR="008859BA" w:rsidRPr="003624FE">
        <w:rPr>
          <w:sz w:val="22"/>
          <w:szCs w:val="22"/>
        </w:rPr>
        <w:t>m</w:t>
      </w:r>
      <w:r w:rsidR="001110AC" w:rsidRPr="003624FE">
        <w:rPr>
          <w:sz w:val="22"/>
          <w:szCs w:val="22"/>
        </w:rPr>
        <w:t>iž</w:t>
      </w:r>
      <w:r w:rsidR="008859BA" w:rsidRPr="003624FE">
        <w:rPr>
          <w:sz w:val="22"/>
          <w:szCs w:val="22"/>
        </w:rPr>
        <w:t xml:space="preserve"> se pojí v širším společenském diskurzu představy a </w:t>
      </w:r>
      <w:proofErr w:type="spellStart"/>
      <w:r w:rsidR="008859BA" w:rsidRPr="003624FE">
        <w:rPr>
          <w:sz w:val="22"/>
          <w:szCs w:val="22"/>
        </w:rPr>
        <w:t>stereotypizace</w:t>
      </w:r>
      <w:proofErr w:type="spellEnd"/>
      <w:r w:rsidR="008859BA" w:rsidRPr="003624FE">
        <w:rPr>
          <w:sz w:val="22"/>
          <w:szCs w:val="22"/>
        </w:rPr>
        <w:t xml:space="preserve"> Východu</w:t>
      </w:r>
      <w:r w:rsidR="00126228" w:rsidRPr="003624FE">
        <w:rPr>
          <w:sz w:val="22"/>
          <w:szCs w:val="22"/>
        </w:rPr>
        <w:t>, a proto by</w:t>
      </w:r>
      <w:r w:rsidR="008859BA" w:rsidRPr="003624FE">
        <w:rPr>
          <w:sz w:val="22"/>
          <w:szCs w:val="22"/>
        </w:rPr>
        <w:t xml:space="preserve"> </w:t>
      </w:r>
      <w:r w:rsidR="00126228" w:rsidRPr="003624FE">
        <w:rPr>
          <w:sz w:val="22"/>
          <w:szCs w:val="22"/>
        </w:rPr>
        <w:t>k</w:t>
      </w:r>
      <w:r w:rsidR="005B351F" w:rsidRPr="003624FE">
        <w:rPr>
          <w:sz w:val="22"/>
          <w:szCs w:val="22"/>
        </w:rPr>
        <w:t xml:space="preserve">onkretizaci </w:t>
      </w:r>
      <w:proofErr w:type="spellStart"/>
      <w:r w:rsidR="005B351F" w:rsidRPr="003624FE">
        <w:rPr>
          <w:sz w:val="22"/>
          <w:szCs w:val="22"/>
        </w:rPr>
        <w:t>imagologických</w:t>
      </w:r>
      <w:proofErr w:type="spellEnd"/>
      <w:r w:rsidR="005B351F" w:rsidRPr="003624FE">
        <w:rPr>
          <w:sz w:val="22"/>
          <w:szCs w:val="22"/>
        </w:rPr>
        <w:t xml:space="preserve"> představ napomohly </w:t>
      </w:r>
      <w:r w:rsidR="00126228" w:rsidRPr="003624FE">
        <w:rPr>
          <w:sz w:val="22"/>
          <w:szCs w:val="22"/>
        </w:rPr>
        <w:t xml:space="preserve">i </w:t>
      </w:r>
      <w:r w:rsidR="005B351F" w:rsidRPr="003624FE">
        <w:rPr>
          <w:sz w:val="22"/>
          <w:szCs w:val="22"/>
        </w:rPr>
        <w:t>práce M</w:t>
      </w:r>
      <w:r w:rsidR="00785A86" w:rsidRPr="003624FE">
        <w:rPr>
          <w:sz w:val="22"/>
          <w:szCs w:val="22"/>
        </w:rPr>
        <w:t xml:space="preserve">. </w:t>
      </w:r>
      <w:proofErr w:type="spellStart"/>
      <w:r w:rsidR="005B351F" w:rsidRPr="003624FE">
        <w:rPr>
          <w:sz w:val="22"/>
          <w:szCs w:val="22"/>
        </w:rPr>
        <w:t>Todorovové</w:t>
      </w:r>
      <w:proofErr w:type="spellEnd"/>
      <w:r w:rsidR="005B351F" w:rsidRPr="003624FE">
        <w:rPr>
          <w:sz w:val="22"/>
          <w:szCs w:val="22"/>
        </w:rPr>
        <w:t xml:space="preserve"> (zejména: </w:t>
      </w:r>
      <w:r w:rsidR="005B351F" w:rsidRPr="003624FE">
        <w:rPr>
          <w:caps/>
          <w:sz w:val="22"/>
          <w:szCs w:val="22"/>
        </w:rPr>
        <w:t>Todorova</w:t>
      </w:r>
      <w:r w:rsidR="005B351F" w:rsidRPr="003624FE">
        <w:rPr>
          <w:sz w:val="22"/>
          <w:szCs w:val="22"/>
        </w:rPr>
        <w:t>, M</w:t>
      </w:r>
      <w:r w:rsidR="00785A86" w:rsidRPr="003624FE">
        <w:rPr>
          <w:sz w:val="22"/>
          <w:szCs w:val="22"/>
        </w:rPr>
        <w:t>aria</w:t>
      </w:r>
      <w:r w:rsidR="005B351F" w:rsidRPr="003624FE">
        <w:rPr>
          <w:sz w:val="22"/>
          <w:szCs w:val="22"/>
        </w:rPr>
        <w:t xml:space="preserve">. </w:t>
      </w:r>
      <w:proofErr w:type="spellStart"/>
      <w:r w:rsidR="005B351F" w:rsidRPr="003624FE">
        <w:rPr>
          <w:i/>
          <w:iCs/>
          <w:sz w:val="22"/>
          <w:szCs w:val="22"/>
        </w:rPr>
        <w:t>Imagining</w:t>
      </w:r>
      <w:proofErr w:type="spellEnd"/>
      <w:r w:rsidR="005B351F" w:rsidRPr="003624FE">
        <w:rPr>
          <w:i/>
          <w:iCs/>
          <w:sz w:val="22"/>
          <w:szCs w:val="22"/>
        </w:rPr>
        <w:t xml:space="preserve"> </w:t>
      </w:r>
      <w:proofErr w:type="spellStart"/>
      <w:r w:rsidR="005B351F" w:rsidRPr="003624FE">
        <w:rPr>
          <w:i/>
          <w:iCs/>
          <w:sz w:val="22"/>
          <w:szCs w:val="22"/>
        </w:rPr>
        <w:t>the</w:t>
      </w:r>
      <w:proofErr w:type="spellEnd"/>
      <w:r w:rsidR="005B351F" w:rsidRPr="003624FE">
        <w:rPr>
          <w:i/>
          <w:iCs/>
          <w:sz w:val="22"/>
          <w:szCs w:val="22"/>
        </w:rPr>
        <w:t xml:space="preserve"> </w:t>
      </w:r>
      <w:proofErr w:type="spellStart"/>
      <w:r w:rsidR="005B351F" w:rsidRPr="003624FE">
        <w:rPr>
          <w:i/>
          <w:iCs/>
          <w:sz w:val="22"/>
          <w:szCs w:val="22"/>
        </w:rPr>
        <w:t>Balkans</w:t>
      </w:r>
      <w:proofErr w:type="spellEnd"/>
      <w:r w:rsidR="005B351F" w:rsidRPr="003624FE">
        <w:rPr>
          <w:sz w:val="22"/>
          <w:szCs w:val="22"/>
        </w:rPr>
        <w:t xml:space="preserve">. Oxford: Oxford University </w:t>
      </w:r>
      <w:proofErr w:type="spellStart"/>
      <w:r w:rsidR="005B351F" w:rsidRPr="003624FE">
        <w:rPr>
          <w:sz w:val="22"/>
          <w:szCs w:val="22"/>
        </w:rPr>
        <w:t>Press</w:t>
      </w:r>
      <w:proofErr w:type="spellEnd"/>
      <w:r w:rsidR="005B351F" w:rsidRPr="003624FE">
        <w:rPr>
          <w:sz w:val="22"/>
          <w:szCs w:val="22"/>
        </w:rPr>
        <w:t xml:space="preserve">, 1997), vycházející ze známého konceptu Edwarda </w:t>
      </w:r>
      <w:proofErr w:type="spellStart"/>
      <w:r w:rsidR="005B351F" w:rsidRPr="003624FE">
        <w:rPr>
          <w:sz w:val="22"/>
          <w:szCs w:val="22"/>
        </w:rPr>
        <w:t>Saida</w:t>
      </w:r>
      <w:proofErr w:type="spellEnd"/>
      <w:r w:rsidR="005B351F" w:rsidRPr="003624FE">
        <w:rPr>
          <w:sz w:val="22"/>
          <w:szCs w:val="22"/>
        </w:rPr>
        <w:t>, je</w:t>
      </w:r>
      <w:r w:rsidR="0030462B" w:rsidRPr="003624FE">
        <w:rPr>
          <w:sz w:val="22"/>
          <w:szCs w:val="22"/>
        </w:rPr>
        <w:t>n</w:t>
      </w:r>
      <w:r w:rsidR="005B351F" w:rsidRPr="003624FE">
        <w:rPr>
          <w:sz w:val="22"/>
          <w:szCs w:val="22"/>
        </w:rPr>
        <w:t xml:space="preserve">ž mohla kol. Tvarůžková ve větší míře konfrontovat s širším bibliografickým spektrem. </w:t>
      </w:r>
    </w:p>
    <w:p w:rsidR="005B351F" w:rsidRPr="003624FE" w:rsidRDefault="005B351F" w:rsidP="00037AD6">
      <w:pPr>
        <w:rPr>
          <w:sz w:val="22"/>
          <w:szCs w:val="22"/>
        </w:rPr>
      </w:pPr>
    </w:p>
    <w:p w:rsidR="005B351F" w:rsidRPr="003624FE" w:rsidRDefault="005B351F" w:rsidP="00037AD6">
      <w:pPr>
        <w:rPr>
          <w:sz w:val="22"/>
          <w:szCs w:val="22"/>
        </w:rPr>
      </w:pPr>
    </w:p>
    <w:p w:rsidR="00BB78ED" w:rsidRPr="003624FE" w:rsidRDefault="00F95455" w:rsidP="00037AD6">
      <w:pPr>
        <w:rPr>
          <w:sz w:val="22"/>
          <w:szCs w:val="22"/>
        </w:rPr>
      </w:pPr>
      <w:r w:rsidRPr="003624FE">
        <w:rPr>
          <w:sz w:val="22"/>
          <w:szCs w:val="22"/>
        </w:rPr>
        <w:t>V</w:t>
      </w:r>
      <w:r w:rsidR="008859BA" w:rsidRPr="003624FE">
        <w:rPr>
          <w:sz w:val="22"/>
          <w:szCs w:val="22"/>
        </w:rPr>
        <w:t xml:space="preserve"> dalších částech práce </w:t>
      </w:r>
      <w:r w:rsidRPr="003624FE">
        <w:rPr>
          <w:sz w:val="22"/>
          <w:szCs w:val="22"/>
        </w:rPr>
        <w:t xml:space="preserve">se diplomantka </w:t>
      </w:r>
      <w:r w:rsidR="008859BA" w:rsidRPr="003624FE">
        <w:rPr>
          <w:sz w:val="22"/>
          <w:szCs w:val="22"/>
        </w:rPr>
        <w:t xml:space="preserve">snaží </w:t>
      </w:r>
      <w:r w:rsidRPr="003624FE">
        <w:rPr>
          <w:sz w:val="22"/>
          <w:szCs w:val="22"/>
        </w:rPr>
        <w:t xml:space="preserve">obecné předpoklady </w:t>
      </w:r>
      <w:r w:rsidR="008859BA" w:rsidRPr="003624FE">
        <w:rPr>
          <w:sz w:val="22"/>
          <w:szCs w:val="22"/>
        </w:rPr>
        <w:t xml:space="preserve">uplatnit při analýze </w:t>
      </w:r>
      <w:r w:rsidR="00B00948" w:rsidRPr="003624FE">
        <w:rPr>
          <w:sz w:val="22"/>
          <w:szCs w:val="22"/>
        </w:rPr>
        <w:t xml:space="preserve">konkrétních </w:t>
      </w:r>
      <w:r w:rsidR="008859BA" w:rsidRPr="003624FE">
        <w:rPr>
          <w:sz w:val="22"/>
          <w:szCs w:val="22"/>
        </w:rPr>
        <w:t>prozaických děl zmiňovaných autorů</w:t>
      </w:r>
      <w:r w:rsidRPr="003624FE">
        <w:rPr>
          <w:sz w:val="22"/>
          <w:szCs w:val="22"/>
        </w:rPr>
        <w:t>. Výklad v</w:t>
      </w:r>
      <w:r w:rsidR="00126228" w:rsidRPr="003624FE">
        <w:rPr>
          <w:sz w:val="22"/>
          <w:szCs w:val="22"/>
        </w:rPr>
        <w:t xml:space="preserve">šak </w:t>
      </w:r>
      <w:r w:rsidR="00BB78ED" w:rsidRPr="003624FE">
        <w:rPr>
          <w:sz w:val="22"/>
          <w:szCs w:val="22"/>
        </w:rPr>
        <w:t>místy postrádá znaky promyšleného úvahového systému. Lze konstatovat, že přílišný důraz na děj popisovaných próz autorku limituje v rozvinutí vlastních interpretačních úvah.</w:t>
      </w:r>
      <w:r w:rsidR="00126228" w:rsidRPr="003624FE">
        <w:rPr>
          <w:sz w:val="22"/>
          <w:szCs w:val="22"/>
        </w:rPr>
        <w:t xml:space="preserve"> </w:t>
      </w:r>
    </w:p>
    <w:p w:rsidR="00D70906" w:rsidRPr="003624FE" w:rsidRDefault="00D70906" w:rsidP="00DA2C21">
      <w:pPr>
        <w:rPr>
          <w:sz w:val="22"/>
          <w:szCs w:val="22"/>
        </w:rPr>
      </w:pPr>
      <w:r w:rsidRPr="003624FE">
        <w:rPr>
          <w:sz w:val="22"/>
          <w:szCs w:val="22"/>
        </w:rPr>
        <w:t xml:space="preserve">Výklad </w:t>
      </w:r>
      <w:r w:rsidR="009A6B0D" w:rsidRPr="003624FE">
        <w:rPr>
          <w:sz w:val="22"/>
          <w:szCs w:val="22"/>
        </w:rPr>
        <w:t xml:space="preserve">ústřední části práce </w:t>
      </w:r>
      <w:r w:rsidRPr="003624FE">
        <w:rPr>
          <w:sz w:val="22"/>
          <w:szCs w:val="22"/>
        </w:rPr>
        <w:t xml:space="preserve">se </w:t>
      </w:r>
      <w:r w:rsidR="0047071F" w:rsidRPr="003624FE">
        <w:rPr>
          <w:sz w:val="22"/>
          <w:szCs w:val="22"/>
        </w:rPr>
        <w:t xml:space="preserve">přirozeně </w:t>
      </w:r>
      <w:r w:rsidRPr="003624FE">
        <w:rPr>
          <w:sz w:val="22"/>
          <w:szCs w:val="22"/>
        </w:rPr>
        <w:t xml:space="preserve">opírá o četné citáty, které </w:t>
      </w:r>
      <w:r w:rsidR="00F95455" w:rsidRPr="003624FE">
        <w:rPr>
          <w:sz w:val="22"/>
          <w:szCs w:val="22"/>
        </w:rPr>
        <w:t xml:space="preserve">určují základní ideový rámec a současně naznačují spektrum </w:t>
      </w:r>
      <w:r w:rsidR="00F2607F" w:rsidRPr="003624FE">
        <w:rPr>
          <w:sz w:val="22"/>
          <w:szCs w:val="22"/>
        </w:rPr>
        <w:t>odkrývaných obrazů</w:t>
      </w:r>
      <w:r w:rsidR="00611543" w:rsidRPr="003624FE">
        <w:rPr>
          <w:sz w:val="22"/>
          <w:szCs w:val="22"/>
        </w:rPr>
        <w:t xml:space="preserve">. </w:t>
      </w:r>
      <w:r w:rsidR="0047071F" w:rsidRPr="003624FE">
        <w:rPr>
          <w:sz w:val="22"/>
          <w:szCs w:val="22"/>
        </w:rPr>
        <w:t>Jak již bylo naznačeno, mohla k</w:t>
      </w:r>
      <w:r w:rsidR="00F95455" w:rsidRPr="003624FE">
        <w:rPr>
          <w:sz w:val="22"/>
          <w:szCs w:val="22"/>
        </w:rPr>
        <w:t xml:space="preserve">ol. Tvarůžková </w:t>
      </w:r>
      <w:r w:rsidR="0047071F" w:rsidRPr="003624FE">
        <w:rPr>
          <w:sz w:val="22"/>
          <w:szCs w:val="22"/>
        </w:rPr>
        <w:t>i v této souvislosti větší měrou rozvinout svou interpretační invenci, jež by posílil</w:t>
      </w:r>
      <w:r w:rsidR="00785A86" w:rsidRPr="003624FE">
        <w:rPr>
          <w:sz w:val="22"/>
          <w:szCs w:val="22"/>
        </w:rPr>
        <w:t>a</w:t>
      </w:r>
      <w:r w:rsidR="0047071F" w:rsidRPr="003624FE">
        <w:rPr>
          <w:sz w:val="22"/>
          <w:szCs w:val="22"/>
        </w:rPr>
        <w:t xml:space="preserve"> autorský přínos předkládané práce</w:t>
      </w:r>
      <w:r w:rsidR="00A21B1A" w:rsidRPr="003624FE">
        <w:rPr>
          <w:sz w:val="22"/>
          <w:szCs w:val="22"/>
        </w:rPr>
        <w:t>.</w:t>
      </w:r>
      <w:r w:rsidR="0047071F" w:rsidRPr="003624FE">
        <w:rPr>
          <w:sz w:val="22"/>
          <w:szCs w:val="22"/>
        </w:rPr>
        <w:t xml:space="preserve"> </w:t>
      </w:r>
    </w:p>
    <w:p w:rsidR="00DA2C21" w:rsidRPr="003624FE" w:rsidRDefault="00D70906" w:rsidP="00DA2C21">
      <w:pPr>
        <w:rPr>
          <w:sz w:val="22"/>
          <w:szCs w:val="22"/>
        </w:rPr>
      </w:pPr>
      <w:r w:rsidRPr="003624FE">
        <w:rPr>
          <w:sz w:val="22"/>
          <w:szCs w:val="22"/>
        </w:rPr>
        <w:t xml:space="preserve"> </w:t>
      </w: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A1D70" w:rsidRPr="003624FE" w:rsidTr="005A1D12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3624FE" w:rsidRDefault="00DA2C21" w:rsidP="005A1D12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3624FE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3624FE" w:rsidRDefault="00DA2C21" w:rsidP="00DA2C21"/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b/>
          <w:bCs/>
          <w:sz w:val="22"/>
          <w:szCs w:val="22"/>
        </w:rPr>
        <w:t>III. Obsahové zpracování, přístup k řešení, řešení dílčích problémů</w:t>
      </w:r>
      <w:r w:rsidRPr="003624FE">
        <w:rPr>
          <w:sz w:val="22"/>
          <w:szCs w:val="22"/>
        </w:rPr>
        <w:t xml:space="preserve"> </w:t>
      </w: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sz w:val="22"/>
          <w:szCs w:val="22"/>
        </w:rPr>
        <w:t xml:space="preserve">(struktura a </w:t>
      </w:r>
      <w:proofErr w:type="spellStart"/>
      <w:r w:rsidRPr="003624FE">
        <w:rPr>
          <w:sz w:val="22"/>
          <w:szCs w:val="22"/>
        </w:rPr>
        <w:t>koheznost</w:t>
      </w:r>
      <w:proofErr w:type="spellEnd"/>
      <w:r w:rsidRPr="003624FE"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DA2C21" w:rsidRPr="003624FE" w:rsidRDefault="00DA2C21" w:rsidP="00DA2C21">
      <w:pPr>
        <w:rPr>
          <w:sz w:val="22"/>
          <w:szCs w:val="22"/>
        </w:rPr>
      </w:pPr>
    </w:p>
    <w:p w:rsidR="00087E03" w:rsidRPr="003624FE" w:rsidRDefault="00DA2C21" w:rsidP="009E09DE">
      <w:pPr>
        <w:rPr>
          <w:sz w:val="22"/>
          <w:szCs w:val="22"/>
        </w:rPr>
      </w:pPr>
      <w:r w:rsidRPr="003624FE">
        <w:rPr>
          <w:sz w:val="22"/>
          <w:szCs w:val="22"/>
        </w:rPr>
        <w:t xml:space="preserve">Práce je strukturována do </w:t>
      </w:r>
      <w:r w:rsidR="00A21B1A" w:rsidRPr="003624FE">
        <w:rPr>
          <w:sz w:val="22"/>
          <w:szCs w:val="22"/>
        </w:rPr>
        <w:t xml:space="preserve">tří </w:t>
      </w:r>
      <w:r w:rsidRPr="003624FE">
        <w:rPr>
          <w:sz w:val="22"/>
          <w:szCs w:val="22"/>
        </w:rPr>
        <w:t xml:space="preserve">základních kapitol. První z nich představuje </w:t>
      </w:r>
      <w:r w:rsidR="00A21B1A" w:rsidRPr="003624FE">
        <w:rPr>
          <w:sz w:val="22"/>
          <w:szCs w:val="22"/>
        </w:rPr>
        <w:t>současn</w:t>
      </w:r>
      <w:r w:rsidR="00BB78ED" w:rsidRPr="003624FE">
        <w:rPr>
          <w:sz w:val="22"/>
          <w:szCs w:val="22"/>
        </w:rPr>
        <w:t>ou</w:t>
      </w:r>
      <w:r w:rsidR="00A21B1A" w:rsidRPr="003624FE">
        <w:rPr>
          <w:sz w:val="22"/>
          <w:szCs w:val="22"/>
        </w:rPr>
        <w:t xml:space="preserve"> česk</w:t>
      </w:r>
      <w:r w:rsidR="00BB78ED" w:rsidRPr="003624FE">
        <w:rPr>
          <w:sz w:val="22"/>
          <w:szCs w:val="22"/>
        </w:rPr>
        <w:t>ou</w:t>
      </w:r>
      <w:r w:rsidR="00A21B1A" w:rsidRPr="003624FE">
        <w:rPr>
          <w:sz w:val="22"/>
          <w:szCs w:val="22"/>
        </w:rPr>
        <w:t xml:space="preserve"> literatur</w:t>
      </w:r>
      <w:r w:rsidR="00BB78ED" w:rsidRPr="003624FE">
        <w:rPr>
          <w:sz w:val="22"/>
          <w:szCs w:val="22"/>
        </w:rPr>
        <w:t>u</w:t>
      </w:r>
      <w:r w:rsidR="00A21B1A" w:rsidRPr="003624FE">
        <w:rPr>
          <w:sz w:val="22"/>
          <w:szCs w:val="22"/>
        </w:rPr>
        <w:t xml:space="preserve"> (</w:t>
      </w:r>
      <w:r w:rsidRPr="003624FE">
        <w:rPr>
          <w:sz w:val="22"/>
          <w:szCs w:val="22"/>
        </w:rPr>
        <w:t xml:space="preserve">s. </w:t>
      </w:r>
      <w:r w:rsidR="00BB78ED" w:rsidRPr="003624FE">
        <w:rPr>
          <w:sz w:val="22"/>
          <w:szCs w:val="22"/>
        </w:rPr>
        <w:t>12</w:t>
      </w:r>
      <w:r w:rsidRPr="003624FE">
        <w:rPr>
          <w:sz w:val="22"/>
          <w:szCs w:val="22"/>
        </w:rPr>
        <w:t>–</w:t>
      </w:r>
      <w:r w:rsidR="00BB78ED" w:rsidRPr="003624FE">
        <w:rPr>
          <w:sz w:val="22"/>
          <w:szCs w:val="22"/>
        </w:rPr>
        <w:t>19</w:t>
      </w:r>
      <w:r w:rsidRPr="003624FE">
        <w:rPr>
          <w:sz w:val="22"/>
          <w:szCs w:val="22"/>
        </w:rPr>
        <w:t xml:space="preserve">). Druhá kapitola je věnována </w:t>
      </w:r>
      <w:proofErr w:type="spellStart"/>
      <w:r w:rsidR="00A21B1A" w:rsidRPr="003624FE">
        <w:rPr>
          <w:sz w:val="22"/>
          <w:szCs w:val="22"/>
        </w:rPr>
        <w:t>imagologick</w:t>
      </w:r>
      <w:r w:rsidR="00BB78ED" w:rsidRPr="003624FE">
        <w:rPr>
          <w:sz w:val="22"/>
          <w:szCs w:val="22"/>
        </w:rPr>
        <w:t>ým</w:t>
      </w:r>
      <w:proofErr w:type="spellEnd"/>
      <w:r w:rsidR="00A21B1A" w:rsidRPr="003624FE">
        <w:rPr>
          <w:sz w:val="22"/>
          <w:szCs w:val="22"/>
        </w:rPr>
        <w:t xml:space="preserve"> </w:t>
      </w:r>
      <w:r w:rsidR="00BB78ED" w:rsidRPr="003624FE">
        <w:rPr>
          <w:sz w:val="22"/>
          <w:szCs w:val="22"/>
        </w:rPr>
        <w:t>pojetím</w:t>
      </w:r>
      <w:r w:rsidR="00A21B1A" w:rsidRPr="003624FE">
        <w:rPr>
          <w:sz w:val="22"/>
          <w:szCs w:val="22"/>
        </w:rPr>
        <w:t xml:space="preserve"> symbolické kategorie evropského Východu (</w:t>
      </w:r>
      <w:r w:rsidRPr="003624FE">
        <w:rPr>
          <w:sz w:val="22"/>
          <w:szCs w:val="22"/>
        </w:rPr>
        <w:t xml:space="preserve">s. </w:t>
      </w:r>
      <w:r w:rsidR="00BB78ED" w:rsidRPr="003624FE">
        <w:rPr>
          <w:sz w:val="22"/>
          <w:szCs w:val="22"/>
        </w:rPr>
        <w:t>20</w:t>
      </w:r>
      <w:r w:rsidR="00A21B1A" w:rsidRPr="003624FE">
        <w:rPr>
          <w:sz w:val="22"/>
          <w:szCs w:val="22"/>
        </w:rPr>
        <w:t>–</w:t>
      </w:r>
      <w:r w:rsidR="009D4D68" w:rsidRPr="003624FE">
        <w:rPr>
          <w:sz w:val="22"/>
          <w:szCs w:val="22"/>
        </w:rPr>
        <w:t>29</w:t>
      </w:r>
      <w:r w:rsidRPr="003624FE">
        <w:rPr>
          <w:sz w:val="22"/>
          <w:szCs w:val="22"/>
        </w:rPr>
        <w:t xml:space="preserve">). Třetí kapitola, jež </w:t>
      </w:r>
      <w:r w:rsidR="00A21B1A" w:rsidRPr="003624FE">
        <w:rPr>
          <w:sz w:val="22"/>
          <w:szCs w:val="22"/>
        </w:rPr>
        <w:t xml:space="preserve">je v celé práci v podstatě </w:t>
      </w:r>
      <w:r w:rsidRPr="003624FE">
        <w:rPr>
          <w:sz w:val="22"/>
          <w:szCs w:val="22"/>
        </w:rPr>
        <w:t xml:space="preserve">ústřední, je koncipována jako </w:t>
      </w:r>
      <w:r w:rsidR="00A21B1A" w:rsidRPr="003624FE">
        <w:rPr>
          <w:sz w:val="22"/>
          <w:szCs w:val="22"/>
        </w:rPr>
        <w:t xml:space="preserve">analýza </w:t>
      </w:r>
      <w:r w:rsidR="00022B4E" w:rsidRPr="003624FE">
        <w:rPr>
          <w:sz w:val="22"/>
          <w:szCs w:val="22"/>
        </w:rPr>
        <w:t xml:space="preserve">próz </w:t>
      </w:r>
      <w:r w:rsidR="00022B4E" w:rsidRPr="003624FE">
        <w:rPr>
          <w:i/>
          <w:sz w:val="22"/>
          <w:szCs w:val="22"/>
        </w:rPr>
        <w:t>Stanice Tajga</w:t>
      </w:r>
      <w:r w:rsidR="009D4D68" w:rsidRPr="003624FE">
        <w:rPr>
          <w:sz w:val="22"/>
          <w:szCs w:val="22"/>
        </w:rPr>
        <w:t xml:space="preserve">, </w:t>
      </w:r>
      <w:r w:rsidR="009D4D68" w:rsidRPr="003624FE">
        <w:rPr>
          <w:i/>
          <w:sz w:val="22"/>
          <w:szCs w:val="22"/>
        </w:rPr>
        <w:t>Čechy, země zaslíbená</w:t>
      </w:r>
      <w:r w:rsidR="00022B4E" w:rsidRPr="003624FE">
        <w:rPr>
          <w:sz w:val="22"/>
          <w:szCs w:val="22"/>
        </w:rPr>
        <w:t xml:space="preserve"> Petry Hůlové, </w:t>
      </w:r>
      <w:r w:rsidR="009D4D68" w:rsidRPr="003624FE">
        <w:rPr>
          <w:i/>
          <w:sz w:val="22"/>
          <w:szCs w:val="22"/>
        </w:rPr>
        <w:t>Cesty na Sibiř</w:t>
      </w:r>
      <w:r w:rsidR="009D4D68" w:rsidRPr="003624FE">
        <w:rPr>
          <w:sz w:val="22"/>
          <w:szCs w:val="22"/>
        </w:rPr>
        <w:t xml:space="preserve">, </w:t>
      </w:r>
      <w:proofErr w:type="spellStart"/>
      <w:r w:rsidR="009D4D68" w:rsidRPr="003624FE">
        <w:rPr>
          <w:i/>
          <w:sz w:val="22"/>
          <w:szCs w:val="22"/>
        </w:rPr>
        <w:t>Vrač</w:t>
      </w:r>
      <w:proofErr w:type="spellEnd"/>
      <w:r w:rsidR="009D4D68" w:rsidRPr="003624FE">
        <w:rPr>
          <w:sz w:val="22"/>
          <w:szCs w:val="22"/>
        </w:rPr>
        <w:t xml:space="preserve"> Martina Ryšavého a </w:t>
      </w:r>
      <w:r w:rsidR="00022B4E" w:rsidRPr="003624FE">
        <w:rPr>
          <w:i/>
          <w:sz w:val="22"/>
          <w:szCs w:val="22"/>
        </w:rPr>
        <w:t>Supermarket sovětských hrdinů</w:t>
      </w:r>
      <w:r w:rsidR="00022B4E" w:rsidRPr="003624FE">
        <w:rPr>
          <w:sz w:val="22"/>
          <w:szCs w:val="22"/>
        </w:rPr>
        <w:t xml:space="preserve">, </w:t>
      </w:r>
      <w:r w:rsidR="00022B4E" w:rsidRPr="003624FE">
        <w:rPr>
          <w:i/>
          <w:sz w:val="22"/>
          <w:szCs w:val="22"/>
        </w:rPr>
        <w:t>Chladnou zemí</w:t>
      </w:r>
      <w:r w:rsidR="00022B4E" w:rsidRPr="003624FE">
        <w:rPr>
          <w:sz w:val="22"/>
          <w:szCs w:val="22"/>
        </w:rPr>
        <w:t xml:space="preserve"> Jáchyma Topola. </w:t>
      </w:r>
      <w:r w:rsidR="009D4D68" w:rsidRPr="003624FE">
        <w:rPr>
          <w:sz w:val="22"/>
          <w:szCs w:val="22"/>
        </w:rPr>
        <w:t>Výběrem těchto literárních děl v</w:t>
      </w:r>
      <w:r w:rsidR="00022B4E" w:rsidRPr="003624FE">
        <w:rPr>
          <w:sz w:val="22"/>
          <w:szCs w:val="22"/>
        </w:rPr>
        <w:t>zniká tematicky pestrá síť</w:t>
      </w:r>
      <w:r w:rsidR="009D4D68" w:rsidRPr="003624FE">
        <w:rPr>
          <w:sz w:val="22"/>
          <w:szCs w:val="22"/>
        </w:rPr>
        <w:t xml:space="preserve"> </w:t>
      </w:r>
      <w:r w:rsidR="00022B4E" w:rsidRPr="003624FE">
        <w:rPr>
          <w:sz w:val="22"/>
          <w:szCs w:val="22"/>
        </w:rPr>
        <w:t>motiv</w:t>
      </w:r>
      <w:r w:rsidR="009D4D68" w:rsidRPr="003624FE">
        <w:rPr>
          <w:sz w:val="22"/>
          <w:szCs w:val="22"/>
        </w:rPr>
        <w:t>ů, propoj</w:t>
      </w:r>
      <w:r w:rsidR="006741EE" w:rsidRPr="003624FE">
        <w:rPr>
          <w:sz w:val="22"/>
          <w:szCs w:val="22"/>
        </w:rPr>
        <w:t xml:space="preserve">ující konotace Východu z dob před rokem </w:t>
      </w:r>
      <w:r w:rsidR="00517496" w:rsidRPr="003624FE">
        <w:rPr>
          <w:sz w:val="22"/>
          <w:szCs w:val="22"/>
        </w:rPr>
        <w:t>1989</w:t>
      </w:r>
      <w:r w:rsidR="006741EE" w:rsidRPr="003624FE">
        <w:rPr>
          <w:sz w:val="22"/>
          <w:szCs w:val="22"/>
        </w:rPr>
        <w:t xml:space="preserve"> (1991) s aktuálními představami</w:t>
      </w:r>
      <w:r w:rsidR="00D82993" w:rsidRPr="003624FE">
        <w:rPr>
          <w:sz w:val="22"/>
          <w:szCs w:val="22"/>
        </w:rPr>
        <w:t xml:space="preserve">. </w:t>
      </w:r>
    </w:p>
    <w:p w:rsidR="009E09DE" w:rsidRPr="003624FE" w:rsidRDefault="009E09DE" w:rsidP="009E09DE">
      <w:pPr>
        <w:rPr>
          <w:sz w:val="22"/>
          <w:szCs w:val="22"/>
        </w:rPr>
      </w:pPr>
      <w:r w:rsidRPr="003624FE">
        <w:rPr>
          <w:sz w:val="22"/>
          <w:szCs w:val="22"/>
        </w:rPr>
        <w:t>Práci uzavír</w:t>
      </w:r>
      <w:r w:rsidR="00785A86" w:rsidRPr="003624FE">
        <w:rPr>
          <w:sz w:val="22"/>
          <w:szCs w:val="22"/>
        </w:rPr>
        <w:t>ají</w:t>
      </w:r>
      <w:r w:rsidRPr="003624FE">
        <w:rPr>
          <w:sz w:val="22"/>
          <w:szCs w:val="22"/>
        </w:rPr>
        <w:t xml:space="preserve"> </w:t>
      </w:r>
      <w:r w:rsidRPr="003624FE">
        <w:rPr>
          <w:i/>
          <w:sz w:val="22"/>
          <w:szCs w:val="22"/>
        </w:rPr>
        <w:t>Celkové shrnutí</w:t>
      </w:r>
      <w:r w:rsidRPr="003624FE">
        <w:rPr>
          <w:sz w:val="22"/>
          <w:szCs w:val="22"/>
        </w:rPr>
        <w:t xml:space="preserve"> (s. </w:t>
      </w:r>
      <w:r w:rsidR="0047071F" w:rsidRPr="003624FE">
        <w:rPr>
          <w:sz w:val="22"/>
          <w:szCs w:val="22"/>
        </w:rPr>
        <w:t>58 –</w:t>
      </w:r>
      <w:proofErr w:type="gramStart"/>
      <w:r w:rsidR="0047071F" w:rsidRPr="003624FE">
        <w:rPr>
          <w:sz w:val="22"/>
          <w:szCs w:val="22"/>
        </w:rPr>
        <w:t xml:space="preserve">60 </w:t>
      </w:r>
      <w:r w:rsidRPr="003624FE">
        <w:rPr>
          <w:sz w:val="22"/>
          <w:szCs w:val="22"/>
        </w:rPr>
        <w:t>)</w:t>
      </w:r>
      <w:r w:rsidR="0047071F" w:rsidRPr="003624FE">
        <w:rPr>
          <w:sz w:val="22"/>
          <w:szCs w:val="22"/>
        </w:rPr>
        <w:t xml:space="preserve"> </w:t>
      </w:r>
      <w:r w:rsidRPr="003624FE">
        <w:rPr>
          <w:sz w:val="22"/>
          <w:szCs w:val="22"/>
        </w:rPr>
        <w:t xml:space="preserve">a </w:t>
      </w:r>
      <w:r w:rsidRPr="003624FE">
        <w:rPr>
          <w:i/>
          <w:sz w:val="22"/>
          <w:szCs w:val="22"/>
        </w:rPr>
        <w:t>Závěr</w:t>
      </w:r>
      <w:proofErr w:type="gramEnd"/>
      <w:r w:rsidRPr="003624FE">
        <w:rPr>
          <w:sz w:val="22"/>
          <w:szCs w:val="22"/>
        </w:rPr>
        <w:t xml:space="preserve"> (s. </w:t>
      </w:r>
      <w:r w:rsidR="0047071F" w:rsidRPr="003624FE">
        <w:rPr>
          <w:sz w:val="22"/>
          <w:szCs w:val="22"/>
        </w:rPr>
        <w:t>61–62</w:t>
      </w:r>
      <w:r w:rsidRPr="003624FE">
        <w:rPr>
          <w:sz w:val="22"/>
          <w:szCs w:val="22"/>
        </w:rPr>
        <w:t xml:space="preserve">), jež se </w:t>
      </w:r>
      <w:r w:rsidR="0047071F" w:rsidRPr="003624FE">
        <w:rPr>
          <w:sz w:val="22"/>
          <w:szCs w:val="22"/>
        </w:rPr>
        <w:t>mohou v jistém zdát poněkud redundantní.</w:t>
      </w:r>
      <w:r w:rsidR="0047071F" w:rsidRPr="003624FE">
        <w:rPr>
          <w:sz w:val="22"/>
          <w:szCs w:val="22"/>
          <w:highlight w:val="yellow"/>
        </w:rPr>
        <w:t xml:space="preserve"> </w:t>
      </w:r>
    </w:p>
    <w:p w:rsidR="00EA14C5" w:rsidRPr="003624FE" w:rsidRDefault="00EA14C5" w:rsidP="00DA2C21">
      <w:pPr>
        <w:rPr>
          <w:sz w:val="22"/>
          <w:szCs w:val="22"/>
        </w:rPr>
      </w:pP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A1D70" w:rsidRPr="003624FE" w:rsidTr="005A1D12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3624FE" w:rsidRDefault="00DA2C21" w:rsidP="002A1D70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3624FE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3624FE" w:rsidRDefault="00DA2C21" w:rsidP="00DA2C21">
      <w:pPr>
        <w:rPr>
          <w:b/>
          <w:bCs/>
          <w:sz w:val="22"/>
          <w:szCs w:val="22"/>
        </w:rPr>
      </w:pP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b/>
          <w:bCs/>
          <w:sz w:val="22"/>
          <w:szCs w:val="22"/>
        </w:rPr>
        <w:t>IV. Formální náležitosti práce a její úprava</w:t>
      </w:r>
      <w:r w:rsidRPr="003624FE">
        <w:rPr>
          <w:sz w:val="22"/>
          <w:szCs w:val="22"/>
        </w:rPr>
        <w:t xml:space="preserve"> </w:t>
      </w: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DA2C21" w:rsidRPr="003624FE" w:rsidRDefault="00DA2C21" w:rsidP="00DA2C21">
      <w:pPr>
        <w:rPr>
          <w:sz w:val="22"/>
          <w:szCs w:val="22"/>
        </w:rPr>
      </w:pPr>
    </w:p>
    <w:p w:rsidR="00DA2C21" w:rsidRPr="003624FE" w:rsidRDefault="00087E03" w:rsidP="00DA2C21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3624FE">
        <w:rPr>
          <w:sz w:val="22"/>
          <w:szCs w:val="22"/>
        </w:rPr>
        <w:t xml:space="preserve">Z hlediska jazykové úrovně předkládané práce je nutno </w:t>
      </w:r>
      <w:r w:rsidR="006741EE" w:rsidRPr="003624FE">
        <w:rPr>
          <w:sz w:val="22"/>
          <w:szCs w:val="22"/>
        </w:rPr>
        <w:t xml:space="preserve">místy </w:t>
      </w:r>
      <w:r w:rsidR="00785A86" w:rsidRPr="003624FE">
        <w:rPr>
          <w:sz w:val="22"/>
          <w:szCs w:val="22"/>
        </w:rPr>
        <w:t xml:space="preserve">poukázat na </w:t>
      </w:r>
      <w:r w:rsidRPr="003624FE">
        <w:rPr>
          <w:sz w:val="22"/>
          <w:szCs w:val="22"/>
        </w:rPr>
        <w:t xml:space="preserve">stylistická </w:t>
      </w:r>
      <w:r w:rsidR="00DA2C21" w:rsidRPr="003624FE">
        <w:rPr>
          <w:sz w:val="22"/>
          <w:szCs w:val="22"/>
        </w:rPr>
        <w:t>odchýlení</w:t>
      </w:r>
      <w:r w:rsidRPr="003624FE">
        <w:rPr>
          <w:sz w:val="22"/>
          <w:szCs w:val="22"/>
        </w:rPr>
        <w:t xml:space="preserve"> a zjednodušující či zkratkovité konstatace (kupř. „V závěru shrneme celou práci a poznatky v ní uvedené“, s. 61)</w:t>
      </w:r>
      <w:r w:rsidR="00602A50" w:rsidRPr="003624FE">
        <w:rPr>
          <w:sz w:val="22"/>
          <w:szCs w:val="22"/>
        </w:rPr>
        <w:t>.</w:t>
      </w:r>
      <w:r w:rsidRPr="003624FE">
        <w:rPr>
          <w:sz w:val="22"/>
          <w:szCs w:val="22"/>
        </w:rPr>
        <w:t xml:space="preserve"> </w:t>
      </w:r>
    </w:p>
    <w:p w:rsidR="00DA2C21" w:rsidRPr="003624FE" w:rsidRDefault="00DA2C21" w:rsidP="00DA2C21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3624FE">
        <w:rPr>
          <w:rFonts w:eastAsiaTheme="minorHAnsi"/>
          <w:kern w:val="0"/>
          <w:sz w:val="22"/>
          <w:szCs w:val="22"/>
          <w:lang w:eastAsia="en-US"/>
        </w:rPr>
        <w:t xml:space="preserve">Po stránce grafické a formální je předkládaná práce psána v souladu s požadovanými kritérii, což se týká i </w:t>
      </w:r>
      <w:r w:rsidRPr="003624FE">
        <w:rPr>
          <w:sz w:val="22"/>
          <w:szCs w:val="22"/>
        </w:rPr>
        <w:t>dodržení příslušných citačních norem.</w:t>
      </w:r>
      <w:r w:rsidRPr="003624FE">
        <w:rPr>
          <w:rFonts w:eastAsiaTheme="minorHAnsi"/>
          <w:kern w:val="0"/>
          <w:sz w:val="22"/>
          <w:szCs w:val="22"/>
          <w:lang w:eastAsia="en-US"/>
        </w:rPr>
        <w:t xml:space="preserve"> </w:t>
      </w:r>
    </w:p>
    <w:p w:rsidR="00DA2C21" w:rsidRPr="003624FE" w:rsidRDefault="00DA2C21" w:rsidP="00DA2C21">
      <w:pPr>
        <w:rPr>
          <w:sz w:val="22"/>
          <w:szCs w:val="22"/>
        </w:rPr>
      </w:pP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A1D70" w:rsidRPr="003624FE" w:rsidTr="005A1D12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3624FE" w:rsidRDefault="004D53CB" w:rsidP="005A1D12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3624FE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3624FE" w:rsidRDefault="00DA2C21" w:rsidP="00DA2C21"/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b/>
          <w:bCs/>
          <w:sz w:val="22"/>
          <w:szCs w:val="22"/>
        </w:rPr>
        <w:t>V. Otázky doporučené k rozpravě při obhajobě</w:t>
      </w:r>
      <w:r w:rsidRPr="003624FE">
        <w:rPr>
          <w:sz w:val="22"/>
          <w:szCs w:val="22"/>
        </w:rPr>
        <w:t xml:space="preserve"> </w:t>
      </w:r>
    </w:p>
    <w:p w:rsidR="00DA2C21" w:rsidRPr="003624FE" w:rsidRDefault="00DA2C21" w:rsidP="00DA2C21">
      <w:pPr>
        <w:rPr>
          <w:sz w:val="22"/>
          <w:szCs w:val="22"/>
        </w:rPr>
      </w:pPr>
    </w:p>
    <w:p w:rsidR="00BC48E0" w:rsidRPr="003624FE" w:rsidRDefault="0040136D" w:rsidP="00785A86">
      <w:pPr>
        <w:rPr>
          <w:sz w:val="22"/>
          <w:szCs w:val="22"/>
        </w:rPr>
      </w:pPr>
      <w:r w:rsidRPr="003624FE">
        <w:rPr>
          <w:sz w:val="22"/>
          <w:szCs w:val="22"/>
        </w:rPr>
        <w:t>V</w:t>
      </w:r>
      <w:r w:rsidR="00EA14C5" w:rsidRPr="003624FE">
        <w:rPr>
          <w:sz w:val="22"/>
          <w:szCs w:val="22"/>
        </w:rPr>
        <w:t>y</w:t>
      </w:r>
      <w:r w:rsidRPr="003624FE">
        <w:rPr>
          <w:sz w:val="22"/>
          <w:szCs w:val="22"/>
        </w:rPr>
        <w:t>b</w:t>
      </w:r>
      <w:r w:rsidR="00EA14C5" w:rsidRPr="003624FE">
        <w:rPr>
          <w:sz w:val="22"/>
          <w:szCs w:val="22"/>
        </w:rPr>
        <w:t>rané</w:t>
      </w:r>
      <w:r w:rsidRPr="003624FE">
        <w:rPr>
          <w:sz w:val="22"/>
          <w:szCs w:val="22"/>
        </w:rPr>
        <w:t xml:space="preserve"> próz</w:t>
      </w:r>
      <w:r w:rsidR="00EA14C5" w:rsidRPr="003624FE">
        <w:rPr>
          <w:sz w:val="22"/>
          <w:szCs w:val="22"/>
        </w:rPr>
        <w:t>y vyšly v rozmezí let 2007–2012</w:t>
      </w:r>
      <w:r w:rsidRPr="003624FE">
        <w:rPr>
          <w:sz w:val="22"/>
          <w:szCs w:val="22"/>
        </w:rPr>
        <w:t>,</w:t>
      </w:r>
      <w:r w:rsidR="00EA14C5" w:rsidRPr="003624FE">
        <w:rPr>
          <w:sz w:val="22"/>
          <w:szCs w:val="22"/>
        </w:rPr>
        <w:t xml:space="preserve"> tedy v relativně krátkém údobí</w:t>
      </w:r>
      <w:r w:rsidR="00BC48E0" w:rsidRPr="003624FE">
        <w:rPr>
          <w:sz w:val="22"/>
          <w:szCs w:val="22"/>
        </w:rPr>
        <w:t>.</w:t>
      </w:r>
      <w:r w:rsidR="00EA14C5" w:rsidRPr="003624FE">
        <w:rPr>
          <w:sz w:val="22"/>
          <w:szCs w:val="22"/>
        </w:rPr>
        <w:t xml:space="preserve"> </w:t>
      </w:r>
      <w:r w:rsidR="00BC48E0" w:rsidRPr="003624FE">
        <w:rPr>
          <w:sz w:val="22"/>
          <w:szCs w:val="22"/>
        </w:rPr>
        <w:t>Z</w:t>
      </w:r>
      <w:r w:rsidR="00EA14C5" w:rsidRPr="003624FE">
        <w:rPr>
          <w:sz w:val="22"/>
          <w:szCs w:val="22"/>
        </w:rPr>
        <w:t xml:space="preserve">miňované obrazy Východu v nich </w:t>
      </w:r>
      <w:r w:rsidR="00BC48E0" w:rsidRPr="003624FE">
        <w:rPr>
          <w:sz w:val="22"/>
          <w:szCs w:val="22"/>
        </w:rPr>
        <w:t xml:space="preserve">přitom </w:t>
      </w:r>
      <w:r w:rsidR="00EA14C5" w:rsidRPr="003624FE">
        <w:rPr>
          <w:sz w:val="22"/>
          <w:szCs w:val="22"/>
        </w:rPr>
        <w:t>propojují stereotypy a představy z dob komunismu i postsovětské</w:t>
      </w:r>
      <w:r w:rsidR="00BC48E0" w:rsidRPr="003624FE">
        <w:rPr>
          <w:sz w:val="22"/>
          <w:szCs w:val="22"/>
        </w:rPr>
        <w:t xml:space="preserve"> (postkomunistické)</w:t>
      </w:r>
      <w:r w:rsidR="00EA14C5" w:rsidRPr="003624FE">
        <w:rPr>
          <w:sz w:val="22"/>
          <w:szCs w:val="22"/>
        </w:rPr>
        <w:t xml:space="preserve"> reality. Nabízí se proto úvahová otázka, zda zesílená intenzita zájmu o tematiku literárních reflexí Východu může mít v uvedeném období nějak</w:t>
      </w:r>
      <w:r w:rsidR="00720B13" w:rsidRPr="003624FE">
        <w:rPr>
          <w:sz w:val="22"/>
          <w:szCs w:val="22"/>
        </w:rPr>
        <w:t>é</w:t>
      </w:r>
      <w:r w:rsidR="00EA14C5" w:rsidRPr="003624FE">
        <w:rPr>
          <w:sz w:val="22"/>
          <w:szCs w:val="22"/>
        </w:rPr>
        <w:t xml:space="preserve"> </w:t>
      </w:r>
      <w:proofErr w:type="spellStart"/>
      <w:r w:rsidR="00EA14C5" w:rsidRPr="003624FE">
        <w:rPr>
          <w:sz w:val="22"/>
          <w:szCs w:val="22"/>
        </w:rPr>
        <w:t>sociokulturn</w:t>
      </w:r>
      <w:r w:rsidR="00785A86" w:rsidRPr="003624FE">
        <w:rPr>
          <w:sz w:val="22"/>
          <w:szCs w:val="22"/>
        </w:rPr>
        <w:t>ě</w:t>
      </w:r>
      <w:proofErr w:type="spellEnd"/>
      <w:r w:rsidR="00EA14C5" w:rsidRPr="003624FE">
        <w:rPr>
          <w:sz w:val="22"/>
          <w:szCs w:val="22"/>
        </w:rPr>
        <w:t xml:space="preserve"> či jin</w:t>
      </w:r>
      <w:r w:rsidR="00785A86" w:rsidRPr="003624FE">
        <w:rPr>
          <w:sz w:val="22"/>
          <w:szCs w:val="22"/>
        </w:rPr>
        <w:t>ak</w:t>
      </w:r>
      <w:r w:rsidR="00EA14C5" w:rsidRPr="003624FE">
        <w:rPr>
          <w:sz w:val="22"/>
          <w:szCs w:val="22"/>
        </w:rPr>
        <w:t xml:space="preserve"> </w:t>
      </w:r>
      <w:r w:rsidR="00720B13" w:rsidRPr="003624FE">
        <w:rPr>
          <w:sz w:val="22"/>
          <w:szCs w:val="22"/>
        </w:rPr>
        <w:t>motivované impulzy</w:t>
      </w:r>
      <w:r w:rsidR="00EA14C5" w:rsidRPr="003624FE">
        <w:rPr>
          <w:sz w:val="22"/>
          <w:szCs w:val="22"/>
        </w:rPr>
        <w:t xml:space="preserve">. </w:t>
      </w:r>
      <w:r w:rsidR="00BC48E0" w:rsidRPr="003624FE">
        <w:rPr>
          <w:sz w:val="22"/>
          <w:szCs w:val="22"/>
        </w:rPr>
        <w:t>Čím si diplomantka vysvětluje zájem prozaiků o danou tematiku, jenž se soustředí prakticky do rozmezí pěti let?</w:t>
      </w:r>
    </w:p>
    <w:p w:rsidR="00EA14C5" w:rsidRPr="003624FE" w:rsidRDefault="00EA14C5" w:rsidP="00BC48E0">
      <w:pPr>
        <w:ind w:left="720"/>
        <w:rPr>
          <w:sz w:val="22"/>
          <w:szCs w:val="22"/>
        </w:rPr>
      </w:pPr>
    </w:p>
    <w:p w:rsidR="00EA14C5" w:rsidRPr="003624FE" w:rsidRDefault="00EA14C5" w:rsidP="00BC48E0">
      <w:pPr>
        <w:ind w:left="360"/>
        <w:rPr>
          <w:sz w:val="22"/>
          <w:szCs w:val="22"/>
        </w:rPr>
      </w:pPr>
    </w:p>
    <w:p w:rsidR="00DA2C21" w:rsidRPr="003624FE" w:rsidRDefault="00DA2C21" w:rsidP="00DA2C21">
      <w:pPr>
        <w:ind w:left="720"/>
        <w:rPr>
          <w:sz w:val="22"/>
          <w:szCs w:val="22"/>
        </w:rPr>
      </w:pP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b/>
          <w:bCs/>
          <w:sz w:val="22"/>
          <w:szCs w:val="22"/>
        </w:rPr>
        <w:lastRenderedPageBreak/>
        <w:t>VI. Celkové hodnocení</w:t>
      </w:r>
      <w:r w:rsidRPr="003624FE">
        <w:rPr>
          <w:sz w:val="22"/>
          <w:szCs w:val="22"/>
        </w:rPr>
        <w:t xml:space="preserve"> (doporučení/nedoporučení k obhajobě)</w:t>
      </w:r>
    </w:p>
    <w:p w:rsidR="00DA2C21" w:rsidRPr="003624FE" w:rsidRDefault="00DA2C21" w:rsidP="00DA2C21">
      <w:pPr>
        <w:rPr>
          <w:sz w:val="22"/>
          <w:szCs w:val="22"/>
        </w:rPr>
      </w:pP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sz w:val="22"/>
          <w:szCs w:val="22"/>
        </w:rPr>
        <w:t xml:space="preserve">Předkládaná práce svým rozsahem odpovídá nárokům kladeným na BP. Zvolená metodologie </w:t>
      </w:r>
      <w:r w:rsidR="0040136D" w:rsidRPr="003624FE">
        <w:rPr>
          <w:sz w:val="22"/>
          <w:szCs w:val="22"/>
        </w:rPr>
        <w:t>je relevantní</w:t>
      </w:r>
      <w:r w:rsidRPr="003624FE">
        <w:rPr>
          <w:sz w:val="22"/>
          <w:szCs w:val="22"/>
        </w:rPr>
        <w:t xml:space="preserve">, </w:t>
      </w:r>
      <w:r w:rsidR="0040136D" w:rsidRPr="003624FE">
        <w:rPr>
          <w:sz w:val="22"/>
          <w:szCs w:val="22"/>
        </w:rPr>
        <w:t>úroveň práce místy snižují stylistick</w:t>
      </w:r>
      <w:r w:rsidR="00D303BC" w:rsidRPr="003624FE">
        <w:rPr>
          <w:sz w:val="22"/>
          <w:szCs w:val="22"/>
        </w:rPr>
        <w:t>é</w:t>
      </w:r>
      <w:r w:rsidR="0040136D" w:rsidRPr="003624FE">
        <w:rPr>
          <w:sz w:val="22"/>
          <w:szCs w:val="22"/>
        </w:rPr>
        <w:t xml:space="preserve"> neobratnosti či zjednodušující závěry.</w:t>
      </w: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sz w:val="22"/>
          <w:szCs w:val="22"/>
        </w:rPr>
        <w:t xml:space="preserve">Z hlediska formálního i faktografického lze </w:t>
      </w:r>
      <w:r w:rsidR="00BC48E0" w:rsidRPr="003624FE">
        <w:rPr>
          <w:sz w:val="22"/>
          <w:szCs w:val="22"/>
        </w:rPr>
        <w:t xml:space="preserve">však </w:t>
      </w:r>
      <w:r w:rsidRPr="003624FE">
        <w:rPr>
          <w:sz w:val="22"/>
          <w:szCs w:val="22"/>
        </w:rPr>
        <w:t xml:space="preserve">předkládanou práci </w:t>
      </w:r>
      <w:r w:rsidR="0040136D" w:rsidRPr="003624FE">
        <w:rPr>
          <w:sz w:val="22"/>
          <w:szCs w:val="22"/>
        </w:rPr>
        <w:t xml:space="preserve">Natálie Tvarůžkové </w:t>
      </w:r>
      <w:r w:rsidRPr="003624FE">
        <w:rPr>
          <w:b/>
          <w:sz w:val="22"/>
          <w:szCs w:val="22"/>
        </w:rPr>
        <w:t>doporučit k obhajobě</w:t>
      </w:r>
      <w:r w:rsidRPr="003624FE">
        <w:rPr>
          <w:sz w:val="22"/>
          <w:szCs w:val="22"/>
        </w:rPr>
        <w:t xml:space="preserve">. </w:t>
      </w:r>
    </w:p>
    <w:p w:rsidR="00DA2C21" w:rsidRPr="003624FE" w:rsidRDefault="00DA2C21" w:rsidP="00DA2C21">
      <w:pPr>
        <w:rPr>
          <w:b/>
          <w:bCs/>
          <w:sz w:val="22"/>
          <w:szCs w:val="22"/>
        </w:rPr>
      </w:pP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b/>
          <w:bCs/>
          <w:sz w:val="22"/>
          <w:szCs w:val="22"/>
        </w:rPr>
        <w:t>VII. Návrh klasifikace</w:t>
      </w:r>
      <w:r w:rsidRPr="003624FE">
        <w:rPr>
          <w:sz w:val="22"/>
          <w:szCs w:val="22"/>
        </w:rPr>
        <w:t xml:space="preserve"> (podle bodového ohodnocení)</w:t>
      </w:r>
    </w:p>
    <w:p w:rsidR="00DA2C21" w:rsidRPr="003624FE" w:rsidRDefault="00DA2C21" w:rsidP="00DA2C21">
      <w:pPr>
        <w:rPr>
          <w:sz w:val="22"/>
          <w:szCs w:val="22"/>
        </w:rPr>
      </w:pP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sz w:val="22"/>
          <w:szCs w:val="22"/>
        </w:rPr>
        <w:t xml:space="preserve">Výsledné hodnocení </w:t>
      </w:r>
      <w:r w:rsidRPr="003624FE">
        <w:rPr>
          <w:b/>
          <w:sz w:val="22"/>
          <w:szCs w:val="22"/>
        </w:rPr>
        <w:t>1</w:t>
      </w:r>
      <w:r w:rsidR="00BC48E0" w:rsidRPr="003624FE">
        <w:rPr>
          <w:b/>
          <w:sz w:val="22"/>
          <w:szCs w:val="22"/>
        </w:rPr>
        <w:t>3</w:t>
      </w:r>
      <w:r w:rsidRPr="003624FE">
        <w:rPr>
          <w:b/>
          <w:sz w:val="22"/>
          <w:szCs w:val="22"/>
        </w:rPr>
        <w:t xml:space="preserve"> bodů</w:t>
      </w:r>
      <w:r w:rsidRPr="003624FE">
        <w:rPr>
          <w:sz w:val="22"/>
          <w:szCs w:val="22"/>
        </w:rPr>
        <w:t xml:space="preserve"> </w:t>
      </w:r>
      <w:r w:rsidR="00BC48E0" w:rsidRPr="003624FE">
        <w:rPr>
          <w:sz w:val="22"/>
          <w:szCs w:val="22"/>
        </w:rPr>
        <w:t xml:space="preserve">odpovídá známce </w:t>
      </w:r>
      <w:r w:rsidRPr="003624FE">
        <w:rPr>
          <w:b/>
          <w:sz w:val="22"/>
          <w:szCs w:val="22"/>
        </w:rPr>
        <w:t>velmi dobře</w:t>
      </w:r>
      <w:r w:rsidRPr="003624FE">
        <w:rPr>
          <w:sz w:val="22"/>
          <w:szCs w:val="22"/>
        </w:rPr>
        <w:t xml:space="preserve">. </w:t>
      </w:r>
    </w:p>
    <w:p w:rsidR="00DA2C21" w:rsidRPr="003624FE" w:rsidRDefault="00DA2C21" w:rsidP="00DA2C21">
      <w:pPr>
        <w:rPr>
          <w:sz w:val="22"/>
          <w:szCs w:val="22"/>
        </w:rPr>
      </w:pPr>
    </w:p>
    <w:p w:rsidR="00DA2C21" w:rsidRPr="003624FE" w:rsidRDefault="00DA2C21" w:rsidP="00DA2C21">
      <w:pPr>
        <w:rPr>
          <w:sz w:val="22"/>
          <w:szCs w:val="22"/>
        </w:rPr>
      </w:pP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sz w:val="22"/>
          <w:szCs w:val="22"/>
        </w:rPr>
        <w:t xml:space="preserve">datum:   </w:t>
      </w:r>
      <w:r w:rsidR="00BC48E0" w:rsidRPr="003624FE">
        <w:rPr>
          <w:sz w:val="22"/>
          <w:szCs w:val="22"/>
        </w:rPr>
        <w:t>9</w:t>
      </w:r>
      <w:r w:rsidRPr="003624FE">
        <w:rPr>
          <w:sz w:val="22"/>
          <w:szCs w:val="22"/>
        </w:rPr>
        <w:t>. srpna 201</w:t>
      </w:r>
      <w:r w:rsidR="00BC48E0" w:rsidRPr="003624FE">
        <w:rPr>
          <w:sz w:val="22"/>
          <w:szCs w:val="22"/>
        </w:rPr>
        <w:t>6</w:t>
      </w:r>
    </w:p>
    <w:p w:rsidR="00DA2C21" w:rsidRPr="003624FE" w:rsidRDefault="00DA2C21" w:rsidP="00DA2C21">
      <w:pPr>
        <w:rPr>
          <w:sz w:val="22"/>
          <w:szCs w:val="22"/>
        </w:rPr>
      </w:pP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sz w:val="22"/>
          <w:szCs w:val="22"/>
        </w:rPr>
        <w:t>podpis:</w:t>
      </w:r>
      <w:r w:rsidR="00552296" w:rsidRPr="003624FE">
        <w:rPr>
          <w:sz w:val="22"/>
          <w:szCs w:val="22"/>
        </w:rPr>
        <w:tab/>
      </w:r>
      <w:r w:rsidR="00552296" w:rsidRPr="003624FE">
        <w:rPr>
          <w:sz w:val="22"/>
          <w:szCs w:val="22"/>
        </w:rPr>
        <w:tab/>
      </w:r>
      <w:r w:rsidR="00552296" w:rsidRPr="003624FE">
        <w:rPr>
          <w:sz w:val="22"/>
          <w:szCs w:val="22"/>
        </w:rPr>
        <w:tab/>
      </w:r>
      <w:r w:rsidR="00552296" w:rsidRPr="003624FE">
        <w:rPr>
          <w:sz w:val="22"/>
          <w:szCs w:val="22"/>
        </w:rPr>
        <w:tab/>
      </w:r>
    </w:p>
    <w:p w:rsidR="00DA2C21" w:rsidRPr="003624FE" w:rsidRDefault="00DA2C21" w:rsidP="00DA2C21">
      <w:pPr>
        <w:rPr>
          <w:sz w:val="22"/>
          <w:szCs w:val="22"/>
        </w:rPr>
      </w:pPr>
    </w:p>
    <w:p w:rsidR="00DA2C21" w:rsidRPr="003624FE" w:rsidRDefault="00DA2C21" w:rsidP="00DA2C21">
      <w:pPr>
        <w:rPr>
          <w:sz w:val="22"/>
          <w:szCs w:val="22"/>
        </w:rPr>
      </w:pPr>
      <w:r w:rsidRPr="003624FE">
        <w:rPr>
          <w:sz w:val="22"/>
          <w:szCs w:val="22"/>
        </w:rPr>
        <w:t>__________________________________________________________________________________</w:t>
      </w:r>
    </w:p>
    <w:p w:rsidR="00DA2C21" w:rsidRPr="003624FE" w:rsidRDefault="00DA2C21" w:rsidP="00DA2C21">
      <w:pPr>
        <w:rPr>
          <w:sz w:val="20"/>
          <w:szCs w:val="20"/>
        </w:rPr>
      </w:pPr>
    </w:p>
    <w:p w:rsidR="00DA2C21" w:rsidRPr="003624FE" w:rsidRDefault="00DA2C21" w:rsidP="00DA2C21">
      <w:pPr>
        <w:rPr>
          <w:sz w:val="20"/>
          <w:szCs w:val="20"/>
        </w:rPr>
      </w:pPr>
      <w:r w:rsidRPr="003624FE">
        <w:rPr>
          <w:sz w:val="20"/>
          <w:szCs w:val="20"/>
        </w:rPr>
        <w:t xml:space="preserve">Tabulka bodového hodnocení </w:t>
      </w:r>
    </w:p>
    <w:p w:rsidR="00DA2C21" w:rsidRPr="003624FE" w:rsidRDefault="00DA2C21" w:rsidP="00DA2C21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3624FE" w:rsidRPr="003624FE" w:rsidTr="005A1D12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3624FE" w:rsidRDefault="00DA2C21" w:rsidP="005A1D12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3624FE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3624FE" w:rsidRDefault="00DA2C21" w:rsidP="005A1D12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3624FE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3624FE" w:rsidRDefault="00DA2C21" w:rsidP="005A1D12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3624FE"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3624FE" w:rsidRPr="003624FE" w:rsidTr="005A1D12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3624FE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3624FE"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3624FE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3624FE"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3624FE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3624FE">
              <w:rPr>
                <w:sz w:val="20"/>
                <w:szCs w:val="20"/>
              </w:rPr>
              <w:t>žádná nulová položka</w:t>
            </w:r>
          </w:p>
        </w:tc>
      </w:tr>
      <w:tr w:rsidR="003624FE" w:rsidRPr="003624FE" w:rsidTr="005A1D12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3624FE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3624FE"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3624FE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3624FE"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3624FE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3624FE">
              <w:rPr>
                <w:sz w:val="20"/>
                <w:szCs w:val="20"/>
              </w:rPr>
              <w:t>žádná nulová položka</w:t>
            </w:r>
          </w:p>
        </w:tc>
      </w:tr>
      <w:tr w:rsidR="003624FE" w:rsidRPr="003624FE" w:rsidTr="005A1D12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3624FE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3624FE"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3624FE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3624FE"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3624FE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3624FE">
              <w:rPr>
                <w:sz w:val="20"/>
                <w:szCs w:val="20"/>
              </w:rPr>
              <w:t>žádná nulová položka</w:t>
            </w:r>
          </w:p>
        </w:tc>
      </w:tr>
      <w:tr w:rsidR="002A1D70" w:rsidRPr="003624FE" w:rsidTr="005A1D12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3624FE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3624FE">
                <w:rPr>
                  <w:sz w:val="20"/>
                  <w:szCs w:val="20"/>
                </w:rPr>
                <w:t>4 a</w:t>
              </w:r>
            </w:smartTag>
            <w:r w:rsidRPr="003624FE"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3624FE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3624FE"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3624FE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3624FE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DA2C21" w:rsidRPr="003624FE" w:rsidRDefault="00DA2C21" w:rsidP="00DA2C21">
      <w:pPr>
        <w:rPr>
          <w:sz w:val="22"/>
          <w:szCs w:val="22"/>
        </w:rPr>
      </w:pPr>
    </w:p>
    <w:p w:rsidR="00DA2C21" w:rsidRPr="003624FE" w:rsidRDefault="00DA2C21" w:rsidP="00DA2C21"/>
    <w:p w:rsidR="00DA2C21" w:rsidRPr="003624FE" w:rsidRDefault="00DA2C21" w:rsidP="00DA2C21"/>
    <w:p w:rsidR="00DA2C21" w:rsidRPr="003624FE" w:rsidRDefault="00DA2C21" w:rsidP="00DA2C21"/>
    <w:p w:rsidR="005C3950" w:rsidRPr="003624FE" w:rsidRDefault="005C3950"/>
    <w:sectPr w:rsidR="005C3950" w:rsidRPr="003624F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1A5B" w:rsidRDefault="002B1A5B" w:rsidP="00DA2C21">
      <w:r>
        <w:separator/>
      </w:r>
    </w:p>
  </w:endnote>
  <w:endnote w:type="continuationSeparator" w:id="0">
    <w:p w:rsidR="002B1A5B" w:rsidRDefault="002B1A5B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1C4" w:rsidRDefault="00AE7DD5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1E5813">
      <w:rPr>
        <w:noProof/>
      </w:rPr>
      <w:t>1</w:t>
    </w:r>
    <w:r>
      <w:fldChar w:fldCharType="end"/>
    </w:r>
  </w:p>
  <w:p w:rsidR="00C931C4" w:rsidRDefault="002B1A5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1A5B" w:rsidRDefault="002B1A5B" w:rsidP="00DA2C21">
      <w:r>
        <w:separator/>
      </w:r>
    </w:p>
  </w:footnote>
  <w:footnote w:type="continuationSeparator" w:id="0">
    <w:p w:rsidR="002B1A5B" w:rsidRDefault="002B1A5B" w:rsidP="00DA2C21">
      <w:r>
        <w:continuationSeparator/>
      </w:r>
    </w:p>
  </w:footnote>
  <w:footnote w:id="1">
    <w:p w:rsidR="00DA2C21" w:rsidRDefault="00DA2C21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C21"/>
    <w:rsid w:val="00022B4E"/>
    <w:rsid w:val="00037AD6"/>
    <w:rsid w:val="00087E03"/>
    <w:rsid w:val="000E5830"/>
    <w:rsid w:val="001110AC"/>
    <w:rsid w:val="00126228"/>
    <w:rsid w:val="0019336A"/>
    <w:rsid w:val="001E5813"/>
    <w:rsid w:val="002A1D70"/>
    <w:rsid w:val="002B1A5B"/>
    <w:rsid w:val="002E44E2"/>
    <w:rsid w:val="0030462B"/>
    <w:rsid w:val="003256DD"/>
    <w:rsid w:val="00337335"/>
    <w:rsid w:val="00354489"/>
    <w:rsid w:val="003624FE"/>
    <w:rsid w:val="0040136D"/>
    <w:rsid w:val="0047071F"/>
    <w:rsid w:val="004D53CB"/>
    <w:rsid w:val="004F5A1A"/>
    <w:rsid w:val="00517496"/>
    <w:rsid w:val="00533750"/>
    <w:rsid w:val="00552296"/>
    <w:rsid w:val="005B351F"/>
    <w:rsid w:val="005C3950"/>
    <w:rsid w:val="00602A50"/>
    <w:rsid w:val="00611543"/>
    <w:rsid w:val="00647166"/>
    <w:rsid w:val="006741EE"/>
    <w:rsid w:val="00676BCD"/>
    <w:rsid w:val="00714794"/>
    <w:rsid w:val="00720B13"/>
    <w:rsid w:val="00785A86"/>
    <w:rsid w:val="00826996"/>
    <w:rsid w:val="0088439C"/>
    <w:rsid w:val="008859BA"/>
    <w:rsid w:val="00955BB3"/>
    <w:rsid w:val="00992E54"/>
    <w:rsid w:val="009A6B0D"/>
    <w:rsid w:val="009D4D68"/>
    <w:rsid w:val="009E09DE"/>
    <w:rsid w:val="00A21B1A"/>
    <w:rsid w:val="00A53F4C"/>
    <w:rsid w:val="00AE7DD5"/>
    <w:rsid w:val="00B00948"/>
    <w:rsid w:val="00BB78ED"/>
    <w:rsid w:val="00BC23D7"/>
    <w:rsid w:val="00BC48E0"/>
    <w:rsid w:val="00BF09AC"/>
    <w:rsid w:val="00C34D89"/>
    <w:rsid w:val="00CD6F84"/>
    <w:rsid w:val="00D303BC"/>
    <w:rsid w:val="00D70906"/>
    <w:rsid w:val="00D82993"/>
    <w:rsid w:val="00DA2C21"/>
    <w:rsid w:val="00E17E44"/>
    <w:rsid w:val="00E95821"/>
    <w:rsid w:val="00EA14C5"/>
    <w:rsid w:val="00F2607F"/>
    <w:rsid w:val="00F835D1"/>
    <w:rsid w:val="00F95455"/>
    <w:rsid w:val="00FC1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631</TotalTime>
  <Pages>3</Pages>
  <Words>915</Words>
  <Characters>5399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7</cp:revision>
  <cp:lastPrinted>2015-08-14T15:07:00Z</cp:lastPrinted>
  <dcterms:created xsi:type="dcterms:W3CDTF">2016-08-08T15:25:00Z</dcterms:created>
  <dcterms:modified xsi:type="dcterms:W3CDTF">2016-08-09T13:43:00Z</dcterms:modified>
</cp:coreProperties>
</file>