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BEBCB" w14:textId="54C9CD64" w:rsidR="00B62B49" w:rsidRPr="00B62B49" w:rsidRDefault="00AC6CAE" w:rsidP="00B62B49">
      <w:pPr>
        <w:spacing w:line="22" w:lineRule="atLeast"/>
        <w:rPr>
          <w:rFonts w:cstheme="minorHAnsi"/>
        </w:rPr>
      </w:pPr>
      <w:r>
        <w:t xml:space="preserve">Bakalářská práce Michala Macháčka už svým názvem </w:t>
      </w:r>
      <w:r w:rsidRPr="00AC6CAE">
        <w:rPr>
          <w:i/>
          <w:iCs/>
        </w:rPr>
        <w:t>Vliv bezdomovectví na systém hodnot jednotlivce</w:t>
      </w:r>
      <w:r>
        <w:rPr>
          <w:i/>
          <w:iCs/>
        </w:rPr>
        <w:t xml:space="preserve"> </w:t>
      </w:r>
      <w:r>
        <w:t xml:space="preserve">stručně a jasně vymezuje své téma, které je následně </w:t>
      </w:r>
      <w:r w:rsidR="00406573">
        <w:t xml:space="preserve">zejména </w:t>
      </w:r>
      <w:r>
        <w:t>v</w:t>
      </w:r>
      <w:r w:rsidR="00406573">
        <w:t> </w:t>
      </w:r>
      <w:r>
        <w:t>anotaci</w:t>
      </w:r>
      <w:r w:rsidR="00406573">
        <w:t xml:space="preserve"> a úvodu </w:t>
      </w:r>
      <w:r>
        <w:t>specifikováno blíž</w:t>
      </w:r>
      <w:r w:rsidR="00406573">
        <w:t>, bez nadbytečných frází a floskulí</w:t>
      </w:r>
      <w:r>
        <w:t xml:space="preserve">. </w:t>
      </w:r>
      <w:r w:rsidR="00406573">
        <w:t xml:space="preserve">Autor píše lehkým perem, srozumitelně a věcně, což je pro text rozhodně přínosem. </w:t>
      </w:r>
      <w:r w:rsidR="00E20BB8">
        <w:t>S o</w:t>
      </w:r>
      <w:r w:rsidR="00406573">
        <w:t>bdobn</w:t>
      </w:r>
      <w:r w:rsidR="00E20BB8">
        <w:t>ou přirozeností</w:t>
      </w:r>
      <w:r w:rsidR="00406573">
        <w:t xml:space="preserve"> přistup</w:t>
      </w:r>
      <w:r w:rsidR="00E20BB8">
        <w:t>uje</w:t>
      </w:r>
      <w:r w:rsidR="00406573">
        <w:t xml:space="preserve"> i k terénnímu výzkumu, který lze tedy považovat za zvládnutý. P</w:t>
      </w:r>
      <w:r>
        <w:t xml:space="preserve">rací, zpráv textů atp. </w:t>
      </w:r>
      <w:r w:rsidR="00406573">
        <w:t>reflektujících téma bezdomovectví nejen ve středoevropském prostoru, byl</w:t>
      </w:r>
      <w:r w:rsidR="00E20BB8">
        <w:t>a</w:t>
      </w:r>
      <w:r w:rsidR="00406573">
        <w:t xml:space="preserve"> </w:t>
      </w:r>
      <w:r>
        <w:t>v rámci společenských věd</w:t>
      </w:r>
      <w:r w:rsidR="00406573">
        <w:t xml:space="preserve"> či aplikovan</w:t>
      </w:r>
      <w:r w:rsidR="00E20BB8">
        <w:t>ých tematických výzkumů,</w:t>
      </w:r>
      <w:r w:rsidR="00406573">
        <w:t xml:space="preserve"> napsána a publikována celá řada; navzdory</w:t>
      </w:r>
      <w:r w:rsidR="00E20BB8">
        <w:t xml:space="preserve"> tomu</w:t>
      </w:r>
      <w:r w:rsidR="00406573">
        <w:t xml:space="preserve"> je finální práce studenta Macháčka kvalitním zhodnocením tématu,</w:t>
      </w:r>
      <w:r w:rsidR="00F36785">
        <w:t xml:space="preserve"> zejména komparaci zjevných a skrytých bezdomovců,</w:t>
      </w:r>
      <w:r w:rsidR="00406573">
        <w:t xml:space="preserve"> kterému nepochybně věnoval dostatek času</w:t>
      </w:r>
      <w:r w:rsidR="00EA48A2">
        <w:t xml:space="preserve"> a entusiasmu</w:t>
      </w:r>
      <w:r w:rsidR="00406573">
        <w:t xml:space="preserve"> v teoretické i praktické rovině. </w:t>
      </w:r>
      <w:r w:rsidR="00E20BB8">
        <w:t xml:space="preserve">Pravda, </w:t>
      </w:r>
      <w:r w:rsidR="00EA48A2">
        <w:t xml:space="preserve">místy jsou </w:t>
      </w:r>
      <w:r w:rsidR="00090E9D">
        <w:t xml:space="preserve">vyjádření až příliš stručná a </w:t>
      </w:r>
      <w:r w:rsidR="00E20BB8">
        <w:t>s žádnou převratnou vědeckou myšlenkou text nepřichází, což ale ostatně není</w:t>
      </w:r>
      <w:r w:rsidR="00090E9D">
        <w:t xml:space="preserve"> v rámci bakalářské práce</w:t>
      </w:r>
      <w:r w:rsidR="00E20BB8">
        <w:t xml:space="preserve"> jeho primárním účelem. Každopádně se jedná o práci po obsahové</w:t>
      </w:r>
      <w:r w:rsidR="003775EA">
        <w:t xml:space="preserve"> i formální</w:t>
      </w:r>
      <w:r w:rsidR="00E20BB8">
        <w:t xml:space="preserve"> stránce smysluplně strukturovanou</w:t>
      </w:r>
      <w:r w:rsidR="003775EA">
        <w:t xml:space="preserve"> (s formálními chybami </w:t>
      </w:r>
      <w:r w:rsidR="00F36785">
        <w:t>ohledně</w:t>
      </w:r>
      <w:r w:rsidR="003775EA">
        <w:t xml:space="preserve"> citací, viz dále)</w:t>
      </w:r>
      <w:r w:rsidR="00E20BB8">
        <w:t xml:space="preserve"> a svými dílčími zjištěními potvrzující, že se její autor v tématu orientuje, a to jak v rámci praktického terénu, tak teoretického zázemí (literatur</w:t>
      </w:r>
      <w:r w:rsidR="00090E9D">
        <w:t>u</w:t>
      </w:r>
      <w:r w:rsidR="00E20BB8">
        <w:t xml:space="preserve"> a zdroje</w:t>
      </w:r>
      <w:r w:rsidR="00090E9D">
        <w:t xml:space="preserve"> by mohl prostudovat lépe, viz dále</w:t>
      </w:r>
      <w:r w:rsidR="00E20BB8">
        <w:t xml:space="preserve">). V tomto ohledu </w:t>
      </w:r>
      <w:r w:rsidR="003775EA">
        <w:t>budiž</w:t>
      </w:r>
      <w:r w:rsidR="00E20BB8">
        <w:t xml:space="preserve"> </w:t>
      </w:r>
      <w:r w:rsidR="00E20BB8" w:rsidRPr="00B62B49">
        <w:rPr>
          <w:rFonts w:cstheme="minorHAnsi"/>
        </w:rPr>
        <w:t xml:space="preserve">práce Michala Macháčka hodnotným příspěvkem, střípkem </w:t>
      </w:r>
      <w:r w:rsidR="003775EA">
        <w:rPr>
          <w:rFonts w:cstheme="minorHAnsi"/>
        </w:rPr>
        <w:t>doplňu</w:t>
      </w:r>
      <w:r w:rsidR="00E20BB8" w:rsidRPr="00B62B49">
        <w:rPr>
          <w:rFonts w:cstheme="minorHAnsi"/>
        </w:rPr>
        <w:t>jící rozmanit</w:t>
      </w:r>
      <w:r w:rsidR="003775EA">
        <w:rPr>
          <w:rFonts w:cstheme="minorHAnsi"/>
        </w:rPr>
        <w:t>ou</w:t>
      </w:r>
      <w:r w:rsidR="00E20BB8" w:rsidRPr="00B62B49">
        <w:rPr>
          <w:rFonts w:cstheme="minorHAnsi"/>
        </w:rPr>
        <w:t xml:space="preserve"> mozaik</w:t>
      </w:r>
      <w:r w:rsidR="003775EA">
        <w:rPr>
          <w:rFonts w:cstheme="minorHAnsi"/>
        </w:rPr>
        <w:t>u</w:t>
      </w:r>
      <w:r w:rsidR="00E20BB8" w:rsidRPr="00B62B49">
        <w:rPr>
          <w:rFonts w:cstheme="minorHAnsi"/>
        </w:rPr>
        <w:t xml:space="preserve"> výs</w:t>
      </w:r>
      <w:r w:rsidR="00B62B49" w:rsidRPr="00B62B49">
        <w:rPr>
          <w:rFonts w:cstheme="minorHAnsi"/>
        </w:rPr>
        <w:t>ledků tematického bádání.</w:t>
      </w:r>
    </w:p>
    <w:p w14:paraId="438C4071" w14:textId="1AAFF1B6" w:rsidR="00B62B49" w:rsidRPr="00B62B49" w:rsidRDefault="00B62B49" w:rsidP="00B62B49">
      <w:pPr>
        <w:pStyle w:val="Default"/>
        <w:spacing w:after="160" w:line="22" w:lineRule="atLeast"/>
        <w:rPr>
          <w:rFonts w:asciiTheme="minorHAnsi" w:hAnsiTheme="minorHAnsi" w:cstheme="minorHAnsi"/>
          <w:sz w:val="22"/>
          <w:szCs w:val="22"/>
        </w:rPr>
      </w:pPr>
      <w:r w:rsidRPr="00B62B49">
        <w:rPr>
          <w:rFonts w:asciiTheme="minorHAnsi" w:hAnsiTheme="minorHAnsi" w:cstheme="minorHAnsi"/>
          <w:sz w:val="22"/>
          <w:szCs w:val="22"/>
        </w:rPr>
        <w:t xml:space="preserve">Práce se slovy autora zejména </w:t>
      </w:r>
      <w:r w:rsidRPr="00B62B49">
        <w:rPr>
          <w:rFonts w:asciiTheme="minorHAnsi" w:hAnsiTheme="minorHAnsi" w:cstheme="minorHAnsi"/>
          <w:i/>
          <w:iCs/>
          <w:sz w:val="22"/>
          <w:szCs w:val="22"/>
        </w:rPr>
        <w:t xml:space="preserve">zaměřuje na zjištění, jak se v důsledku změny životního stylu změnily jejich především materiální, ale i duševní hodnoty, a které hodnoty jsou pro lidi bez domova nejdůležitější. Dílčí cíle zjišťují, jak lidé bez domova daným hodnotám rozumí a zda si </w:t>
      </w:r>
      <w:proofErr w:type="gramStart"/>
      <w:r w:rsidRPr="00B62B49">
        <w:rPr>
          <w:rFonts w:asciiTheme="minorHAnsi" w:hAnsiTheme="minorHAnsi" w:cstheme="minorHAnsi"/>
          <w:i/>
          <w:iCs/>
          <w:sz w:val="22"/>
          <w:szCs w:val="22"/>
        </w:rPr>
        <w:t>vytváří</w:t>
      </w:r>
      <w:proofErr w:type="gramEnd"/>
      <w:r w:rsidRPr="00B62B49">
        <w:rPr>
          <w:rFonts w:asciiTheme="minorHAnsi" w:hAnsiTheme="minorHAnsi" w:cstheme="minorHAnsi"/>
          <w:i/>
          <w:iCs/>
          <w:sz w:val="22"/>
          <w:szCs w:val="22"/>
        </w:rPr>
        <w:t xml:space="preserve"> nový sociální systém s vlastními hodnotami.</w:t>
      </w:r>
      <w:r w:rsidRPr="00B62B49">
        <w:rPr>
          <w:rFonts w:asciiTheme="minorHAnsi" w:hAnsiTheme="minorHAnsi" w:cstheme="minorHAnsi"/>
          <w:sz w:val="22"/>
          <w:szCs w:val="22"/>
        </w:rPr>
        <w:t xml:space="preserve"> </w:t>
      </w:r>
      <w:r w:rsidR="00EA48A2">
        <w:rPr>
          <w:rFonts w:asciiTheme="minorHAnsi" w:hAnsiTheme="minorHAnsi" w:cstheme="minorHAnsi"/>
          <w:sz w:val="22"/>
          <w:szCs w:val="22"/>
        </w:rPr>
        <w:t>Dlužno poznamenat, že autor akcentuje především potřeby materiální, zřejmě proto, že mu dle jeho vlastního úsudky připadaly málo reflektované literaturou. Po stručném seznámení se s fenoménem bezdomovectví následuje část věnovaná kvalitativnímu terénnímu výzkumu.</w:t>
      </w:r>
      <w:r w:rsidR="00090E9D">
        <w:rPr>
          <w:rFonts w:asciiTheme="minorHAnsi" w:hAnsiTheme="minorHAnsi" w:cstheme="minorHAnsi"/>
          <w:sz w:val="22"/>
          <w:szCs w:val="22"/>
        </w:rPr>
        <w:t xml:space="preserve"> </w:t>
      </w:r>
      <w:r w:rsidR="003775EA">
        <w:rPr>
          <w:rFonts w:asciiTheme="minorHAnsi" w:hAnsiTheme="minorHAnsi" w:cstheme="minorHAnsi"/>
          <w:sz w:val="22"/>
          <w:szCs w:val="22"/>
        </w:rPr>
        <w:t>P</w:t>
      </w:r>
      <w:r w:rsidR="00090E9D">
        <w:rPr>
          <w:rFonts w:asciiTheme="minorHAnsi" w:hAnsiTheme="minorHAnsi" w:cstheme="minorHAnsi"/>
          <w:sz w:val="22"/>
          <w:szCs w:val="22"/>
        </w:rPr>
        <w:t>ro příště</w:t>
      </w:r>
      <w:r w:rsidR="003775EA">
        <w:rPr>
          <w:rFonts w:asciiTheme="minorHAnsi" w:hAnsiTheme="minorHAnsi" w:cstheme="minorHAnsi"/>
          <w:sz w:val="22"/>
          <w:szCs w:val="22"/>
        </w:rPr>
        <w:t xml:space="preserve"> bych</w:t>
      </w:r>
      <w:r w:rsidR="00090E9D">
        <w:rPr>
          <w:rFonts w:asciiTheme="minorHAnsi" w:hAnsiTheme="minorHAnsi" w:cstheme="minorHAnsi"/>
          <w:sz w:val="22"/>
          <w:szCs w:val="22"/>
        </w:rPr>
        <w:t xml:space="preserve"> doporučil důslednější studium literatury, je jí dostatek i v</w:t>
      </w:r>
      <w:r w:rsidR="003775EA">
        <w:rPr>
          <w:rFonts w:asciiTheme="minorHAnsi" w:hAnsiTheme="minorHAnsi" w:cstheme="minorHAnsi"/>
          <w:sz w:val="22"/>
          <w:szCs w:val="22"/>
        </w:rPr>
        <w:t> </w:t>
      </w:r>
      <w:r w:rsidR="00090E9D">
        <w:rPr>
          <w:rFonts w:asciiTheme="minorHAnsi" w:hAnsiTheme="minorHAnsi" w:cstheme="minorHAnsi"/>
          <w:sz w:val="22"/>
          <w:szCs w:val="22"/>
        </w:rPr>
        <w:t>češtině</w:t>
      </w:r>
      <w:r w:rsidR="003775EA">
        <w:rPr>
          <w:rFonts w:asciiTheme="minorHAnsi" w:hAnsiTheme="minorHAnsi" w:cstheme="minorHAnsi"/>
          <w:sz w:val="22"/>
          <w:szCs w:val="22"/>
        </w:rPr>
        <w:t xml:space="preserve">. Též mi není jasné, proč je kapitola věnovaná rešerši až před závěrem, nota bene s formálními nedostatky v rámci citací? </w:t>
      </w:r>
      <w:r w:rsidR="00090E9D">
        <w:rPr>
          <w:rFonts w:asciiTheme="minorHAnsi" w:hAnsiTheme="minorHAnsi" w:cstheme="minorHAnsi"/>
          <w:sz w:val="22"/>
          <w:szCs w:val="22"/>
        </w:rPr>
        <w:t>Teoretické</w:t>
      </w:r>
      <w:r w:rsidR="00EA48A2">
        <w:rPr>
          <w:rFonts w:asciiTheme="minorHAnsi" w:hAnsiTheme="minorHAnsi" w:cstheme="minorHAnsi"/>
          <w:sz w:val="22"/>
          <w:szCs w:val="22"/>
        </w:rPr>
        <w:t xml:space="preserve"> vymezení</w:t>
      </w:r>
      <w:r w:rsidR="00090E9D">
        <w:rPr>
          <w:rFonts w:asciiTheme="minorHAnsi" w:hAnsiTheme="minorHAnsi" w:cstheme="minorHAnsi"/>
          <w:sz w:val="22"/>
          <w:szCs w:val="22"/>
        </w:rPr>
        <w:t xml:space="preserve"> výzkumu (literatura, koncepty atd.)</w:t>
      </w:r>
      <w:r w:rsidR="00EA48A2">
        <w:rPr>
          <w:rFonts w:asciiTheme="minorHAnsi" w:hAnsiTheme="minorHAnsi" w:cstheme="minorHAnsi"/>
          <w:sz w:val="22"/>
          <w:szCs w:val="22"/>
        </w:rPr>
        <w:t xml:space="preserve"> by určitě mohlo být vycizelovanější, nicméně výzkumné otázky i průběh výzkumu samotného, jeho zpracování a zhodnocení se jeví zvládnuté</w:t>
      </w:r>
      <w:r w:rsidR="00090E9D">
        <w:rPr>
          <w:rFonts w:asciiTheme="minorHAnsi" w:hAnsiTheme="minorHAnsi" w:cstheme="minorHAnsi"/>
          <w:sz w:val="22"/>
          <w:szCs w:val="22"/>
        </w:rPr>
        <w:t xml:space="preserve">, čímž student prokazuje svou schopnost v budoucnu vést obdobné výzkumy v rámci svého povolání. </w:t>
      </w:r>
      <w:r w:rsidR="003775EA">
        <w:rPr>
          <w:rFonts w:asciiTheme="minorHAnsi" w:hAnsiTheme="minorHAnsi" w:cstheme="minorHAnsi"/>
          <w:sz w:val="22"/>
          <w:szCs w:val="22"/>
        </w:rPr>
        <w:t xml:space="preserve">V závěru autor uvádí, že </w:t>
      </w:r>
      <w:r w:rsidR="00FF2176">
        <w:rPr>
          <w:rFonts w:asciiTheme="minorHAnsi" w:hAnsiTheme="minorHAnsi" w:cstheme="minorHAnsi"/>
          <w:i/>
          <w:iCs/>
          <w:sz w:val="22"/>
          <w:szCs w:val="22"/>
        </w:rPr>
        <w:t>o</w:t>
      </w:r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 xml:space="preserve">sobní zkušenost života na ulici, kterou jsem zažil, i když po omezený čas, </w:t>
      </w:r>
      <w:proofErr w:type="gramStart"/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>mne</w:t>
      </w:r>
      <w:proofErr w:type="gramEnd"/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 xml:space="preserve"> osobně utvrdila v tom, že lidé</w:t>
      </w:r>
      <w:r w:rsidR="00A166F2">
        <w:rPr>
          <w:rFonts w:asciiTheme="minorHAnsi" w:hAnsiTheme="minorHAnsi" w:cstheme="minorHAnsi"/>
          <w:i/>
          <w:iCs/>
          <w:sz w:val="22"/>
          <w:szCs w:val="22"/>
        </w:rPr>
        <w:t>, k</w:t>
      </w:r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>teří se na ni dostali, jsou stejní jako v každé jiné sociální skupině</w:t>
      </w:r>
      <w:r w:rsidR="00A166F2">
        <w:rPr>
          <w:rFonts w:asciiTheme="minorHAnsi" w:hAnsiTheme="minorHAnsi" w:cstheme="minorHAnsi"/>
          <w:i/>
          <w:iCs/>
          <w:sz w:val="22"/>
          <w:szCs w:val="22"/>
        </w:rPr>
        <w:t>…ačkoliv převládají lidé s určitým handicapem</w:t>
      </w:r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>.</w:t>
      </w:r>
      <w:r w:rsidR="00FF2176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FF2176">
        <w:rPr>
          <w:rFonts w:asciiTheme="minorHAnsi" w:hAnsiTheme="minorHAnsi" w:cstheme="minorHAnsi"/>
          <w:sz w:val="22"/>
          <w:szCs w:val="22"/>
        </w:rPr>
        <w:t xml:space="preserve">Dále uvádí podnětné zamyšlení nad institucemi charitativních a sociálních služeb a lidmi v nich pracujících, totiž že </w:t>
      </w:r>
      <w:r w:rsidR="00FF2176" w:rsidRPr="00FF2176">
        <w:rPr>
          <w:rFonts w:asciiTheme="minorHAnsi" w:hAnsiTheme="minorHAnsi" w:cstheme="minorHAnsi"/>
          <w:i/>
          <w:iCs/>
          <w:sz w:val="22"/>
          <w:szCs w:val="22"/>
        </w:rPr>
        <w:t>služby, které tyto organizace nabízejí, jsou spíše udržovacím prvkem, který problém zakonzervuje, než aby ho řešil</w:t>
      </w:r>
      <w:r w:rsidR="00FF2176">
        <w:rPr>
          <w:sz w:val="23"/>
          <w:szCs w:val="23"/>
        </w:rPr>
        <w:t xml:space="preserve">, </w:t>
      </w:r>
      <w:r w:rsidR="00FF2176">
        <w:rPr>
          <w:rFonts w:asciiTheme="minorHAnsi" w:hAnsiTheme="minorHAnsi" w:cstheme="minorHAnsi"/>
          <w:sz w:val="22"/>
          <w:szCs w:val="22"/>
        </w:rPr>
        <w:t>čímž</w:t>
      </w:r>
      <w:r w:rsidR="003775EA">
        <w:rPr>
          <w:rFonts w:asciiTheme="minorHAnsi" w:hAnsiTheme="minorHAnsi" w:cstheme="minorHAnsi"/>
          <w:sz w:val="22"/>
          <w:szCs w:val="22"/>
        </w:rPr>
        <w:t xml:space="preserve"> </w:t>
      </w:r>
      <w:r w:rsidR="00FF2176">
        <w:rPr>
          <w:rFonts w:asciiTheme="minorHAnsi" w:hAnsiTheme="minorHAnsi" w:cstheme="minorHAnsi"/>
          <w:sz w:val="22"/>
          <w:szCs w:val="22"/>
        </w:rPr>
        <w:t xml:space="preserve">alespoň částečně </w:t>
      </w:r>
      <w:r w:rsidR="003775EA">
        <w:rPr>
          <w:rFonts w:asciiTheme="minorHAnsi" w:hAnsiTheme="minorHAnsi" w:cstheme="minorHAnsi"/>
          <w:sz w:val="22"/>
          <w:szCs w:val="22"/>
        </w:rPr>
        <w:t xml:space="preserve">odpovídá na cíl práce a </w:t>
      </w:r>
      <w:r w:rsidR="00FF2176">
        <w:rPr>
          <w:rFonts w:asciiTheme="minorHAnsi" w:hAnsiTheme="minorHAnsi" w:cstheme="minorHAnsi"/>
          <w:sz w:val="22"/>
          <w:szCs w:val="22"/>
        </w:rPr>
        <w:t xml:space="preserve">též předtím </w:t>
      </w:r>
      <w:r w:rsidR="003775EA">
        <w:rPr>
          <w:rFonts w:asciiTheme="minorHAnsi" w:hAnsiTheme="minorHAnsi" w:cstheme="minorHAnsi"/>
          <w:sz w:val="22"/>
          <w:szCs w:val="22"/>
        </w:rPr>
        <w:t>shrnuje odpovědi na výzkumné otázky.</w:t>
      </w:r>
      <w:r w:rsidR="00FF2176">
        <w:rPr>
          <w:rFonts w:asciiTheme="minorHAnsi" w:hAnsiTheme="minorHAnsi" w:cstheme="minorHAnsi"/>
          <w:sz w:val="22"/>
          <w:szCs w:val="22"/>
        </w:rPr>
        <w:t xml:space="preserve"> Určitě by stálo za to se nejen v závěru práce více rozepsat o v úvodu proklamovaných tezích</w:t>
      </w:r>
      <w:r w:rsidR="00A166F2">
        <w:rPr>
          <w:rFonts w:asciiTheme="minorHAnsi" w:hAnsiTheme="minorHAnsi" w:cstheme="minorHAnsi"/>
          <w:sz w:val="22"/>
          <w:szCs w:val="22"/>
        </w:rPr>
        <w:t>, např. věnovat pár odstavců psychologické rovině</w:t>
      </w:r>
      <w:r w:rsidR="00F36785">
        <w:rPr>
          <w:rFonts w:asciiTheme="minorHAnsi" w:hAnsiTheme="minorHAnsi" w:cstheme="minorHAnsi"/>
          <w:sz w:val="22"/>
          <w:szCs w:val="22"/>
        </w:rPr>
        <w:t xml:space="preserve"> a více se rozepsat o oněch </w:t>
      </w:r>
      <w:r w:rsidR="00F36785">
        <w:rPr>
          <w:rFonts w:asciiTheme="minorHAnsi" w:hAnsiTheme="minorHAnsi" w:cstheme="minorHAnsi"/>
          <w:i/>
          <w:iCs/>
          <w:sz w:val="22"/>
          <w:szCs w:val="22"/>
        </w:rPr>
        <w:t>hodnotách</w:t>
      </w:r>
      <w:r w:rsidR="00FF2176">
        <w:rPr>
          <w:rFonts w:asciiTheme="minorHAnsi" w:hAnsiTheme="minorHAnsi" w:cstheme="minorHAnsi"/>
          <w:sz w:val="22"/>
          <w:szCs w:val="22"/>
        </w:rPr>
        <w:t xml:space="preserve">. Pravopisné chyby a stylistiku jako obvykle nehodnotím. </w:t>
      </w:r>
      <w:r w:rsidR="00090E9D">
        <w:rPr>
          <w:rFonts w:asciiTheme="minorHAnsi" w:hAnsiTheme="minorHAnsi" w:cstheme="minorHAnsi"/>
          <w:sz w:val="22"/>
          <w:szCs w:val="22"/>
        </w:rPr>
        <w:t xml:space="preserve">Prostor pro zlepšení je tu vždy, což si nepochybně </w:t>
      </w:r>
      <w:r w:rsidR="003775EA">
        <w:rPr>
          <w:rFonts w:asciiTheme="minorHAnsi" w:hAnsiTheme="minorHAnsi" w:cstheme="minorHAnsi"/>
          <w:sz w:val="22"/>
          <w:szCs w:val="22"/>
        </w:rPr>
        <w:t>student</w:t>
      </w:r>
      <w:r w:rsidR="00090E9D">
        <w:rPr>
          <w:rFonts w:asciiTheme="minorHAnsi" w:hAnsiTheme="minorHAnsi" w:cstheme="minorHAnsi"/>
          <w:sz w:val="22"/>
          <w:szCs w:val="22"/>
        </w:rPr>
        <w:t xml:space="preserve"> uvědomuje. </w:t>
      </w:r>
    </w:p>
    <w:p w14:paraId="4BE0F1A9" w14:textId="607FC20A" w:rsidR="00B62B49" w:rsidRPr="00B62B49" w:rsidRDefault="00090E9D" w:rsidP="00B62B49">
      <w:pPr>
        <w:spacing w:line="22" w:lineRule="atLeast"/>
        <w:rPr>
          <w:rFonts w:cstheme="minorHAnsi"/>
        </w:rPr>
      </w:pPr>
      <w:r>
        <w:rPr>
          <w:rFonts w:cstheme="minorHAnsi"/>
        </w:rPr>
        <w:t>Na základě výše uvedeného</w:t>
      </w:r>
      <w:r w:rsidR="00B62B49" w:rsidRPr="00B62B49">
        <w:rPr>
          <w:rFonts w:cstheme="minorHAnsi"/>
        </w:rPr>
        <w:t xml:space="preserve"> proto</w:t>
      </w:r>
      <w:r>
        <w:rPr>
          <w:rFonts w:cstheme="minorHAnsi"/>
        </w:rPr>
        <w:t xml:space="preserve"> práci</w:t>
      </w:r>
      <w:r w:rsidR="00B62B49" w:rsidRPr="00B62B49">
        <w:rPr>
          <w:rFonts w:cstheme="minorHAnsi"/>
        </w:rPr>
        <w:t xml:space="preserve"> doporučuji k obhajobě.</w:t>
      </w:r>
    </w:p>
    <w:p w14:paraId="19F9D19A" w14:textId="4FF34E29" w:rsidR="00442EA2" w:rsidRPr="00AC6CAE" w:rsidRDefault="00B62B49">
      <w:r>
        <w:t xml:space="preserve">Celkové hodnocení práce: </w:t>
      </w:r>
      <w:r w:rsidR="00090E9D">
        <w:t>C</w:t>
      </w:r>
      <w:r w:rsidR="00406573">
        <w:t xml:space="preserve">   </w:t>
      </w:r>
    </w:p>
    <w:p w14:paraId="182BEC15" w14:textId="680C9328" w:rsidR="00AC6CAE" w:rsidRDefault="00AC6CAE"/>
    <w:p w14:paraId="457641D8" w14:textId="4B8354F2" w:rsidR="00AC6CAE" w:rsidRPr="00AC6CAE" w:rsidRDefault="00AC6CAE" w:rsidP="00AC6CAE">
      <w:pPr>
        <w:jc w:val="right"/>
        <w:rPr>
          <w:i/>
          <w:iCs/>
        </w:rPr>
      </w:pPr>
      <w:r w:rsidRPr="00AC6CAE">
        <w:rPr>
          <w:i/>
          <w:iCs/>
        </w:rPr>
        <w:t>Libor Dušek, Hořejší Vrchlabí, 20. 8. 2023</w:t>
      </w:r>
    </w:p>
    <w:sectPr w:rsidR="00AC6CAE" w:rsidRPr="00AC6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C20"/>
    <w:rsid w:val="00090E9D"/>
    <w:rsid w:val="003775EA"/>
    <w:rsid w:val="00406573"/>
    <w:rsid w:val="00442EA2"/>
    <w:rsid w:val="005D56A1"/>
    <w:rsid w:val="006B6BEE"/>
    <w:rsid w:val="00A166F2"/>
    <w:rsid w:val="00AC6CAE"/>
    <w:rsid w:val="00B62B49"/>
    <w:rsid w:val="00CB21B2"/>
    <w:rsid w:val="00E20BB8"/>
    <w:rsid w:val="00EA0C20"/>
    <w:rsid w:val="00EA48A2"/>
    <w:rsid w:val="00F36785"/>
    <w:rsid w:val="00FF2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BD5C2"/>
  <w15:chartTrackingRefBased/>
  <w15:docId w15:val="{65F58D3F-3A1E-48B2-835D-A8E9094CB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B62B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517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Bazantova Denisa</cp:lastModifiedBy>
  <cp:revision>2</cp:revision>
  <dcterms:created xsi:type="dcterms:W3CDTF">2023-08-23T06:12:00Z</dcterms:created>
  <dcterms:modified xsi:type="dcterms:W3CDTF">2023-08-23T06:12:00Z</dcterms:modified>
</cp:coreProperties>
</file>