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C02" w:rsidRPr="009560B0" w:rsidRDefault="00C3141C" w:rsidP="009112C0">
      <w:pPr>
        <w:pStyle w:val="HED-title"/>
      </w:pPr>
      <w:r w:rsidRPr="0025332D">
        <w:t>COMPARISON OF BUSINESS SUPPORT BY THE EUROPEAN STRUCTURAL AND INVESTMENT FUNDS IN THE CZECH REPUBLIC</w:t>
      </w:r>
      <w:r w:rsidRPr="0025332D">
        <w:br/>
        <w:t xml:space="preserve"> IN THE PROGRAMMING PERIODS 2007 – 2013 AND 2014 – 2020</w:t>
      </w:r>
    </w:p>
    <w:p w:rsidR="00DD7BB4" w:rsidRPr="00E46946" w:rsidRDefault="00C3141C" w:rsidP="00E46946">
      <w:pPr>
        <w:pStyle w:val="HED-personaldetails"/>
      </w:pPr>
      <w:r w:rsidRPr="0025332D">
        <w:t xml:space="preserve">Jana </w:t>
      </w:r>
      <w:proofErr w:type="spellStart"/>
      <w:r w:rsidRPr="0025332D">
        <w:t>Kostalova</w:t>
      </w:r>
      <w:proofErr w:type="spellEnd"/>
      <w:r w:rsidRPr="0025332D">
        <w:t xml:space="preserve"> </w:t>
      </w:r>
      <w:r w:rsidR="00707C08" w:rsidRPr="00707C08">
        <w:rPr>
          <w:rStyle w:val="HED-upperindex"/>
        </w:rPr>
        <w:t>a</w:t>
      </w:r>
    </w:p>
    <w:p w:rsidR="00E46946" w:rsidRPr="00E46946" w:rsidRDefault="00707C08" w:rsidP="00E46946">
      <w:pPr>
        <w:pStyle w:val="HED-personaldetails"/>
      </w:pPr>
      <w:proofErr w:type="gramStart"/>
      <w:r w:rsidRPr="00707C08">
        <w:rPr>
          <w:rStyle w:val="HED-upperindex"/>
        </w:rPr>
        <w:t>a</w:t>
      </w:r>
      <w:proofErr w:type="gramEnd"/>
      <w:r>
        <w:t xml:space="preserve"> </w:t>
      </w:r>
      <w:r w:rsidR="00C3141C" w:rsidRPr="00C3141C">
        <w:t>University of Pardubice</w:t>
      </w:r>
    </w:p>
    <w:p w:rsidR="004A546B" w:rsidRPr="00F33321" w:rsidRDefault="00C3141C" w:rsidP="00BD1E9E">
      <w:pPr>
        <w:pStyle w:val="HED-personaldetails"/>
      </w:pPr>
      <w:r w:rsidRPr="00C3141C">
        <w:t>jana.kostalova@upce.cz</w:t>
      </w:r>
      <w:r>
        <w:t xml:space="preserve"> </w:t>
      </w:r>
    </w:p>
    <w:p w:rsidR="004A546B" w:rsidRPr="006A534B" w:rsidRDefault="006A534B">
      <w:pPr>
        <w:pStyle w:val="HED-auxheading"/>
      </w:pPr>
      <w:r w:rsidRPr="00495C01">
        <w:t>Key</w:t>
      </w:r>
      <w:r w:rsidR="004A546B" w:rsidRPr="00495C01">
        <w:t>words:</w:t>
      </w:r>
    </w:p>
    <w:p w:rsidR="00BF7D15" w:rsidRPr="008C2848" w:rsidRDefault="00C3141C" w:rsidP="008C2848">
      <w:pPr>
        <w:pStyle w:val="HED-keywords"/>
      </w:pPr>
      <w:proofErr w:type="gramStart"/>
      <w:r w:rsidRPr="00B20FE4">
        <w:t>project</w:t>
      </w:r>
      <w:proofErr w:type="gramEnd"/>
      <w:r w:rsidRPr="00B20FE4">
        <w:t xml:space="preserve"> – operational program – European Structured and Investment Funds – business support</w:t>
      </w:r>
    </w:p>
    <w:p w:rsidR="00DC26FC" w:rsidRPr="006A534B" w:rsidRDefault="00DC26FC" w:rsidP="00DC26FC">
      <w:pPr>
        <w:pStyle w:val="HED-auxheading"/>
      </w:pPr>
      <w:r>
        <w:t>JEL classification:</w:t>
      </w:r>
      <w:r w:rsidRPr="00495C01">
        <w:t xml:space="preserve"> </w:t>
      </w:r>
      <w:r w:rsidR="00C3141C" w:rsidRPr="00C3141C">
        <w:t>D78, F36, H25</w:t>
      </w:r>
      <w:r w:rsidR="00C3141C" w:rsidRPr="009C2462">
        <w:t xml:space="preserve"> </w:t>
      </w:r>
    </w:p>
    <w:p w:rsidR="00CA7A73" w:rsidRPr="009C2462" w:rsidRDefault="00CA7A73">
      <w:pPr>
        <w:pStyle w:val="HED-auxheading"/>
      </w:pPr>
      <w:r w:rsidRPr="00586105">
        <w:t>Abstract</w:t>
      </w:r>
      <w:r w:rsidRPr="009C2462">
        <w:t>:</w:t>
      </w:r>
      <w:r w:rsidR="00BF7D15">
        <w:t xml:space="preserve"> </w:t>
      </w:r>
    </w:p>
    <w:p w:rsidR="00C3141C" w:rsidRPr="00C3141C" w:rsidRDefault="00C3141C" w:rsidP="00C3141C">
      <w:pPr>
        <w:pStyle w:val="HED-abstracttext"/>
      </w:pPr>
      <w:r w:rsidRPr="00C3141C">
        <w:t>This paper deals with the area of business support in the form of projects co-financed by European Structural and Investment Funds in the Czech Republic in the Programming Period 2014 – 2020 compared to support in the Programming Period 2007 – 2013. Business has been supported in both programming periods within more operational programmes, and the paper focuses on support through the following operational programmes: Enterprise and Innovation within the first programming period and Enterprise and Innovation for Competitiveness within the second one. Entrepreneurial entities received a significant source of funding for their development activities through these funds. The paper aims to compare the scope and ways of providing support through both operational programmes and to evaluate this support.</w:t>
      </w:r>
    </w:p>
    <w:p w:rsidR="00C3141C" w:rsidRPr="00C3141C" w:rsidRDefault="00C3141C" w:rsidP="00C3141C">
      <w:pPr>
        <w:pStyle w:val="HED-auxheading"/>
      </w:pPr>
      <w:proofErr w:type="spellStart"/>
      <w:r w:rsidRPr="00C3141C">
        <w:t>Introduction</w:t>
      </w:r>
      <w:proofErr w:type="spellEnd"/>
      <w:r w:rsidRPr="00C3141C">
        <w:t xml:space="preserve"> </w:t>
      </w:r>
    </w:p>
    <w:p w:rsidR="00C3141C" w:rsidRPr="00B20FE4" w:rsidRDefault="00C3141C" w:rsidP="00C3141C">
      <w:pPr>
        <w:pStyle w:val="HED-text"/>
      </w:pPr>
      <w:r w:rsidRPr="00B20FE4">
        <w:t xml:space="preserve">The European Union (EU) regularly defines long-term strategic development objectives, including business support. The current EU objectives are defined in the strategic document of Europe 2020 </w:t>
      </w:r>
      <w:r w:rsidR="001D6352">
        <w:t>(</w:t>
      </w:r>
      <w:r w:rsidR="001D6352" w:rsidRPr="00B20FE4">
        <w:t>E</w:t>
      </w:r>
      <w:r w:rsidR="001D6352">
        <w:t xml:space="preserve">uropean Commission, </w:t>
      </w:r>
      <w:r w:rsidR="001D6352" w:rsidRPr="00B20FE4">
        <w:t>2015</w:t>
      </w:r>
      <w:r w:rsidR="001D6352">
        <w:t>b)</w:t>
      </w:r>
      <w:r w:rsidRPr="00B20FE4">
        <w:t xml:space="preserve">, and they aim to establish smart, sustainable, and inclusive growth. The EU Regional Policy aiming to fulfil long-term strategic objectives is implemented within time-limited so-called programming periods (PPs), and it is financed with the means of the European Structural and Investment Funds (ESIF) and the Cohesion Fund (CF). Business is primarily supported by the European Regional Development Fund (ERDF). </w:t>
      </w:r>
      <w:r w:rsidR="001D6352">
        <w:t>(</w:t>
      </w:r>
      <w:r w:rsidR="001D6352" w:rsidRPr="00B20FE4">
        <w:t>E</w:t>
      </w:r>
      <w:r w:rsidR="001D6352">
        <w:t xml:space="preserve">uropean Commission, </w:t>
      </w:r>
      <w:r w:rsidR="001D6352" w:rsidRPr="00B20FE4">
        <w:t>2015</w:t>
      </w:r>
      <w:r w:rsidR="001D6352">
        <w:t>a)</w:t>
      </w:r>
    </w:p>
    <w:p w:rsidR="00C3141C" w:rsidRDefault="00C3141C" w:rsidP="00C3141C">
      <w:pPr>
        <w:pStyle w:val="HED-text"/>
      </w:pPr>
      <w:r w:rsidRPr="00B20FE4">
        <w:t xml:space="preserve">To fulfil the regional policy objectives, the EU has earmarked €351.8bn for PP </w:t>
      </w:r>
      <w:r w:rsidRPr="00B20FE4">
        <w:br/>
        <w:t xml:space="preserve">2014 – 2020 </w:t>
      </w:r>
      <w:r w:rsidR="0075393C">
        <w:t>(</w:t>
      </w:r>
      <w:r w:rsidR="0075393C" w:rsidRPr="00B20FE4">
        <w:t>M</w:t>
      </w:r>
      <w:r w:rsidR="0075393C">
        <w:t>inistry of Regional Development CZ,</w:t>
      </w:r>
      <w:r w:rsidR="0075393C" w:rsidRPr="00B20FE4">
        <w:t xml:space="preserve"> 2015</w:t>
      </w:r>
      <w:r w:rsidR="0075393C">
        <w:t>a</w:t>
      </w:r>
      <w:r w:rsidR="0075393C">
        <w:t>, p. 4</w:t>
      </w:r>
      <w:r w:rsidR="0075393C">
        <w:t>)</w:t>
      </w:r>
      <w:r w:rsidRPr="00B20FE4">
        <w:t xml:space="preserve">. Individual member states make partnership agreements with the EU, which define the national objectives and conditions of using the ESIF sources in individual member states </w:t>
      </w:r>
      <w:r w:rsidR="00FA6697">
        <w:t>(</w:t>
      </w:r>
      <w:r w:rsidR="00FA6697" w:rsidRPr="00B20FE4">
        <w:t>E</w:t>
      </w:r>
      <w:r w:rsidR="00FA6697">
        <w:t xml:space="preserve">uropean Commission, </w:t>
      </w:r>
      <w:r w:rsidR="00FA6697">
        <w:t>20</w:t>
      </w:r>
      <w:r w:rsidR="00693C33">
        <w:t>15a)</w:t>
      </w:r>
      <w:r w:rsidRPr="00B20FE4">
        <w:t xml:space="preserve">. The Czech Republic (CZ) signed a partnership agreement with the EU on 26 August 2014 </w:t>
      </w:r>
      <w:r w:rsidR="0075393C">
        <w:t>(</w:t>
      </w:r>
      <w:r w:rsidR="0075393C" w:rsidRPr="00B20FE4">
        <w:t>M</w:t>
      </w:r>
      <w:r w:rsidR="0075393C">
        <w:t>inistry of Regional Development CZ,</w:t>
      </w:r>
      <w:r w:rsidR="0075393C" w:rsidRPr="00B20FE4">
        <w:t xml:space="preserve"> </w:t>
      </w:r>
      <w:r w:rsidR="0075393C">
        <w:t>2014)</w:t>
      </w:r>
      <w:r w:rsidRPr="00B20FE4">
        <w:t xml:space="preserve">. On the basis of </w:t>
      </w:r>
      <w:r w:rsidRPr="00B20FE4">
        <w:lastRenderedPageBreak/>
        <w:t xml:space="preserve">the approved partnership agreement, the Ministry of Regional Development CZ, which is responsible for coordination, draws up methodical instructions. The partnership agreement also includes definition of the area of support in the form of thematic and regional operational programmes (OPs). The current structure of OPs is similar to that of the previous PP. Business is primarily supported by the OP Enterprise and Innovation for Competitiveness (EIC) with allocated means amounting to €4.3bn, which is managed by the Ministry of Industry and Trade CZ </w:t>
      </w:r>
      <w:r w:rsidR="0075393C">
        <w:t>(</w:t>
      </w:r>
      <w:r w:rsidR="0075393C" w:rsidRPr="00B20FE4">
        <w:t>M</w:t>
      </w:r>
      <w:r w:rsidR="0075393C">
        <w:t>inistry of Regional Development CZ,</w:t>
      </w:r>
      <w:r w:rsidR="0075393C" w:rsidRPr="00B20FE4">
        <w:t xml:space="preserve"> 2015</w:t>
      </w:r>
      <w:r w:rsidR="0075393C">
        <w:t>d)</w:t>
      </w:r>
      <w:r w:rsidRPr="00B20FE4">
        <w:t xml:space="preserve">. The situation was similar in the previous PP 2007 – 2013, where Ministry of Industry and Trade CZ was responsible for management of support within the OP of Enterprise and Innovation (EI) with allocated means of €3.1bn </w:t>
      </w:r>
      <w:r w:rsidR="00FA6697">
        <w:t>(</w:t>
      </w:r>
      <w:r w:rsidR="00FA6697" w:rsidRPr="00B20FE4">
        <w:t>M</w:t>
      </w:r>
      <w:r w:rsidR="00FA6697">
        <w:t>inistry of Regional Development CZ,</w:t>
      </w:r>
      <w:r w:rsidR="00FA6697" w:rsidRPr="00B20FE4">
        <w:t xml:space="preserve"> </w:t>
      </w:r>
      <w:r w:rsidR="00FA6697">
        <w:t>2007b)</w:t>
      </w:r>
      <w:r w:rsidRPr="00B20FE4">
        <w:t>.</w:t>
      </w:r>
    </w:p>
    <w:p w:rsidR="00C3141C" w:rsidRPr="00B20FE4" w:rsidRDefault="00C3141C" w:rsidP="00C3141C">
      <w:pPr>
        <w:pStyle w:val="HED-text"/>
      </w:pPr>
      <w:r w:rsidRPr="00B20FE4">
        <w:t>Given the problems that accompanied the PP 2007 – 2013 both on the national</w:t>
      </w:r>
      <w:r w:rsidR="001D6352">
        <w:t xml:space="preserve"> (</w:t>
      </w:r>
      <w:r w:rsidR="001D6352">
        <w:t>B</w:t>
      </w:r>
      <w:r w:rsidR="001D6352">
        <w:t>rown</w:t>
      </w:r>
      <w:r w:rsidR="001D6352">
        <w:t xml:space="preserve"> </w:t>
      </w:r>
      <w:r w:rsidR="001D6352" w:rsidRPr="00200E07">
        <w:t>&amp;</w:t>
      </w:r>
      <w:r w:rsidR="001D6352" w:rsidRPr="00B20FE4">
        <w:t xml:space="preserve"> </w:t>
      </w:r>
      <w:proofErr w:type="spellStart"/>
      <w:r w:rsidR="001D6352" w:rsidRPr="00B20FE4">
        <w:t>Z</w:t>
      </w:r>
      <w:r w:rsidR="001D6352">
        <w:t>immermannova</w:t>
      </w:r>
      <w:proofErr w:type="spellEnd"/>
      <w:r w:rsidR="001D6352">
        <w:t xml:space="preserve">, </w:t>
      </w:r>
      <w:r w:rsidR="001D6352">
        <w:t>2012</w:t>
      </w:r>
      <w:r w:rsidR="001D6352">
        <w:t xml:space="preserve">; </w:t>
      </w:r>
      <w:r w:rsidR="0075393C" w:rsidRPr="00B20FE4">
        <w:t>M</w:t>
      </w:r>
      <w:r w:rsidR="0075393C">
        <w:t>inistry of Regional Development CZ,</w:t>
      </w:r>
      <w:r w:rsidR="0075393C" w:rsidRPr="00B20FE4">
        <w:t xml:space="preserve"> </w:t>
      </w:r>
      <w:r w:rsidR="0075393C">
        <w:t>2012;</w:t>
      </w:r>
      <w:r w:rsidR="00FA6697">
        <w:t xml:space="preserve"> </w:t>
      </w:r>
      <w:proofErr w:type="spellStart"/>
      <w:r w:rsidR="00FA6697">
        <w:t>K</w:t>
      </w:r>
      <w:r w:rsidR="00FA6697">
        <w:t>ostalova</w:t>
      </w:r>
      <w:proofErr w:type="spellEnd"/>
      <w:r w:rsidR="00FA6697">
        <w:t xml:space="preserve"> </w:t>
      </w:r>
      <w:r w:rsidR="00FA6697" w:rsidRPr="00200E07">
        <w:t>&amp;</w:t>
      </w:r>
      <w:r w:rsidR="00FA6697" w:rsidRPr="00B20FE4">
        <w:t xml:space="preserve"> T</w:t>
      </w:r>
      <w:r w:rsidR="00FA6697">
        <w:t xml:space="preserve">etrevova, </w:t>
      </w:r>
      <w:r w:rsidR="00FA6697">
        <w:t>2013</w:t>
      </w:r>
      <w:r w:rsidR="00FA6697">
        <w:t xml:space="preserve">; </w:t>
      </w:r>
      <w:proofErr w:type="spellStart"/>
      <w:r w:rsidR="00FA6697">
        <w:t>Kostalova</w:t>
      </w:r>
      <w:proofErr w:type="spellEnd"/>
      <w:r w:rsidR="00FA6697">
        <w:t>,</w:t>
      </w:r>
      <w:r w:rsidR="00FA6697">
        <w:t xml:space="preserve"> </w:t>
      </w:r>
      <w:r w:rsidR="00FA6697">
        <w:t>T</w:t>
      </w:r>
      <w:r w:rsidR="00FA6697">
        <w:t>etrevova</w:t>
      </w:r>
      <w:r w:rsidR="00FA6697">
        <w:t xml:space="preserve"> </w:t>
      </w:r>
      <w:r w:rsidR="00FA6697" w:rsidRPr="00200E07">
        <w:t>&amp;</w:t>
      </w:r>
      <w:r w:rsidR="00FA6697">
        <w:t xml:space="preserve"> </w:t>
      </w:r>
      <w:proofErr w:type="spellStart"/>
      <w:r w:rsidR="00FA6697">
        <w:t>Patak</w:t>
      </w:r>
      <w:proofErr w:type="spellEnd"/>
      <w:r w:rsidR="00FA6697">
        <w:t>,</w:t>
      </w:r>
      <w:r w:rsidR="00FA6697">
        <w:t xml:space="preserve"> </w:t>
      </w:r>
      <w:r w:rsidR="00FA6697">
        <w:t>2015</w:t>
      </w:r>
      <w:r w:rsidR="00FA6697">
        <w:t>)</w:t>
      </w:r>
      <w:r w:rsidRPr="00B20FE4">
        <w:t xml:space="preserve"> and on the international </w:t>
      </w:r>
      <w:r w:rsidR="001D6352">
        <w:t>(</w:t>
      </w:r>
      <w:proofErr w:type="spellStart"/>
      <w:r w:rsidR="001D6352">
        <w:t>Bachtler</w:t>
      </w:r>
      <w:proofErr w:type="spellEnd"/>
      <w:r w:rsidR="001D6352">
        <w:t xml:space="preserve"> </w:t>
      </w:r>
      <w:r w:rsidR="001D6352" w:rsidRPr="00200E07">
        <w:t>&amp;</w:t>
      </w:r>
      <w:r w:rsidR="001D6352" w:rsidRPr="00B20FE4">
        <w:t xml:space="preserve"> </w:t>
      </w:r>
      <w:proofErr w:type="spellStart"/>
      <w:r w:rsidR="001D6352">
        <w:t>Gorzelak</w:t>
      </w:r>
      <w:proofErr w:type="spellEnd"/>
      <w:r w:rsidR="001D6352">
        <w:t>, 2007;</w:t>
      </w:r>
      <w:r w:rsidR="00BA5131">
        <w:t xml:space="preserve"> </w:t>
      </w:r>
      <w:r w:rsidR="00BA5131" w:rsidRPr="00B20FE4">
        <w:t>E</w:t>
      </w:r>
      <w:r w:rsidR="00BA5131">
        <w:t xml:space="preserve">uropean Commission, </w:t>
      </w:r>
      <w:r w:rsidR="00BA5131" w:rsidRPr="00B20FE4">
        <w:t>201</w:t>
      </w:r>
      <w:r w:rsidR="00BA5131">
        <w:t>3</w:t>
      </w:r>
      <w:r w:rsidR="00BA5131">
        <w:t xml:space="preserve">; </w:t>
      </w:r>
      <w:proofErr w:type="spellStart"/>
      <w:r w:rsidR="00BA5131" w:rsidRPr="00B20FE4">
        <w:t>K</w:t>
      </w:r>
      <w:r w:rsidR="00BA5131">
        <w:t>atsarova</w:t>
      </w:r>
      <w:proofErr w:type="spellEnd"/>
      <w:r w:rsidR="00BA5131">
        <w:t xml:space="preserve">, </w:t>
      </w:r>
      <w:r w:rsidR="00BA5131" w:rsidRPr="00B20FE4">
        <w:t>201</w:t>
      </w:r>
      <w:r w:rsidR="00BA5131">
        <w:t>3</w:t>
      </w:r>
      <w:r w:rsidR="001D6352">
        <w:t>)</w:t>
      </w:r>
      <w:r w:rsidRPr="00B20FE4">
        <w:t xml:space="preserve"> levels, it is suitable to deal with the problems of support from ESIF in detail and to evaluate the level of support by the providers and directing of this support in both PPs. The author of this paper aims to compare business support in both PPs 2007 – 2013 and 2014 – 2020 in the area of their focus and support setup, and to assess whether the problems occurring in the previous PP are being eliminated in the PP that is starting just now.</w:t>
      </w:r>
    </w:p>
    <w:p w:rsidR="00C3141C" w:rsidRPr="00C3141C" w:rsidRDefault="00C3141C" w:rsidP="00C3141C">
      <w:pPr>
        <w:pStyle w:val="HEDheading1numbered"/>
      </w:pPr>
      <w:proofErr w:type="spellStart"/>
      <w:r w:rsidRPr="00C3141C">
        <w:t>Methods</w:t>
      </w:r>
      <w:proofErr w:type="spellEnd"/>
      <w:r w:rsidRPr="00C3141C">
        <w:t xml:space="preserve">, </w:t>
      </w:r>
      <w:proofErr w:type="spellStart"/>
      <w:r w:rsidRPr="00C3141C">
        <w:t>literature</w:t>
      </w:r>
      <w:proofErr w:type="spellEnd"/>
      <w:r w:rsidRPr="00C3141C">
        <w:t xml:space="preserve"> </w:t>
      </w:r>
      <w:proofErr w:type="spellStart"/>
      <w:r w:rsidRPr="00C3141C">
        <w:t>review</w:t>
      </w:r>
      <w:proofErr w:type="spellEnd"/>
      <w:r w:rsidRPr="00C3141C">
        <w:t xml:space="preserve"> </w:t>
      </w:r>
    </w:p>
    <w:p w:rsidR="00C3141C" w:rsidRPr="00B20FE4" w:rsidRDefault="00C3141C" w:rsidP="00C3141C">
      <w:pPr>
        <w:pStyle w:val="HED-text"/>
      </w:pPr>
      <w:r w:rsidRPr="00B20FE4">
        <w:t xml:space="preserve">Business support in both PPs through OP EI and OP EIC was compared using the current sources of information published on the ESIF web pages, processed by Ministry of Regional Development CZ, Ministry of Industry and Trade CZ, surveys conducted among project applicants and solvers </w:t>
      </w:r>
      <w:r w:rsidR="0075393C">
        <w:t>(</w:t>
      </w:r>
      <w:r w:rsidR="0075393C" w:rsidRPr="00B20FE4">
        <w:t>M</w:t>
      </w:r>
      <w:r w:rsidR="0075393C">
        <w:t>inistry of Regional Development CZ,</w:t>
      </w:r>
      <w:r w:rsidR="0075393C" w:rsidRPr="00B20FE4">
        <w:t xml:space="preserve"> </w:t>
      </w:r>
      <w:r w:rsidR="0075393C">
        <w:t xml:space="preserve">2012; </w:t>
      </w:r>
      <w:proofErr w:type="spellStart"/>
      <w:r w:rsidR="00FA6697">
        <w:t>Kostalova</w:t>
      </w:r>
      <w:proofErr w:type="spellEnd"/>
      <w:r w:rsidR="00FA6697">
        <w:t xml:space="preserve">, Tetrevova </w:t>
      </w:r>
      <w:r w:rsidR="00FA6697" w:rsidRPr="00200E07">
        <w:t>&amp;</w:t>
      </w:r>
      <w:r w:rsidR="00FA6697">
        <w:t xml:space="preserve"> </w:t>
      </w:r>
      <w:proofErr w:type="spellStart"/>
      <w:r w:rsidR="00FA6697">
        <w:t>Patak</w:t>
      </w:r>
      <w:proofErr w:type="spellEnd"/>
      <w:r w:rsidR="00FA6697">
        <w:t>, 2015</w:t>
      </w:r>
      <w:r w:rsidR="0075393C">
        <w:t>)</w:t>
      </w:r>
      <w:r w:rsidRPr="00B20FE4">
        <w:t>, and on the basis of a literature review of the assessed problems.</w:t>
      </w:r>
    </w:p>
    <w:p w:rsidR="00C3141C" w:rsidRPr="00C3141C" w:rsidRDefault="00C3141C" w:rsidP="00C3141C">
      <w:pPr>
        <w:pStyle w:val="HEDheading1numbered"/>
      </w:pPr>
      <w:proofErr w:type="spellStart"/>
      <w:r w:rsidRPr="00C3141C">
        <w:t>Programming</w:t>
      </w:r>
      <w:proofErr w:type="spellEnd"/>
      <w:r w:rsidRPr="00C3141C">
        <w:t xml:space="preserve"> Period 2007 – 2013 and business support </w:t>
      </w:r>
      <w:proofErr w:type="spellStart"/>
      <w:r w:rsidRPr="00C3141C">
        <w:t>within</w:t>
      </w:r>
      <w:proofErr w:type="spellEnd"/>
      <w:r w:rsidRPr="00C3141C">
        <w:t xml:space="preserve"> </w:t>
      </w:r>
      <w:proofErr w:type="spellStart"/>
      <w:r w:rsidRPr="00C3141C">
        <w:t>the</w:t>
      </w:r>
      <w:proofErr w:type="spellEnd"/>
      <w:r w:rsidRPr="00C3141C">
        <w:t xml:space="preserve"> </w:t>
      </w:r>
      <w:proofErr w:type="spellStart"/>
      <w:r w:rsidRPr="00C3141C">
        <w:t>operational</w:t>
      </w:r>
      <w:proofErr w:type="spellEnd"/>
      <w:r w:rsidRPr="00C3141C">
        <w:t xml:space="preserve"> </w:t>
      </w:r>
      <w:proofErr w:type="spellStart"/>
      <w:r w:rsidRPr="00C3141C">
        <w:t>programme</w:t>
      </w:r>
      <w:proofErr w:type="spellEnd"/>
      <w:r w:rsidRPr="00C3141C">
        <w:t xml:space="preserve"> </w:t>
      </w:r>
      <w:proofErr w:type="spellStart"/>
      <w:r w:rsidRPr="00C3141C">
        <w:t>of</w:t>
      </w:r>
      <w:proofErr w:type="spellEnd"/>
      <w:r w:rsidRPr="00C3141C">
        <w:t xml:space="preserve"> </w:t>
      </w:r>
      <w:proofErr w:type="spellStart"/>
      <w:r w:rsidRPr="00C3141C">
        <w:t>Enterprise</w:t>
      </w:r>
      <w:proofErr w:type="spellEnd"/>
      <w:r w:rsidRPr="00C3141C">
        <w:t xml:space="preserve"> and </w:t>
      </w:r>
      <w:proofErr w:type="spellStart"/>
      <w:r w:rsidRPr="00C3141C">
        <w:t>Innovation</w:t>
      </w:r>
      <w:proofErr w:type="spellEnd"/>
    </w:p>
    <w:p w:rsidR="00C3141C" w:rsidRPr="00B20FE4" w:rsidRDefault="00C3141C" w:rsidP="00C3141C">
      <w:pPr>
        <w:pStyle w:val="HED-text"/>
      </w:pPr>
      <w:r w:rsidRPr="00B20FE4">
        <w:t xml:space="preserve">For the PP 2007 – 2013, the partnership agreement approves the total allocation of €26.69bn </w:t>
      </w:r>
      <w:r w:rsidR="00FA6697">
        <w:t>(</w:t>
      </w:r>
      <w:r w:rsidR="00FA6697" w:rsidRPr="00B20FE4">
        <w:t>M</w:t>
      </w:r>
      <w:r w:rsidR="00FA6697">
        <w:t>inistry of Regional Development CZ,</w:t>
      </w:r>
      <w:r w:rsidR="00FA6697" w:rsidRPr="00B20FE4">
        <w:t xml:space="preserve"> </w:t>
      </w:r>
      <w:r w:rsidR="00FA6697">
        <w:t>2007a)</w:t>
      </w:r>
      <w:r w:rsidRPr="00B20FE4">
        <w:t xml:space="preserve"> and specifies 26 OPs </w:t>
      </w:r>
      <w:r w:rsidR="00FA6697">
        <w:t>(</w:t>
      </w:r>
      <w:r w:rsidR="00FA6697" w:rsidRPr="00B20FE4">
        <w:t>M</w:t>
      </w:r>
      <w:r w:rsidR="00FA6697">
        <w:t>inistry of Regional Development CZ,</w:t>
      </w:r>
      <w:r w:rsidR="00FA6697" w:rsidRPr="00B20FE4">
        <w:t xml:space="preserve"> </w:t>
      </w:r>
      <w:r w:rsidR="00FA6697">
        <w:t>2007c)</w:t>
      </w:r>
      <w:r w:rsidRPr="00B20FE4">
        <w:t>. It defines the basic strategic objectives and specifies, within individual OPs, the priority axes and support areas. The applicants were invited through separate calls to draw up documentation and applications for provision of funds for particular projects.</w:t>
      </w:r>
    </w:p>
    <w:p w:rsidR="00C3141C" w:rsidRPr="00B20FE4" w:rsidRDefault="00C3141C" w:rsidP="00C3141C">
      <w:pPr>
        <w:pStyle w:val="HED-text"/>
      </w:pPr>
      <w:r w:rsidRPr="00B20FE4">
        <w:t xml:space="preserve">As at 31 July 2015, almost 120,000 applications for support totalling €49.40bn had been filed in CZ, more than 62,000 projects totalling €26.32bn had been approved, and the </w:t>
      </w:r>
      <w:r w:rsidRPr="00B20FE4">
        <w:lastRenderedPageBreak/>
        <w:t xml:space="preserve">recipients had been reimbursed €19.98bn. More than 46,000 projects amounting to €13.19bn had been financially accomplished by that date. </w:t>
      </w:r>
      <w:r w:rsidR="0075393C">
        <w:t>(</w:t>
      </w:r>
      <w:r w:rsidR="0075393C" w:rsidRPr="00B20FE4">
        <w:t>M</w:t>
      </w:r>
      <w:r w:rsidR="0075393C">
        <w:t>inistry of Regional Development CZ,</w:t>
      </w:r>
      <w:r w:rsidR="0075393C" w:rsidRPr="00B20FE4">
        <w:t xml:space="preserve"> 2015</w:t>
      </w:r>
      <w:r w:rsidR="0075393C">
        <w:t xml:space="preserve">e) </w:t>
      </w:r>
      <w:r w:rsidRPr="00B20FE4">
        <w:t xml:space="preserve">From these total figures, almost 20,000 applications amounting to €6.59bn had been filed within OP EI by 31 July 2015. As at that date, more than 12,000 projects totalling €3.46bn had been approved. The recipients had been reimbursed €2.72bn. As at 3 July 2015, the value of the financially accomplished projects had reached €2.56bn. </w:t>
      </w:r>
      <w:r w:rsidR="0075393C">
        <w:t>(</w:t>
      </w:r>
      <w:r w:rsidR="0075393C" w:rsidRPr="00B20FE4">
        <w:t>M</w:t>
      </w:r>
      <w:r w:rsidR="0075393C">
        <w:t>inistry of Regional Development CZ,</w:t>
      </w:r>
      <w:r w:rsidR="0075393C" w:rsidRPr="00B20FE4">
        <w:t xml:space="preserve"> 2015</w:t>
      </w:r>
      <w:r w:rsidR="0075393C">
        <w:t>e)</w:t>
      </w:r>
    </w:p>
    <w:p w:rsidR="00C3141C" w:rsidRPr="00B20FE4" w:rsidRDefault="00C3141C" w:rsidP="00C3141C">
      <w:pPr>
        <w:pStyle w:val="HED-text"/>
      </w:pPr>
      <w:r w:rsidRPr="00B20FE4">
        <w:t xml:space="preserve">OP EI was focussed on increasing the competitiveness of the sector of industry and business, including small and medium-sized enterprises (SME), on support of innovations, expedited introduction of research and development outcomes into the sphere of production, on the economy growth support based on the knowledge using the capacities for introduction of new technologies and innovated products, including new information and communication technologies aiming to increase the competitiveness of the Czech economy. OP EI contained 7 priority axes dividing OP into logical units, which were further materialised through areas of intervention. The axes were as follows </w:t>
      </w:r>
      <w:r w:rsidR="00FA6697">
        <w:t>(</w:t>
      </w:r>
      <w:r w:rsidR="00FA6697" w:rsidRPr="00B20FE4">
        <w:t>M</w:t>
      </w:r>
      <w:r w:rsidR="00FA6697">
        <w:t>inistry of Regional Development CZ,</w:t>
      </w:r>
      <w:r w:rsidR="00FA6697" w:rsidRPr="00B20FE4">
        <w:t xml:space="preserve"> </w:t>
      </w:r>
      <w:r w:rsidR="00FA6697">
        <w:t>2017b)</w:t>
      </w:r>
      <w:r w:rsidRPr="00B20FE4">
        <w:t>:</w:t>
      </w:r>
    </w:p>
    <w:p w:rsidR="00C3141C" w:rsidRPr="00C3141C" w:rsidRDefault="00C3141C" w:rsidP="00C11700">
      <w:pPr>
        <w:pStyle w:val="HED-listmultilevel"/>
      </w:pPr>
      <w:r w:rsidRPr="00C3141C">
        <w:t xml:space="preserve">Establishment </w:t>
      </w:r>
      <w:proofErr w:type="spellStart"/>
      <w:r w:rsidRPr="00C3141C">
        <w:t>of</w:t>
      </w:r>
      <w:proofErr w:type="spellEnd"/>
      <w:r w:rsidRPr="00C3141C">
        <w:t xml:space="preserve"> </w:t>
      </w:r>
      <w:proofErr w:type="spellStart"/>
      <w:r w:rsidRPr="00C3141C">
        <w:t>companies</w:t>
      </w:r>
      <w:proofErr w:type="spellEnd"/>
      <w:r w:rsidRPr="00C3141C">
        <w:t>,</w:t>
      </w:r>
    </w:p>
    <w:p w:rsidR="00C3141C" w:rsidRPr="00C3141C" w:rsidRDefault="00C3141C" w:rsidP="00C11700">
      <w:pPr>
        <w:pStyle w:val="HED-listmultilevel"/>
      </w:pPr>
      <w:proofErr w:type="spellStart"/>
      <w:r w:rsidRPr="00C3141C">
        <w:t>Development</w:t>
      </w:r>
      <w:proofErr w:type="spellEnd"/>
      <w:r w:rsidRPr="00C3141C">
        <w:t xml:space="preserve"> </w:t>
      </w:r>
      <w:proofErr w:type="spellStart"/>
      <w:r w:rsidRPr="00C3141C">
        <w:t>of</w:t>
      </w:r>
      <w:proofErr w:type="spellEnd"/>
      <w:r w:rsidRPr="00C3141C">
        <w:t xml:space="preserve"> </w:t>
      </w:r>
      <w:proofErr w:type="spellStart"/>
      <w:r w:rsidRPr="00C3141C">
        <w:t>companies</w:t>
      </w:r>
      <w:proofErr w:type="spellEnd"/>
      <w:r w:rsidRPr="00C3141C">
        <w:t>,</w:t>
      </w:r>
    </w:p>
    <w:p w:rsidR="00C3141C" w:rsidRPr="00C3141C" w:rsidRDefault="00C3141C" w:rsidP="00C11700">
      <w:pPr>
        <w:pStyle w:val="HED-listmultilevel"/>
      </w:pPr>
      <w:proofErr w:type="spellStart"/>
      <w:r w:rsidRPr="00C3141C">
        <w:t>Effective</w:t>
      </w:r>
      <w:proofErr w:type="spellEnd"/>
      <w:r w:rsidRPr="00C3141C">
        <w:t xml:space="preserve"> </w:t>
      </w:r>
      <w:proofErr w:type="spellStart"/>
      <w:r w:rsidRPr="00C3141C">
        <w:t>energy</w:t>
      </w:r>
      <w:proofErr w:type="spellEnd"/>
      <w:r w:rsidRPr="00C3141C">
        <w:t>,</w:t>
      </w:r>
    </w:p>
    <w:p w:rsidR="00C3141C" w:rsidRPr="00C3141C" w:rsidRDefault="00C3141C" w:rsidP="00C11700">
      <w:pPr>
        <w:pStyle w:val="HED-listmultilevel"/>
      </w:pPr>
      <w:proofErr w:type="spellStart"/>
      <w:r w:rsidRPr="00C3141C">
        <w:t>Innovation</w:t>
      </w:r>
      <w:proofErr w:type="spellEnd"/>
      <w:r w:rsidRPr="00C3141C">
        <w:t>,</w:t>
      </w:r>
    </w:p>
    <w:p w:rsidR="00C3141C" w:rsidRPr="00C3141C" w:rsidRDefault="00C3141C" w:rsidP="00C11700">
      <w:pPr>
        <w:pStyle w:val="HED-listmultilevel"/>
      </w:pPr>
      <w:proofErr w:type="spellStart"/>
      <w:r w:rsidRPr="00C3141C">
        <w:t>Environment</w:t>
      </w:r>
      <w:proofErr w:type="spellEnd"/>
      <w:r w:rsidRPr="00C3141C">
        <w:t xml:space="preserve"> </w:t>
      </w:r>
      <w:proofErr w:type="spellStart"/>
      <w:r w:rsidRPr="00C3141C">
        <w:t>for</w:t>
      </w:r>
      <w:proofErr w:type="spellEnd"/>
      <w:r w:rsidRPr="00C3141C">
        <w:t xml:space="preserve"> </w:t>
      </w:r>
      <w:proofErr w:type="spellStart"/>
      <w:r w:rsidRPr="00C3141C">
        <w:t>enterprise</w:t>
      </w:r>
      <w:proofErr w:type="spellEnd"/>
      <w:r w:rsidRPr="00C3141C">
        <w:t xml:space="preserve"> and </w:t>
      </w:r>
      <w:proofErr w:type="spellStart"/>
      <w:r w:rsidRPr="00C3141C">
        <w:t>innovation</w:t>
      </w:r>
      <w:proofErr w:type="spellEnd"/>
      <w:r w:rsidRPr="00C3141C">
        <w:t>,</w:t>
      </w:r>
    </w:p>
    <w:p w:rsidR="00C3141C" w:rsidRPr="00C3141C" w:rsidRDefault="00C3141C" w:rsidP="00C11700">
      <w:pPr>
        <w:pStyle w:val="HED-listmultilevel"/>
      </w:pPr>
      <w:proofErr w:type="spellStart"/>
      <w:r w:rsidRPr="00C3141C">
        <w:t>Enterprise</w:t>
      </w:r>
      <w:proofErr w:type="spellEnd"/>
      <w:r w:rsidRPr="00C3141C">
        <w:t xml:space="preserve"> </w:t>
      </w:r>
      <w:proofErr w:type="spellStart"/>
      <w:r w:rsidRPr="00C3141C">
        <w:t>development</w:t>
      </w:r>
      <w:proofErr w:type="spellEnd"/>
      <w:r w:rsidRPr="00C3141C">
        <w:t xml:space="preserve"> </w:t>
      </w:r>
      <w:proofErr w:type="spellStart"/>
      <w:r w:rsidRPr="00C3141C">
        <w:t>services</w:t>
      </w:r>
      <w:proofErr w:type="spellEnd"/>
      <w:r w:rsidRPr="00C3141C">
        <w:t>,</w:t>
      </w:r>
    </w:p>
    <w:p w:rsidR="00C3141C" w:rsidRPr="00C3141C" w:rsidRDefault="00C3141C" w:rsidP="00C11700">
      <w:pPr>
        <w:pStyle w:val="HED-listmultilevel"/>
      </w:pPr>
      <w:proofErr w:type="spellStart"/>
      <w:r w:rsidRPr="00C3141C">
        <w:t>Technical</w:t>
      </w:r>
      <w:proofErr w:type="spellEnd"/>
      <w:r w:rsidRPr="00C3141C">
        <w:t xml:space="preserve"> </w:t>
      </w:r>
      <w:proofErr w:type="spellStart"/>
      <w:r w:rsidRPr="00C3141C">
        <w:t>assistance</w:t>
      </w:r>
      <w:proofErr w:type="spellEnd"/>
      <w:r w:rsidRPr="00C3141C">
        <w:t>.</w:t>
      </w:r>
    </w:p>
    <w:p w:rsidR="00C3141C" w:rsidRPr="00693C33" w:rsidRDefault="00C3141C" w:rsidP="00693C33">
      <w:pPr>
        <w:pStyle w:val="HED-text"/>
      </w:pPr>
      <w:r w:rsidRPr="00693C33">
        <w:t xml:space="preserve">OP EI was funded by ERDF. Within the support of synergistic effects, the preferred project types included those of </w:t>
      </w:r>
      <w:proofErr w:type="spellStart"/>
      <w:r w:rsidRPr="00693C33">
        <w:t>start up</w:t>
      </w:r>
      <w:proofErr w:type="spellEnd"/>
      <w:r w:rsidRPr="00693C33">
        <w:t xml:space="preserve">, utilization of new financial tools, increasing capacities for industrial research and development, and strengthening infrastructure for development of human resources, which were bound to projects in the OP </w:t>
      </w:r>
      <w:hyperlink r:id="rId9" w:tooltip="OP Research and Development for Innovations" w:history="1">
        <w:r w:rsidRPr="00693C33">
          <w:t>Research and Development for Innovations</w:t>
        </w:r>
      </w:hyperlink>
      <w:r w:rsidRPr="00693C33">
        <w:t xml:space="preserve">. From the territorial point of view, OP EI support was channelled into all regions of the Czech Republic, with the exception of Prague. The managing body was Ministry of Industry and Trade CZ. The mediators were </w:t>
      </w:r>
      <w:proofErr w:type="spellStart"/>
      <w:r w:rsidRPr="00693C33">
        <w:t>CzechInvest</w:t>
      </w:r>
      <w:proofErr w:type="spellEnd"/>
      <w:r w:rsidRPr="00693C33">
        <w:t xml:space="preserve"> (an investment and business development agency) and the Czech-Moravian Guarantee and Development Bank. </w:t>
      </w:r>
      <w:r w:rsidR="0075393C" w:rsidRPr="00693C33">
        <w:t>(Ministry of Regional Development CZ, 2015c)</w:t>
      </w:r>
    </w:p>
    <w:p w:rsidR="00C3141C" w:rsidRPr="00C3141C" w:rsidRDefault="00C3141C" w:rsidP="00C3141C">
      <w:pPr>
        <w:pStyle w:val="HEDheading1numbered"/>
      </w:pPr>
      <w:r w:rsidRPr="00C3141C">
        <w:t xml:space="preserve">Programming Period 2014 – 2020 and business support </w:t>
      </w:r>
      <w:proofErr w:type="spellStart"/>
      <w:r w:rsidRPr="00C3141C">
        <w:t>within</w:t>
      </w:r>
      <w:proofErr w:type="spellEnd"/>
      <w:r w:rsidRPr="00C3141C">
        <w:t xml:space="preserve"> </w:t>
      </w:r>
      <w:proofErr w:type="spellStart"/>
      <w:r w:rsidRPr="00C3141C">
        <w:t>the</w:t>
      </w:r>
      <w:proofErr w:type="spellEnd"/>
      <w:r w:rsidRPr="00C3141C">
        <w:t xml:space="preserve"> </w:t>
      </w:r>
      <w:proofErr w:type="spellStart"/>
      <w:r w:rsidRPr="00C3141C">
        <w:t>Operational</w:t>
      </w:r>
      <w:proofErr w:type="spellEnd"/>
      <w:r w:rsidRPr="00C3141C">
        <w:t xml:space="preserve"> </w:t>
      </w:r>
      <w:proofErr w:type="spellStart"/>
      <w:r w:rsidRPr="00C3141C">
        <w:t>Programme</w:t>
      </w:r>
      <w:proofErr w:type="spellEnd"/>
      <w:r w:rsidRPr="00C3141C">
        <w:t xml:space="preserve"> </w:t>
      </w:r>
      <w:proofErr w:type="spellStart"/>
      <w:r w:rsidRPr="00C3141C">
        <w:t>Enterprise</w:t>
      </w:r>
      <w:proofErr w:type="spellEnd"/>
      <w:r w:rsidRPr="00C3141C">
        <w:t xml:space="preserve"> and </w:t>
      </w:r>
      <w:proofErr w:type="spellStart"/>
      <w:r w:rsidRPr="00C3141C">
        <w:t>Innovation</w:t>
      </w:r>
      <w:proofErr w:type="spellEnd"/>
      <w:r w:rsidRPr="00C3141C">
        <w:t xml:space="preserve"> </w:t>
      </w:r>
      <w:proofErr w:type="spellStart"/>
      <w:r w:rsidRPr="00C3141C">
        <w:t>for</w:t>
      </w:r>
      <w:proofErr w:type="spellEnd"/>
      <w:r w:rsidRPr="00C3141C">
        <w:t xml:space="preserve"> </w:t>
      </w:r>
      <w:proofErr w:type="spellStart"/>
      <w:r w:rsidRPr="00C3141C">
        <w:t>Competitiveness</w:t>
      </w:r>
      <w:proofErr w:type="spellEnd"/>
    </w:p>
    <w:p w:rsidR="00C3141C" w:rsidRPr="00B20FE4" w:rsidRDefault="00C3141C" w:rsidP="00C3141C">
      <w:pPr>
        <w:pStyle w:val="HED-text"/>
      </w:pPr>
      <w:r w:rsidRPr="00B20FE4">
        <w:t xml:space="preserve">The support conditions in PP 2014 – 2020 in CZ are specified in the partnership agreement. The agreement has made it possible to draw €23.98bn from ESIF </w:t>
      </w:r>
      <w:r w:rsidR="0075393C">
        <w:t>(</w:t>
      </w:r>
      <w:r w:rsidR="0075393C" w:rsidRPr="00B20FE4">
        <w:t>M</w:t>
      </w:r>
      <w:r w:rsidR="0075393C">
        <w:t>inistry of Regional Development CZ,</w:t>
      </w:r>
      <w:r w:rsidR="0075393C" w:rsidRPr="00B20FE4">
        <w:t xml:space="preserve"> </w:t>
      </w:r>
      <w:r w:rsidR="0075393C">
        <w:t>2014).</w:t>
      </w:r>
      <w:r w:rsidRPr="00B20FE4">
        <w:t xml:space="preserve"> The agreement specifies 10 thematic OPs and 10 OPs of international cooperation </w:t>
      </w:r>
      <w:r w:rsidR="0075393C">
        <w:t>(</w:t>
      </w:r>
      <w:r w:rsidR="0075393C" w:rsidRPr="00B20FE4">
        <w:t>M</w:t>
      </w:r>
      <w:r w:rsidR="0075393C">
        <w:t>inistry of Regional Development CZ,</w:t>
      </w:r>
      <w:r w:rsidR="0075393C" w:rsidRPr="00B20FE4">
        <w:t xml:space="preserve"> 2015</w:t>
      </w:r>
      <w:r w:rsidR="0075393C">
        <w:t>d)</w:t>
      </w:r>
      <w:r w:rsidRPr="00B20FE4">
        <w:t>.</w:t>
      </w:r>
    </w:p>
    <w:p w:rsidR="00C3141C" w:rsidRPr="00B20FE4" w:rsidRDefault="00C3141C" w:rsidP="00C3141C">
      <w:pPr>
        <w:pStyle w:val="HED-text"/>
      </w:pPr>
      <w:r w:rsidRPr="00B20FE4">
        <w:lastRenderedPageBreak/>
        <w:t xml:space="preserve">From the middle of 2015 until 27 August 2015, there were 55 calls within only four OPs, for the time being. The current data about the activity of applicants refer </w:t>
      </w:r>
      <w:r w:rsidRPr="00B20FE4">
        <w:br/>
        <w:t xml:space="preserve">to 27 August 2015. By that date, the monitoring system registered 9000 users in total, and almost 2500 complete applications in the volume of €2.84bn across all OPs had been filed </w:t>
      </w:r>
      <w:r w:rsidR="0075393C">
        <w:t>(</w:t>
      </w:r>
      <w:r w:rsidR="0075393C" w:rsidRPr="00B20FE4">
        <w:t>M</w:t>
      </w:r>
      <w:r w:rsidR="0075393C">
        <w:t>inistry of Regional Development CZ,</w:t>
      </w:r>
      <w:r w:rsidR="0075393C" w:rsidRPr="00B20FE4">
        <w:t xml:space="preserve"> 2015</w:t>
      </w:r>
      <w:r w:rsidR="0075393C">
        <w:t>b)</w:t>
      </w:r>
      <w:r w:rsidRPr="00B20FE4">
        <w:t xml:space="preserve">. </w:t>
      </w:r>
    </w:p>
    <w:p w:rsidR="00C3141C" w:rsidRPr="00B20FE4" w:rsidRDefault="00C3141C" w:rsidP="00C3141C">
      <w:pPr>
        <w:pStyle w:val="HED-text"/>
      </w:pPr>
      <w:r w:rsidRPr="00B20FE4">
        <w:t xml:space="preserve">Differently from the previous PP, the coordination of drawing from ESIF has been united, and both groups are uniformly methodically steered by Ministry of Regional Development CZ. The PP 2014 – 2020 support is targeted only at the areas that are in compliance with the EU thematic objectives and in which the analysis of the current status identified problems and inequalities. The business support is implemented through OP EIC. This OP is financed by ERDF, and from the territorial point of view, it is directed into all regions of CZ, excluding Prague. The mediating entity is again </w:t>
      </w:r>
      <w:proofErr w:type="spellStart"/>
      <w:r w:rsidRPr="00B20FE4">
        <w:t>CzechInvest</w:t>
      </w:r>
      <w:proofErr w:type="spellEnd"/>
      <w:r w:rsidRPr="00B20FE4">
        <w:t xml:space="preserve">. The support is, within the OP, divided into the priority axes </w:t>
      </w:r>
      <w:r w:rsidR="00693C33">
        <w:t>(</w:t>
      </w:r>
      <w:r w:rsidR="00693C33">
        <w:t>M</w:t>
      </w:r>
      <w:r w:rsidR="00693C33">
        <w:t>inistry of Regional Development CZ,</w:t>
      </w:r>
      <w:r w:rsidR="00693C33" w:rsidRPr="00B20FE4">
        <w:t xml:space="preserve"> 2015</w:t>
      </w:r>
      <w:r w:rsidR="00693C33">
        <w:t>c)</w:t>
      </w:r>
      <w:r w:rsidRPr="00B20FE4">
        <w:t xml:space="preserve">: </w:t>
      </w:r>
    </w:p>
    <w:p w:rsidR="00C3141C" w:rsidRPr="00C3141C" w:rsidRDefault="00C3141C" w:rsidP="00502CD7">
      <w:pPr>
        <w:pStyle w:val="HED-listmultilevel"/>
        <w:numPr>
          <w:ilvl w:val="0"/>
          <w:numId w:val="3"/>
        </w:numPr>
      </w:pPr>
      <w:proofErr w:type="spellStart"/>
      <w:r w:rsidRPr="00C3141C">
        <w:t>Promotion</w:t>
      </w:r>
      <w:proofErr w:type="spellEnd"/>
      <w:r w:rsidRPr="00C3141C">
        <w:t xml:space="preserve"> </w:t>
      </w:r>
      <w:proofErr w:type="spellStart"/>
      <w:r w:rsidRPr="00C3141C">
        <w:t>of</w:t>
      </w:r>
      <w:proofErr w:type="spellEnd"/>
      <w:r w:rsidRPr="00C3141C">
        <w:t xml:space="preserve"> </w:t>
      </w:r>
      <w:proofErr w:type="spellStart"/>
      <w:r w:rsidRPr="00C3141C">
        <w:t>research</w:t>
      </w:r>
      <w:proofErr w:type="spellEnd"/>
      <w:r w:rsidRPr="00C3141C">
        <w:t xml:space="preserve"> and </w:t>
      </w:r>
      <w:proofErr w:type="spellStart"/>
      <w:r w:rsidRPr="00C3141C">
        <w:t>development</w:t>
      </w:r>
      <w:proofErr w:type="spellEnd"/>
      <w:r w:rsidRPr="00C3141C">
        <w:t xml:space="preserve"> </w:t>
      </w:r>
      <w:proofErr w:type="spellStart"/>
      <w:r w:rsidRPr="00C3141C">
        <w:t>for</w:t>
      </w:r>
      <w:proofErr w:type="spellEnd"/>
      <w:r w:rsidRPr="00C3141C">
        <w:t xml:space="preserve"> </w:t>
      </w:r>
      <w:proofErr w:type="spellStart"/>
      <w:r w:rsidRPr="00C3141C">
        <w:t>innovation</w:t>
      </w:r>
      <w:proofErr w:type="spellEnd"/>
      <w:r w:rsidRPr="00C3141C">
        <w:t>,</w:t>
      </w:r>
    </w:p>
    <w:p w:rsidR="00C3141C" w:rsidRPr="00C3141C" w:rsidRDefault="00C3141C" w:rsidP="00502CD7">
      <w:pPr>
        <w:pStyle w:val="HED-listmultilevel"/>
        <w:numPr>
          <w:ilvl w:val="0"/>
          <w:numId w:val="3"/>
        </w:numPr>
      </w:pPr>
      <w:proofErr w:type="spellStart"/>
      <w:r w:rsidRPr="00C3141C">
        <w:t>Development</w:t>
      </w:r>
      <w:proofErr w:type="spellEnd"/>
      <w:r w:rsidRPr="00C3141C">
        <w:t xml:space="preserve"> </w:t>
      </w:r>
      <w:proofErr w:type="spellStart"/>
      <w:r w:rsidRPr="00C3141C">
        <w:t>of</w:t>
      </w:r>
      <w:proofErr w:type="spellEnd"/>
      <w:r w:rsidRPr="00C3141C">
        <w:t xml:space="preserve"> </w:t>
      </w:r>
      <w:proofErr w:type="spellStart"/>
      <w:r w:rsidRPr="00C3141C">
        <w:t>SMEs</w:t>
      </w:r>
      <w:proofErr w:type="spellEnd"/>
      <w:r w:rsidRPr="00C3141C">
        <w:t xml:space="preserve">’ </w:t>
      </w:r>
      <w:proofErr w:type="spellStart"/>
      <w:r w:rsidRPr="00C3141C">
        <w:t>entrepreneurship</w:t>
      </w:r>
      <w:proofErr w:type="spellEnd"/>
      <w:r w:rsidRPr="00C3141C">
        <w:t xml:space="preserve"> and </w:t>
      </w:r>
      <w:proofErr w:type="spellStart"/>
      <w:r w:rsidRPr="00C3141C">
        <w:t>competitiveness</w:t>
      </w:r>
      <w:proofErr w:type="spellEnd"/>
      <w:r w:rsidRPr="00C3141C">
        <w:t>,</w:t>
      </w:r>
    </w:p>
    <w:p w:rsidR="00C3141C" w:rsidRPr="00C3141C" w:rsidRDefault="00C3141C" w:rsidP="00502CD7">
      <w:pPr>
        <w:pStyle w:val="HED-listmultilevel"/>
        <w:numPr>
          <w:ilvl w:val="0"/>
          <w:numId w:val="3"/>
        </w:numPr>
      </w:pPr>
      <w:proofErr w:type="spellStart"/>
      <w:r w:rsidRPr="00C3141C">
        <w:t>Efficient</w:t>
      </w:r>
      <w:proofErr w:type="spellEnd"/>
      <w:r w:rsidRPr="00C3141C">
        <w:t xml:space="preserve"> </w:t>
      </w:r>
      <w:proofErr w:type="spellStart"/>
      <w:r w:rsidRPr="00C3141C">
        <w:t>energy</w:t>
      </w:r>
      <w:proofErr w:type="spellEnd"/>
      <w:r w:rsidRPr="00C3141C">
        <w:t xml:space="preserve"> management, </w:t>
      </w:r>
      <w:proofErr w:type="spellStart"/>
      <w:r w:rsidRPr="00C3141C">
        <w:t>development</w:t>
      </w:r>
      <w:proofErr w:type="spellEnd"/>
      <w:r w:rsidRPr="00C3141C">
        <w:t xml:space="preserve"> </w:t>
      </w:r>
      <w:proofErr w:type="spellStart"/>
      <w:r w:rsidRPr="00C3141C">
        <w:t>of</w:t>
      </w:r>
      <w:proofErr w:type="spellEnd"/>
      <w:r w:rsidRPr="00C3141C">
        <w:t xml:space="preserve"> </w:t>
      </w:r>
      <w:proofErr w:type="spellStart"/>
      <w:r w:rsidRPr="00C3141C">
        <w:t>energy</w:t>
      </w:r>
      <w:proofErr w:type="spellEnd"/>
      <w:r w:rsidRPr="00C3141C">
        <w:t xml:space="preserve"> </w:t>
      </w:r>
      <w:proofErr w:type="spellStart"/>
      <w:r w:rsidRPr="00C3141C">
        <w:t>infrastructure</w:t>
      </w:r>
      <w:proofErr w:type="spellEnd"/>
      <w:r w:rsidRPr="00C3141C">
        <w:t xml:space="preserve"> and </w:t>
      </w:r>
      <w:proofErr w:type="spellStart"/>
      <w:r w:rsidRPr="00C3141C">
        <w:t>renewable</w:t>
      </w:r>
      <w:proofErr w:type="spellEnd"/>
      <w:r w:rsidRPr="00C3141C">
        <w:t xml:space="preserve"> </w:t>
      </w:r>
      <w:proofErr w:type="spellStart"/>
      <w:r w:rsidRPr="00C3141C">
        <w:t>energy</w:t>
      </w:r>
      <w:proofErr w:type="spellEnd"/>
      <w:r w:rsidRPr="00C3141C">
        <w:t xml:space="preserve"> </w:t>
      </w:r>
      <w:proofErr w:type="spellStart"/>
      <w:r w:rsidRPr="00C3141C">
        <w:t>sources</w:t>
      </w:r>
      <w:proofErr w:type="spellEnd"/>
      <w:r w:rsidRPr="00C3141C">
        <w:t xml:space="preserve">, support </w:t>
      </w:r>
      <w:proofErr w:type="spellStart"/>
      <w:r w:rsidRPr="00C3141C">
        <w:t>for</w:t>
      </w:r>
      <w:proofErr w:type="spellEnd"/>
      <w:r w:rsidRPr="00C3141C">
        <w:t xml:space="preserve"> </w:t>
      </w:r>
      <w:proofErr w:type="spellStart"/>
      <w:r w:rsidRPr="00C3141C">
        <w:t>the</w:t>
      </w:r>
      <w:proofErr w:type="spellEnd"/>
      <w:r w:rsidRPr="00C3141C">
        <w:t xml:space="preserve"> </w:t>
      </w:r>
      <w:proofErr w:type="spellStart"/>
      <w:r w:rsidRPr="00C3141C">
        <w:t>introduction</w:t>
      </w:r>
      <w:proofErr w:type="spellEnd"/>
      <w:r w:rsidRPr="00C3141C">
        <w:t xml:space="preserve"> </w:t>
      </w:r>
      <w:proofErr w:type="spellStart"/>
      <w:r w:rsidRPr="00C3141C">
        <w:t>of</w:t>
      </w:r>
      <w:proofErr w:type="spellEnd"/>
      <w:r w:rsidRPr="00C3141C">
        <w:t xml:space="preserve"> </w:t>
      </w:r>
      <w:proofErr w:type="spellStart"/>
      <w:r w:rsidRPr="00C3141C">
        <w:t>new</w:t>
      </w:r>
      <w:proofErr w:type="spellEnd"/>
      <w:r w:rsidRPr="00C3141C">
        <w:t xml:space="preserve"> </w:t>
      </w:r>
      <w:proofErr w:type="spellStart"/>
      <w:r w:rsidRPr="00C3141C">
        <w:t>technologies</w:t>
      </w:r>
      <w:proofErr w:type="spellEnd"/>
      <w:r w:rsidRPr="00C3141C">
        <w:t xml:space="preserve"> in </w:t>
      </w:r>
      <w:proofErr w:type="spellStart"/>
      <w:r w:rsidRPr="00C3141C">
        <w:t>the</w:t>
      </w:r>
      <w:proofErr w:type="spellEnd"/>
      <w:r w:rsidRPr="00C3141C">
        <w:t xml:space="preserve"> management </w:t>
      </w:r>
      <w:proofErr w:type="spellStart"/>
      <w:r w:rsidRPr="00C3141C">
        <w:t>of</w:t>
      </w:r>
      <w:proofErr w:type="spellEnd"/>
      <w:r w:rsidRPr="00C3141C">
        <w:t xml:space="preserve"> </w:t>
      </w:r>
      <w:proofErr w:type="spellStart"/>
      <w:r w:rsidRPr="00C3141C">
        <w:t>energy</w:t>
      </w:r>
      <w:proofErr w:type="spellEnd"/>
      <w:r w:rsidRPr="00C3141C">
        <w:t xml:space="preserve"> and </w:t>
      </w:r>
      <w:proofErr w:type="spellStart"/>
      <w:r w:rsidRPr="00C3141C">
        <w:t>secondary</w:t>
      </w:r>
      <w:proofErr w:type="spellEnd"/>
      <w:r w:rsidRPr="00C3141C">
        <w:t xml:space="preserve"> </w:t>
      </w:r>
      <w:proofErr w:type="spellStart"/>
      <w:r w:rsidRPr="00C3141C">
        <w:t>raw</w:t>
      </w:r>
      <w:proofErr w:type="spellEnd"/>
      <w:r w:rsidRPr="00C3141C">
        <w:t xml:space="preserve"> </w:t>
      </w:r>
      <w:proofErr w:type="spellStart"/>
      <w:r w:rsidRPr="00C3141C">
        <w:t>materials</w:t>
      </w:r>
      <w:proofErr w:type="spellEnd"/>
      <w:r w:rsidRPr="00C3141C">
        <w:t>,</w:t>
      </w:r>
    </w:p>
    <w:p w:rsidR="00C3141C" w:rsidRPr="00C3141C" w:rsidRDefault="00C3141C" w:rsidP="00502CD7">
      <w:pPr>
        <w:pStyle w:val="HED-listmultilevel"/>
        <w:numPr>
          <w:ilvl w:val="0"/>
          <w:numId w:val="3"/>
        </w:numPr>
      </w:pPr>
      <w:proofErr w:type="spellStart"/>
      <w:r w:rsidRPr="00C3141C">
        <w:t>Development</w:t>
      </w:r>
      <w:proofErr w:type="spellEnd"/>
      <w:r w:rsidRPr="00C3141C">
        <w:t xml:space="preserve"> </w:t>
      </w:r>
      <w:proofErr w:type="spellStart"/>
      <w:r w:rsidRPr="00C3141C">
        <w:t>of</w:t>
      </w:r>
      <w:proofErr w:type="spellEnd"/>
      <w:r w:rsidRPr="00C3141C">
        <w:t xml:space="preserve"> </w:t>
      </w:r>
      <w:proofErr w:type="spellStart"/>
      <w:r w:rsidRPr="00C3141C">
        <w:t>high</w:t>
      </w:r>
      <w:proofErr w:type="spellEnd"/>
      <w:r w:rsidRPr="00C3141C">
        <w:t xml:space="preserve">-speed internet </w:t>
      </w:r>
      <w:proofErr w:type="spellStart"/>
      <w:r w:rsidRPr="00C3141C">
        <w:t>access</w:t>
      </w:r>
      <w:proofErr w:type="spellEnd"/>
      <w:r w:rsidRPr="00C3141C">
        <w:t xml:space="preserve"> </w:t>
      </w:r>
      <w:proofErr w:type="spellStart"/>
      <w:r w:rsidRPr="00C3141C">
        <w:t>networks</w:t>
      </w:r>
      <w:proofErr w:type="spellEnd"/>
      <w:r w:rsidRPr="00C3141C">
        <w:t xml:space="preserve"> and </w:t>
      </w:r>
      <w:proofErr w:type="spellStart"/>
      <w:r w:rsidRPr="00C3141C">
        <w:t>information</w:t>
      </w:r>
      <w:proofErr w:type="spellEnd"/>
      <w:r w:rsidRPr="00C3141C">
        <w:t xml:space="preserve"> and </w:t>
      </w:r>
      <w:proofErr w:type="spellStart"/>
      <w:r w:rsidRPr="00C3141C">
        <w:t>communications</w:t>
      </w:r>
      <w:proofErr w:type="spellEnd"/>
      <w:r w:rsidRPr="00C3141C">
        <w:t xml:space="preserve"> </w:t>
      </w:r>
      <w:proofErr w:type="spellStart"/>
      <w:r w:rsidRPr="00C3141C">
        <w:t>technologies</w:t>
      </w:r>
      <w:proofErr w:type="spellEnd"/>
      <w:r w:rsidRPr="00C3141C">
        <w:t>,</w:t>
      </w:r>
    </w:p>
    <w:p w:rsidR="00C3141C" w:rsidRPr="00C3141C" w:rsidRDefault="00C3141C" w:rsidP="00502CD7">
      <w:pPr>
        <w:pStyle w:val="HED-listmultilevel"/>
        <w:numPr>
          <w:ilvl w:val="0"/>
          <w:numId w:val="3"/>
        </w:numPr>
      </w:pPr>
      <w:proofErr w:type="spellStart"/>
      <w:r w:rsidRPr="00C3141C">
        <w:t>Technical</w:t>
      </w:r>
      <w:proofErr w:type="spellEnd"/>
      <w:r w:rsidRPr="00C3141C">
        <w:t xml:space="preserve"> </w:t>
      </w:r>
      <w:proofErr w:type="spellStart"/>
      <w:r w:rsidRPr="00C3141C">
        <w:t>assistance</w:t>
      </w:r>
      <w:proofErr w:type="spellEnd"/>
      <w:r w:rsidRPr="00C3141C">
        <w:t>.</w:t>
      </w:r>
    </w:p>
    <w:p w:rsidR="00C3141C" w:rsidRPr="00B20FE4" w:rsidRDefault="00C3141C" w:rsidP="00C3141C">
      <w:pPr>
        <w:pStyle w:val="HED-text"/>
      </w:pPr>
      <w:r w:rsidRPr="00B20FE4">
        <w:t xml:space="preserve">The current interest in OP EIC is illustrated by the information about the number of received applications within the first wave of calls. 3300 applications for support totalling €3.34bn were registered as at 6 October 2015. However, the volume of allocation within the first announced calls amounts to €0.64bn only. It means that the demand is more than five times as big as the offered allocation. </w:t>
      </w:r>
      <w:r w:rsidR="001D6352">
        <w:t>(</w:t>
      </w:r>
      <w:proofErr w:type="spellStart"/>
      <w:r w:rsidR="001D6352" w:rsidRPr="00B20FE4">
        <w:t>B</w:t>
      </w:r>
      <w:r w:rsidR="001D6352">
        <w:t>endl</w:t>
      </w:r>
      <w:proofErr w:type="spellEnd"/>
      <w:r w:rsidR="001D6352">
        <w:t xml:space="preserve">, </w:t>
      </w:r>
      <w:r w:rsidR="001D6352">
        <w:t>2015)</w:t>
      </w:r>
    </w:p>
    <w:p w:rsidR="00C3141C" w:rsidRPr="00C3141C" w:rsidRDefault="00C3141C" w:rsidP="00502CD7">
      <w:pPr>
        <w:pStyle w:val="HEDheading1numbered"/>
      </w:pPr>
      <w:proofErr w:type="spellStart"/>
      <w:r w:rsidRPr="00C3141C">
        <w:t>Differences</w:t>
      </w:r>
      <w:proofErr w:type="spellEnd"/>
      <w:r w:rsidRPr="00C3141C">
        <w:t xml:space="preserve"> in business support in </w:t>
      </w:r>
      <w:proofErr w:type="spellStart"/>
      <w:r w:rsidRPr="00C3141C">
        <w:t>Programming</w:t>
      </w:r>
      <w:proofErr w:type="spellEnd"/>
      <w:r w:rsidRPr="00C3141C">
        <w:t xml:space="preserve"> </w:t>
      </w:r>
      <w:proofErr w:type="spellStart"/>
      <w:r w:rsidRPr="00C3141C">
        <w:t>Periods</w:t>
      </w:r>
      <w:proofErr w:type="spellEnd"/>
      <w:r w:rsidRPr="00C3141C">
        <w:t xml:space="preserve"> 2007 – 2013 and 2014 – 2020</w:t>
      </w:r>
    </w:p>
    <w:p w:rsidR="00C3141C" w:rsidRPr="00B20FE4" w:rsidRDefault="00C3141C" w:rsidP="00C3141C">
      <w:pPr>
        <w:pStyle w:val="HED-text"/>
      </w:pPr>
      <w:r w:rsidRPr="00B20FE4">
        <w:t xml:space="preserve">It is possible to divide the differences in business support into two areas – the general support system conditions in PP 2014 – 2020 and difference on the level of OPs focussing on business support. The differences in the general conditions should lead, in a lot of areas, to support system simplification (fewer OPs, better coordination of OPs, unified methodical rules, a unified web application for filing applications for support and project monitoring, automatic reading of public register data, solely electronic communication, handover of applications for support and monitoring of projects through a single system of MS 2014+, timely information of the schedule of calls, binding deadlines for solvers and application evaluators and monitoring reports, drawing up of binding document templates, more frequent utilization of prevention </w:t>
      </w:r>
      <w:r w:rsidRPr="00B20FE4">
        <w:lastRenderedPageBreak/>
        <w:t xml:space="preserve">elements, see more in </w:t>
      </w:r>
      <w:proofErr w:type="spellStart"/>
      <w:r w:rsidR="00FA6697">
        <w:t>Kostalova</w:t>
      </w:r>
      <w:proofErr w:type="spellEnd"/>
      <w:r w:rsidR="00FA6697">
        <w:t xml:space="preserve"> </w:t>
      </w:r>
      <w:r w:rsidR="00FA6697" w:rsidRPr="00200E07">
        <w:t>&amp;</w:t>
      </w:r>
      <w:r w:rsidR="00FA6697" w:rsidRPr="00B20FE4">
        <w:t xml:space="preserve"> T</w:t>
      </w:r>
      <w:r w:rsidR="00FA6697">
        <w:t xml:space="preserve">etrevova </w:t>
      </w:r>
      <w:r w:rsidR="00FA6697">
        <w:t>(</w:t>
      </w:r>
      <w:r w:rsidR="00FA6697">
        <w:t>2013</w:t>
      </w:r>
      <w:r w:rsidRPr="00B20FE4">
        <w:t xml:space="preserve">). The differences on the level of OP EIC compared to OP EI can be summarized as follows </w:t>
      </w:r>
      <w:r w:rsidR="00BA5131">
        <w:t>(</w:t>
      </w:r>
      <w:r w:rsidR="00BA5131" w:rsidRPr="00B20FE4">
        <w:t>M</w:t>
      </w:r>
      <w:r w:rsidR="00BA5131">
        <w:t xml:space="preserve">inistry of Industry and Trade CZ, </w:t>
      </w:r>
      <w:r w:rsidR="00BA5131" w:rsidRPr="00B20FE4">
        <w:t>2015</w:t>
      </w:r>
      <w:r w:rsidR="00BA5131">
        <w:t>b; 2015c)</w:t>
      </w:r>
      <w:r w:rsidRPr="00B20FE4">
        <w:t>:</w:t>
      </w:r>
    </w:p>
    <w:p w:rsidR="00C3141C" w:rsidRPr="00C3141C" w:rsidRDefault="00C3141C" w:rsidP="00502CD7">
      <w:pPr>
        <w:pStyle w:val="HED-listmultilevel"/>
        <w:numPr>
          <w:ilvl w:val="0"/>
          <w:numId w:val="4"/>
        </w:numPr>
      </w:pPr>
      <w:proofErr w:type="spellStart"/>
      <w:r w:rsidRPr="00C3141C">
        <w:t>an</w:t>
      </w:r>
      <w:proofErr w:type="spellEnd"/>
      <w:r w:rsidRPr="00C3141C">
        <w:t xml:space="preserve"> </w:t>
      </w:r>
      <w:proofErr w:type="spellStart"/>
      <w:r w:rsidRPr="00C3141C">
        <w:t>increase</w:t>
      </w:r>
      <w:proofErr w:type="spellEnd"/>
      <w:r w:rsidRPr="00C3141C">
        <w:t xml:space="preserve"> in </w:t>
      </w:r>
      <w:proofErr w:type="spellStart"/>
      <w:r w:rsidRPr="00C3141C">
        <w:t>allocated</w:t>
      </w:r>
      <w:proofErr w:type="spellEnd"/>
      <w:r w:rsidRPr="00C3141C">
        <w:t xml:space="preserve"> </w:t>
      </w:r>
      <w:proofErr w:type="spellStart"/>
      <w:r w:rsidRPr="00C3141C">
        <w:t>funds</w:t>
      </w:r>
      <w:proofErr w:type="spellEnd"/>
      <w:r w:rsidRPr="00C3141C">
        <w:t xml:space="preserve"> </w:t>
      </w:r>
      <w:proofErr w:type="spellStart"/>
      <w:r w:rsidRPr="00C3141C">
        <w:t>for</w:t>
      </w:r>
      <w:proofErr w:type="spellEnd"/>
      <w:r w:rsidRPr="00C3141C">
        <w:t xml:space="preserve"> business support,</w:t>
      </w:r>
    </w:p>
    <w:p w:rsidR="00C3141C" w:rsidRPr="00C3141C" w:rsidRDefault="00C3141C" w:rsidP="00502CD7">
      <w:pPr>
        <w:pStyle w:val="HED-listmultilevel"/>
        <w:numPr>
          <w:ilvl w:val="0"/>
          <w:numId w:val="4"/>
        </w:numPr>
      </w:pPr>
      <w:r w:rsidRPr="00C3141C">
        <w:t xml:space="preserve">a </w:t>
      </w:r>
      <w:proofErr w:type="spellStart"/>
      <w:r w:rsidRPr="00C3141C">
        <w:t>higher</w:t>
      </w:r>
      <w:proofErr w:type="spellEnd"/>
      <w:r w:rsidRPr="00C3141C">
        <w:t xml:space="preserve"> </w:t>
      </w:r>
      <w:proofErr w:type="spellStart"/>
      <w:r w:rsidRPr="00C3141C">
        <w:t>rate</w:t>
      </w:r>
      <w:proofErr w:type="spellEnd"/>
      <w:r w:rsidRPr="00C3141C">
        <w:t xml:space="preserve"> </w:t>
      </w:r>
      <w:proofErr w:type="spellStart"/>
      <w:r w:rsidRPr="00C3141C">
        <w:t>of</w:t>
      </w:r>
      <w:proofErr w:type="spellEnd"/>
      <w:r w:rsidRPr="00C3141C">
        <w:t xml:space="preserve"> co-</w:t>
      </w:r>
      <w:proofErr w:type="spellStart"/>
      <w:r w:rsidRPr="00C3141C">
        <w:t>financing</w:t>
      </w:r>
      <w:proofErr w:type="spellEnd"/>
      <w:r w:rsidRPr="00C3141C">
        <w:t xml:space="preserve"> by </w:t>
      </w:r>
      <w:proofErr w:type="spellStart"/>
      <w:r w:rsidRPr="00C3141C">
        <w:t>project</w:t>
      </w:r>
      <w:proofErr w:type="spellEnd"/>
      <w:r w:rsidRPr="00C3141C">
        <w:t xml:space="preserve"> </w:t>
      </w:r>
      <w:proofErr w:type="spellStart"/>
      <w:r w:rsidRPr="00C3141C">
        <w:t>solvers</w:t>
      </w:r>
      <w:proofErr w:type="spellEnd"/>
      <w:r w:rsidRPr="00C3141C">
        <w:t xml:space="preserve">, </w:t>
      </w:r>
      <w:proofErr w:type="spellStart"/>
      <w:r w:rsidRPr="00C3141C">
        <w:t>especially</w:t>
      </w:r>
      <w:proofErr w:type="spellEnd"/>
      <w:r w:rsidRPr="00C3141C">
        <w:t xml:space="preserve"> in </w:t>
      </w:r>
      <w:proofErr w:type="spellStart"/>
      <w:r w:rsidRPr="00C3141C">
        <w:t>large</w:t>
      </w:r>
      <w:proofErr w:type="spellEnd"/>
      <w:r w:rsidRPr="00C3141C">
        <w:t xml:space="preserve"> </w:t>
      </w:r>
      <w:proofErr w:type="spellStart"/>
      <w:r w:rsidRPr="00C3141C">
        <w:t>businesses</w:t>
      </w:r>
      <w:proofErr w:type="spellEnd"/>
      <w:r w:rsidRPr="00C3141C">
        <w:t>,</w:t>
      </w:r>
    </w:p>
    <w:p w:rsidR="00C3141C" w:rsidRPr="00C3141C" w:rsidRDefault="00C3141C" w:rsidP="00502CD7">
      <w:pPr>
        <w:pStyle w:val="HED-listmultilevel"/>
        <w:numPr>
          <w:ilvl w:val="0"/>
          <w:numId w:val="4"/>
        </w:numPr>
      </w:pPr>
      <w:proofErr w:type="spellStart"/>
      <w:r w:rsidRPr="00C3141C">
        <w:t>closer</w:t>
      </w:r>
      <w:proofErr w:type="spellEnd"/>
      <w:r w:rsidRPr="00C3141C">
        <w:t xml:space="preserve"> </w:t>
      </w:r>
      <w:proofErr w:type="spellStart"/>
      <w:r w:rsidRPr="00C3141C">
        <w:t>direction</w:t>
      </w:r>
      <w:proofErr w:type="spellEnd"/>
      <w:r w:rsidRPr="00C3141C">
        <w:t xml:space="preserve"> </w:t>
      </w:r>
      <w:proofErr w:type="spellStart"/>
      <w:r w:rsidRPr="00C3141C">
        <w:t>of</w:t>
      </w:r>
      <w:proofErr w:type="spellEnd"/>
      <w:r w:rsidRPr="00C3141C">
        <w:t xml:space="preserve"> </w:t>
      </w:r>
      <w:proofErr w:type="spellStart"/>
      <w:r w:rsidRPr="00C3141C">
        <w:t>the</w:t>
      </w:r>
      <w:proofErr w:type="spellEnd"/>
      <w:r w:rsidRPr="00C3141C">
        <w:t xml:space="preserve"> support and </w:t>
      </w:r>
      <w:proofErr w:type="spellStart"/>
      <w:r w:rsidRPr="00C3141C">
        <w:t>tighter</w:t>
      </w:r>
      <w:proofErr w:type="spellEnd"/>
      <w:r w:rsidRPr="00C3141C">
        <w:t xml:space="preserve"> </w:t>
      </w:r>
      <w:proofErr w:type="spellStart"/>
      <w:r w:rsidRPr="00C3141C">
        <w:t>interconnection</w:t>
      </w:r>
      <w:proofErr w:type="spellEnd"/>
      <w:r w:rsidRPr="00C3141C">
        <w:t xml:space="preserve"> </w:t>
      </w:r>
      <w:proofErr w:type="spellStart"/>
      <w:r w:rsidRPr="00C3141C">
        <w:t>with</w:t>
      </w:r>
      <w:proofErr w:type="spellEnd"/>
      <w:r w:rsidRPr="00C3141C">
        <w:t xml:space="preserve"> </w:t>
      </w:r>
      <w:proofErr w:type="spellStart"/>
      <w:r w:rsidRPr="00C3141C">
        <w:t>other</w:t>
      </w:r>
      <w:proofErr w:type="spellEnd"/>
      <w:r w:rsidRPr="00C3141C">
        <w:t xml:space="preserve"> </w:t>
      </w:r>
      <w:proofErr w:type="spellStart"/>
      <w:r w:rsidRPr="00C3141C">
        <w:t>OPs</w:t>
      </w:r>
      <w:proofErr w:type="spellEnd"/>
      <w:r w:rsidRPr="00C3141C">
        <w:t>,</w:t>
      </w:r>
    </w:p>
    <w:p w:rsidR="00C3141C" w:rsidRPr="00C3141C" w:rsidRDefault="00C3141C" w:rsidP="00502CD7">
      <w:pPr>
        <w:pStyle w:val="HED-listmultilevel"/>
        <w:numPr>
          <w:ilvl w:val="0"/>
          <w:numId w:val="4"/>
        </w:numPr>
      </w:pPr>
      <w:r w:rsidRPr="00C3141C">
        <w:t xml:space="preserve">a </w:t>
      </w:r>
      <w:proofErr w:type="spellStart"/>
      <w:r w:rsidRPr="00C3141C">
        <w:t>greater</w:t>
      </w:r>
      <w:proofErr w:type="spellEnd"/>
      <w:r w:rsidRPr="00C3141C">
        <w:t xml:space="preserve"> </w:t>
      </w:r>
      <w:proofErr w:type="spellStart"/>
      <w:r w:rsidRPr="00C3141C">
        <w:t>emphasis</w:t>
      </w:r>
      <w:proofErr w:type="spellEnd"/>
      <w:r w:rsidRPr="00C3141C">
        <w:t xml:space="preserve"> on </w:t>
      </w:r>
      <w:proofErr w:type="spellStart"/>
      <w:r w:rsidRPr="00C3141C">
        <w:t>the</w:t>
      </w:r>
      <w:proofErr w:type="spellEnd"/>
      <w:r w:rsidRPr="00C3141C">
        <w:t xml:space="preserve"> support </w:t>
      </w:r>
      <w:proofErr w:type="spellStart"/>
      <w:r w:rsidRPr="00C3141C">
        <w:t>of</w:t>
      </w:r>
      <w:proofErr w:type="spellEnd"/>
      <w:r w:rsidRPr="00C3141C">
        <w:t xml:space="preserve"> </w:t>
      </w:r>
      <w:proofErr w:type="spellStart"/>
      <w:r w:rsidRPr="00C3141C">
        <w:t>creation</w:t>
      </w:r>
      <w:proofErr w:type="spellEnd"/>
      <w:r w:rsidRPr="00C3141C">
        <w:t xml:space="preserve"> </w:t>
      </w:r>
      <w:proofErr w:type="spellStart"/>
      <w:r w:rsidRPr="00C3141C">
        <w:t>of</w:t>
      </w:r>
      <w:proofErr w:type="spellEnd"/>
      <w:r w:rsidRPr="00C3141C">
        <w:t xml:space="preserve"> </w:t>
      </w:r>
      <w:proofErr w:type="spellStart"/>
      <w:r w:rsidRPr="00C3141C">
        <w:t>knowledge</w:t>
      </w:r>
      <w:proofErr w:type="spellEnd"/>
      <w:r w:rsidRPr="00C3141C">
        <w:t xml:space="preserve"> </w:t>
      </w:r>
      <w:proofErr w:type="spellStart"/>
      <w:r w:rsidRPr="00C3141C">
        <w:t>economy</w:t>
      </w:r>
      <w:proofErr w:type="spellEnd"/>
      <w:r w:rsidRPr="00C3141C">
        <w:t>,</w:t>
      </w:r>
    </w:p>
    <w:p w:rsidR="00C3141C" w:rsidRPr="00C3141C" w:rsidRDefault="00C3141C" w:rsidP="00502CD7">
      <w:pPr>
        <w:pStyle w:val="HED-listmultilevel"/>
        <w:numPr>
          <w:ilvl w:val="0"/>
          <w:numId w:val="4"/>
        </w:numPr>
      </w:pPr>
      <w:r w:rsidRPr="00C3141C">
        <w:t xml:space="preserve">a </w:t>
      </w:r>
      <w:proofErr w:type="spellStart"/>
      <w:r w:rsidRPr="00C3141C">
        <w:t>greater</w:t>
      </w:r>
      <w:proofErr w:type="spellEnd"/>
      <w:r w:rsidRPr="00C3141C">
        <w:t xml:space="preserve"> </w:t>
      </w:r>
      <w:proofErr w:type="spellStart"/>
      <w:r w:rsidRPr="00C3141C">
        <w:t>emphasis</w:t>
      </w:r>
      <w:proofErr w:type="spellEnd"/>
      <w:r w:rsidRPr="00C3141C">
        <w:t xml:space="preserve"> on transfer </w:t>
      </w:r>
      <w:proofErr w:type="spellStart"/>
      <w:r w:rsidRPr="00C3141C">
        <w:t>of</w:t>
      </w:r>
      <w:proofErr w:type="spellEnd"/>
      <w:r w:rsidRPr="00C3141C">
        <w:t xml:space="preserve"> </w:t>
      </w:r>
      <w:proofErr w:type="spellStart"/>
      <w:r w:rsidRPr="00C3141C">
        <w:t>technologies</w:t>
      </w:r>
      <w:proofErr w:type="spellEnd"/>
      <w:r w:rsidRPr="00C3141C">
        <w:t xml:space="preserve">, support </w:t>
      </w:r>
      <w:proofErr w:type="spellStart"/>
      <w:r w:rsidRPr="00C3141C">
        <w:t>of</w:t>
      </w:r>
      <w:proofErr w:type="spellEnd"/>
      <w:r w:rsidRPr="00C3141C">
        <w:t xml:space="preserve"> </w:t>
      </w:r>
      <w:proofErr w:type="spellStart"/>
      <w:r w:rsidRPr="00C3141C">
        <w:t>cooperation</w:t>
      </w:r>
      <w:proofErr w:type="spellEnd"/>
      <w:r w:rsidRPr="00C3141C">
        <w:t xml:space="preserve"> </w:t>
      </w:r>
      <w:proofErr w:type="spellStart"/>
      <w:r w:rsidRPr="00C3141C">
        <w:t>with</w:t>
      </w:r>
      <w:proofErr w:type="spellEnd"/>
      <w:r w:rsidRPr="00C3141C">
        <w:t xml:space="preserve"> </w:t>
      </w:r>
      <w:proofErr w:type="spellStart"/>
      <w:r w:rsidRPr="00C3141C">
        <w:t>institutions</w:t>
      </w:r>
      <w:proofErr w:type="spellEnd"/>
      <w:r w:rsidRPr="00C3141C">
        <w:t xml:space="preserve"> in </w:t>
      </w:r>
      <w:proofErr w:type="spellStart"/>
      <w:r w:rsidRPr="00C3141C">
        <w:t>the</w:t>
      </w:r>
      <w:proofErr w:type="spellEnd"/>
      <w:r w:rsidRPr="00C3141C">
        <w:t xml:space="preserve"> area </w:t>
      </w:r>
      <w:proofErr w:type="spellStart"/>
      <w:r w:rsidRPr="00C3141C">
        <w:t>of</w:t>
      </w:r>
      <w:proofErr w:type="spellEnd"/>
      <w:r w:rsidRPr="00C3141C">
        <w:t xml:space="preserve"> </w:t>
      </w:r>
      <w:proofErr w:type="spellStart"/>
      <w:r w:rsidRPr="00C3141C">
        <w:t>research</w:t>
      </w:r>
      <w:proofErr w:type="spellEnd"/>
      <w:r w:rsidRPr="00C3141C">
        <w:t xml:space="preserve"> and </w:t>
      </w:r>
      <w:proofErr w:type="spellStart"/>
      <w:r w:rsidRPr="00C3141C">
        <w:t>development</w:t>
      </w:r>
      <w:proofErr w:type="spellEnd"/>
      <w:r w:rsidRPr="00C3141C">
        <w:t xml:space="preserve"> and </w:t>
      </w:r>
      <w:proofErr w:type="spellStart"/>
      <w:r w:rsidRPr="00C3141C">
        <w:t>innovation</w:t>
      </w:r>
      <w:proofErr w:type="spellEnd"/>
      <w:r w:rsidRPr="00C3141C">
        <w:t xml:space="preserve"> </w:t>
      </w:r>
      <w:proofErr w:type="spellStart"/>
      <w:r w:rsidRPr="00C3141C">
        <w:t>institutions</w:t>
      </w:r>
      <w:proofErr w:type="spellEnd"/>
      <w:r w:rsidRPr="00C3141C">
        <w:t xml:space="preserve">, and </w:t>
      </w:r>
      <w:proofErr w:type="spellStart"/>
      <w:r w:rsidRPr="00C3141C">
        <w:t>utilization</w:t>
      </w:r>
      <w:proofErr w:type="spellEnd"/>
      <w:r w:rsidRPr="00C3141C">
        <w:t xml:space="preserve"> </w:t>
      </w:r>
      <w:proofErr w:type="spellStart"/>
      <w:r w:rsidRPr="00C3141C">
        <w:t>of</w:t>
      </w:r>
      <w:proofErr w:type="spellEnd"/>
      <w:r w:rsidRPr="00C3141C">
        <w:t xml:space="preserve"> </w:t>
      </w:r>
      <w:proofErr w:type="spellStart"/>
      <w:r w:rsidRPr="00C3141C">
        <w:t>the</w:t>
      </w:r>
      <w:proofErr w:type="spellEnd"/>
      <w:r w:rsidRPr="00C3141C">
        <w:t xml:space="preserve"> </w:t>
      </w:r>
      <w:proofErr w:type="spellStart"/>
      <w:r w:rsidRPr="00C3141C">
        <w:t>outcomes</w:t>
      </w:r>
      <w:proofErr w:type="spellEnd"/>
      <w:r w:rsidRPr="00C3141C">
        <w:t xml:space="preserve"> </w:t>
      </w:r>
      <w:proofErr w:type="spellStart"/>
      <w:r w:rsidRPr="00C3141C">
        <w:t>of</w:t>
      </w:r>
      <w:proofErr w:type="spellEnd"/>
      <w:r w:rsidRPr="00C3141C">
        <w:t xml:space="preserve"> </w:t>
      </w:r>
      <w:proofErr w:type="spellStart"/>
      <w:r w:rsidRPr="00C3141C">
        <w:t>the</w:t>
      </w:r>
      <w:proofErr w:type="spellEnd"/>
      <w:r w:rsidRPr="00C3141C">
        <w:t xml:space="preserve"> </w:t>
      </w:r>
      <w:proofErr w:type="spellStart"/>
      <w:r w:rsidRPr="00C3141C">
        <w:t>applied</w:t>
      </w:r>
      <w:proofErr w:type="spellEnd"/>
      <w:r w:rsidRPr="00C3141C">
        <w:t xml:space="preserve"> </w:t>
      </w:r>
      <w:proofErr w:type="spellStart"/>
      <w:r w:rsidRPr="00C3141C">
        <w:t>industrial</w:t>
      </w:r>
      <w:proofErr w:type="spellEnd"/>
      <w:r w:rsidRPr="00C3141C">
        <w:t xml:space="preserve"> </w:t>
      </w:r>
      <w:proofErr w:type="spellStart"/>
      <w:r w:rsidRPr="00C3141C">
        <w:t>research</w:t>
      </w:r>
      <w:proofErr w:type="spellEnd"/>
      <w:r w:rsidRPr="00C3141C">
        <w:t xml:space="preserve"> and </w:t>
      </w:r>
      <w:proofErr w:type="spellStart"/>
      <w:r w:rsidRPr="00C3141C">
        <w:t>development</w:t>
      </w:r>
      <w:proofErr w:type="spellEnd"/>
      <w:r w:rsidRPr="00C3141C">
        <w:t xml:space="preserve"> in </w:t>
      </w:r>
      <w:proofErr w:type="spellStart"/>
      <w:r w:rsidRPr="00C3141C">
        <w:t>practice</w:t>
      </w:r>
      <w:proofErr w:type="spellEnd"/>
      <w:r w:rsidRPr="00C3141C">
        <w:t>,</w:t>
      </w:r>
    </w:p>
    <w:p w:rsidR="00C3141C" w:rsidRPr="00C3141C" w:rsidRDefault="00C3141C" w:rsidP="00502CD7">
      <w:pPr>
        <w:pStyle w:val="HED-listmultilevel"/>
        <w:numPr>
          <w:ilvl w:val="0"/>
          <w:numId w:val="4"/>
        </w:numPr>
      </w:pPr>
      <w:r w:rsidRPr="00C3141C">
        <w:t xml:space="preserve">support </w:t>
      </w:r>
      <w:proofErr w:type="spellStart"/>
      <w:r w:rsidRPr="00C3141C">
        <w:t>of</w:t>
      </w:r>
      <w:proofErr w:type="spellEnd"/>
      <w:r w:rsidRPr="00C3141C">
        <w:t xml:space="preserve"> </w:t>
      </w:r>
      <w:proofErr w:type="spellStart"/>
      <w:r w:rsidRPr="00C3141C">
        <w:t>networking</w:t>
      </w:r>
      <w:proofErr w:type="spellEnd"/>
      <w:r w:rsidRPr="00C3141C">
        <w:t xml:space="preserve">, </w:t>
      </w:r>
      <w:proofErr w:type="spellStart"/>
      <w:r w:rsidRPr="00C3141C">
        <w:t>e.g</w:t>
      </w:r>
      <w:proofErr w:type="spellEnd"/>
      <w:r w:rsidRPr="00C3141C">
        <w:t xml:space="preserve">. in </w:t>
      </w:r>
      <w:proofErr w:type="spellStart"/>
      <w:r w:rsidRPr="00C3141C">
        <w:t>the</w:t>
      </w:r>
      <w:proofErr w:type="spellEnd"/>
      <w:r w:rsidRPr="00C3141C">
        <w:t xml:space="preserve"> </w:t>
      </w:r>
      <w:proofErr w:type="spellStart"/>
      <w:r w:rsidRPr="00C3141C">
        <w:t>form</w:t>
      </w:r>
      <w:proofErr w:type="spellEnd"/>
      <w:r w:rsidRPr="00C3141C">
        <w:t xml:space="preserve"> </w:t>
      </w:r>
      <w:proofErr w:type="spellStart"/>
      <w:r w:rsidRPr="00C3141C">
        <w:t>of</w:t>
      </w:r>
      <w:proofErr w:type="spellEnd"/>
      <w:r w:rsidRPr="00C3141C">
        <w:t xml:space="preserve"> cluster support, </w:t>
      </w:r>
      <w:proofErr w:type="spellStart"/>
      <w:r w:rsidRPr="00C3141C">
        <w:t>i.e</w:t>
      </w:r>
      <w:proofErr w:type="spellEnd"/>
      <w:r w:rsidRPr="00C3141C">
        <w:t xml:space="preserve">. </w:t>
      </w:r>
      <w:proofErr w:type="spellStart"/>
      <w:r w:rsidRPr="00C3141C">
        <w:t>creation</w:t>
      </w:r>
      <w:proofErr w:type="spellEnd"/>
      <w:r w:rsidRPr="00C3141C">
        <w:t xml:space="preserve"> </w:t>
      </w:r>
      <w:proofErr w:type="spellStart"/>
      <w:r w:rsidRPr="00C3141C">
        <w:t>of</w:t>
      </w:r>
      <w:proofErr w:type="spellEnd"/>
      <w:r w:rsidRPr="00C3141C">
        <w:t xml:space="preserve"> </w:t>
      </w:r>
      <w:proofErr w:type="spellStart"/>
      <w:r w:rsidRPr="00C3141C">
        <w:t>cooperation</w:t>
      </w:r>
      <w:proofErr w:type="spellEnd"/>
      <w:r w:rsidRPr="00C3141C">
        <w:t xml:space="preserve"> </w:t>
      </w:r>
      <w:proofErr w:type="spellStart"/>
      <w:r w:rsidRPr="00C3141C">
        <w:t>entities</w:t>
      </w:r>
      <w:proofErr w:type="spellEnd"/>
      <w:r w:rsidRPr="00C3141C">
        <w:t xml:space="preserve"> </w:t>
      </w:r>
      <w:proofErr w:type="spellStart"/>
      <w:r w:rsidRPr="00C3141C">
        <w:t>that</w:t>
      </w:r>
      <w:proofErr w:type="spellEnd"/>
      <w:r w:rsidRPr="00C3141C">
        <w:t xml:space="preserve"> </w:t>
      </w:r>
      <w:proofErr w:type="spellStart"/>
      <w:r w:rsidRPr="00C3141C">
        <w:t>will</w:t>
      </w:r>
      <w:proofErr w:type="spellEnd"/>
      <w:r w:rsidRPr="00C3141C">
        <w:t xml:space="preserve"> </w:t>
      </w:r>
      <w:proofErr w:type="spellStart"/>
      <w:r w:rsidRPr="00C3141C">
        <w:t>be</w:t>
      </w:r>
      <w:proofErr w:type="spellEnd"/>
      <w:r w:rsidRPr="00C3141C">
        <w:t xml:space="preserve"> in </w:t>
      </w:r>
      <w:proofErr w:type="spellStart"/>
      <w:r w:rsidRPr="00C3141C">
        <w:t>the</w:t>
      </w:r>
      <w:proofErr w:type="spellEnd"/>
      <w:r w:rsidRPr="00C3141C">
        <w:t xml:space="preserve"> </w:t>
      </w:r>
      <w:proofErr w:type="spellStart"/>
      <w:r w:rsidRPr="00C3141C">
        <w:t>future</w:t>
      </w:r>
      <w:proofErr w:type="spellEnd"/>
      <w:r w:rsidRPr="00C3141C">
        <w:t xml:space="preserve"> </w:t>
      </w:r>
      <w:proofErr w:type="spellStart"/>
      <w:r w:rsidRPr="00C3141C">
        <w:t>able</w:t>
      </w:r>
      <w:proofErr w:type="spellEnd"/>
      <w:r w:rsidRPr="00C3141C">
        <w:t xml:space="preserve"> to </w:t>
      </w:r>
      <w:proofErr w:type="spellStart"/>
      <w:r w:rsidRPr="00C3141C">
        <w:t>generate</w:t>
      </w:r>
      <w:proofErr w:type="spellEnd"/>
      <w:r w:rsidRPr="00C3141C">
        <w:t xml:space="preserve"> </w:t>
      </w:r>
      <w:proofErr w:type="spellStart"/>
      <w:r w:rsidRPr="00C3141C">
        <w:t>quality</w:t>
      </w:r>
      <w:proofErr w:type="spellEnd"/>
      <w:r w:rsidRPr="00C3141C">
        <w:t xml:space="preserve"> </w:t>
      </w:r>
      <w:proofErr w:type="spellStart"/>
      <w:r w:rsidRPr="00C3141C">
        <w:t>outputs</w:t>
      </w:r>
      <w:proofErr w:type="spellEnd"/>
      <w:r w:rsidRPr="00C3141C">
        <w:t xml:space="preserve"> and to </w:t>
      </w:r>
      <w:proofErr w:type="spellStart"/>
      <w:r w:rsidRPr="00C3141C">
        <w:t>get</w:t>
      </w:r>
      <w:proofErr w:type="spellEnd"/>
      <w:r w:rsidRPr="00C3141C">
        <w:t xml:space="preserve"> </w:t>
      </w:r>
      <w:proofErr w:type="spellStart"/>
      <w:r w:rsidRPr="00C3141C">
        <w:t>involved</w:t>
      </w:r>
      <w:proofErr w:type="spellEnd"/>
      <w:r w:rsidRPr="00C3141C">
        <w:t xml:space="preserve"> in </w:t>
      </w:r>
      <w:proofErr w:type="spellStart"/>
      <w:r w:rsidRPr="00C3141C">
        <w:t>research</w:t>
      </w:r>
      <w:proofErr w:type="spellEnd"/>
      <w:r w:rsidRPr="00C3141C">
        <w:t xml:space="preserve"> </w:t>
      </w:r>
      <w:proofErr w:type="spellStart"/>
      <w:r w:rsidRPr="00C3141C">
        <w:t>projects</w:t>
      </w:r>
      <w:proofErr w:type="spellEnd"/>
      <w:r w:rsidRPr="00C3141C">
        <w:t xml:space="preserve"> on </w:t>
      </w:r>
      <w:proofErr w:type="spellStart"/>
      <w:r w:rsidRPr="00C3141C">
        <w:t>the</w:t>
      </w:r>
      <w:proofErr w:type="spellEnd"/>
      <w:r w:rsidRPr="00C3141C">
        <w:t xml:space="preserve"> </w:t>
      </w:r>
      <w:proofErr w:type="spellStart"/>
      <w:r w:rsidRPr="00C3141C">
        <w:t>European</w:t>
      </w:r>
      <w:proofErr w:type="spellEnd"/>
      <w:r w:rsidRPr="00C3141C">
        <w:t xml:space="preserve"> </w:t>
      </w:r>
      <w:proofErr w:type="spellStart"/>
      <w:r w:rsidRPr="00C3141C">
        <w:t>level</w:t>
      </w:r>
      <w:proofErr w:type="spellEnd"/>
      <w:r w:rsidRPr="00C3141C">
        <w:t>,</w:t>
      </w:r>
    </w:p>
    <w:p w:rsidR="00C3141C" w:rsidRPr="00C3141C" w:rsidRDefault="00C3141C" w:rsidP="00502CD7">
      <w:pPr>
        <w:pStyle w:val="HED-listmultilevel"/>
        <w:numPr>
          <w:ilvl w:val="0"/>
          <w:numId w:val="4"/>
        </w:numPr>
      </w:pPr>
      <w:proofErr w:type="spellStart"/>
      <w:r w:rsidRPr="00C3141C">
        <w:t>closer</w:t>
      </w:r>
      <w:proofErr w:type="spellEnd"/>
      <w:r w:rsidRPr="00C3141C">
        <w:t xml:space="preserve"> </w:t>
      </w:r>
      <w:proofErr w:type="spellStart"/>
      <w:r w:rsidRPr="00C3141C">
        <w:t>links</w:t>
      </w:r>
      <w:proofErr w:type="spellEnd"/>
      <w:r w:rsidRPr="00C3141C">
        <w:t xml:space="preserve"> to </w:t>
      </w:r>
      <w:proofErr w:type="spellStart"/>
      <w:r w:rsidRPr="00C3141C">
        <w:t>strategic</w:t>
      </w:r>
      <w:proofErr w:type="spellEnd"/>
      <w:r w:rsidRPr="00C3141C">
        <w:t xml:space="preserve"> </w:t>
      </w:r>
      <w:proofErr w:type="spellStart"/>
      <w:r w:rsidRPr="00C3141C">
        <w:t>documents</w:t>
      </w:r>
      <w:proofErr w:type="spellEnd"/>
      <w:r w:rsidRPr="00C3141C">
        <w:t xml:space="preserve"> (</w:t>
      </w:r>
      <w:proofErr w:type="spellStart"/>
      <w:r w:rsidRPr="00C3141C">
        <w:t>e.g</w:t>
      </w:r>
      <w:proofErr w:type="spellEnd"/>
      <w:r w:rsidRPr="00C3141C">
        <w:t xml:space="preserve">. </w:t>
      </w:r>
      <w:proofErr w:type="spellStart"/>
      <w:r w:rsidRPr="00C3141C">
        <w:t>Research</w:t>
      </w:r>
      <w:proofErr w:type="spellEnd"/>
      <w:r w:rsidRPr="00C3141C">
        <w:t xml:space="preserve"> and </w:t>
      </w:r>
      <w:proofErr w:type="spellStart"/>
      <w:r w:rsidRPr="00C3141C">
        <w:t>Innovation</w:t>
      </w:r>
      <w:proofErr w:type="spellEnd"/>
      <w:r w:rsidRPr="00C3141C">
        <w:t xml:space="preserve"> </w:t>
      </w:r>
      <w:proofErr w:type="spellStart"/>
      <w:r w:rsidRPr="00C3141C">
        <w:t>Strategy</w:t>
      </w:r>
      <w:proofErr w:type="spellEnd"/>
      <w:r w:rsidRPr="00C3141C">
        <w:t xml:space="preserve"> </w:t>
      </w:r>
      <w:proofErr w:type="spellStart"/>
      <w:r w:rsidRPr="00C3141C">
        <w:t>for</w:t>
      </w:r>
      <w:proofErr w:type="spellEnd"/>
      <w:r w:rsidRPr="00C3141C">
        <w:t xml:space="preserve"> Smart </w:t>
      </w:r>
      <w:proofErr w:type="spellStart"/>
      <w:r w:rsidRPr="00C3141C">
        <w:t>Specialisation</w:t>
      </w:r>
      <w:proofErr w:type="spellEnd"/>
      <w:r w:rsidRPr="00C3141C">
        <w:t xml:space="preserve">, </w:t>
      </w:r>
      <w:proofErr w:type="spellStart"/>
      <w:r w:rsidRPr="00C3141C">
        <w:t>or</w:t>
      </w:r>
      <w:proofErr w:type="spellEnd"/>
      <w:r w:rsidRPr="00C3141C">
        <w:t xml:space="preserve"> </w:t>
      </w:r>
      <w:proofErr w:type="spellStart"/>
      <w:r w:rsidRPr="00C3141C">
        <w:t>strategic</w:t>
      </w:r>
      <w:proofErr w:type="spellEnd"/>
      <w:r w:rsidRPr="00C3141C">
        <w:t xml:space="preserve"> </w:t>
      </w:r>
      <w:proofErr w:type="spellStart"/>
      <w:r w:rsidRPr="00C3141C">
        <w:t>documents</w:t>
      </w:r>
      <w:proofErr w:type="spellEnd"/>
      <w:r w:rsidRPr="00C3141C">
        <w:t xml:space="preserve"> </w:t>
      </w:r>
      <w:proofErr w:type="spellStart"/>
      <w:r w:rsidRPr="00C3141C">
        <w:t>of</w:t>
      </w:r>
      <w:proofErr w:type="spellEnd"/>
      <w:r w:rsidRPr="00C3141C">
        <w:t xml:space="preserve"> a </w:t>
      </w:r>
      <w:proofErr w:type="spellStart"/>
      <w:r w:rsidRPr="00C3141C">
        <w:t>territorial</w:t>
      </w:r>
      <w:proofErr w:type="spellEnd"/>
      <w:r w:rsidRPr="00C3141C">
        <w:t xml:space="preserve"> </w:t>
      </w:r>
      <w:proofErr w:type="spellStart"/>
      <w:r w:rsidRPr="00C3141C">
        <w:t>dimension</w:t>
      </w:r>
      <w:proofErr w:type="spellEnd"/>
      <w:r w:rsidRPr="00C3141C">
        <w:t xml:space="preserve"> on </w:t>
      </w:r>
      <w:proofErr w:type="spellStart"/>
      <w:r w:rsidRPr="00C3141C">
        <w:t>the</w:t>
      </w:r>
      <w:proofErr w:type="spellEnd"/>
      <w:r w:rsidRPr="00C3141C">
        <w:t xml:space="preserve"> </w:t>
      </w:r>
      <w:proofErr w:type="spellStart"/>
      <w:r w:rsidRPr="00C3141C">
        <w:t>level</w:t>
      </w:r>
      <w:proofErr w:type="spellEnd"/>
      <w:r w:rsidRPr="00C3141C">
        <w:t xml:space="preserve"> </w:t>
      </w:r>
      <w:proofErr w:type="spellStart"/>
      <w:r w:rsidRPr="00C3141C">
        <w:t>of</w:t>
      </w:r>
      <w:proofErr w:type="spellEnd"/>
      <w:r w:rsidRPr="00C3141C">
        <w:t xml:space="preserve"> </w:t>
      </w:r>
      <w:proofErr w:type="spellStart"/>
      <w:r w:rsidRPr="00C3141C">
        <w:t>Integrated</w:t>
      </w:r>
      <w:proofErr w:type="spellEnd"/>
      <w:r w:rsidRPr="00C3141C">
        <w:t xml:space="preserve"> </w:t>
      </w:r>
      <w:proofErr w:type="spellStart"/>
      <w:r w:rsidRPr="00C3141C">
        <w:t>Territorial</w:t>
      </w:r>
      <w:proofErr w:type="spellEnd"/>
      <w:r w:rsidRPr="00C3141C">
        <w:t xml:space="preserve"> </w:t>
      </w:r>
      <w:proofErr w:type="spellStart"/>
      <w:r w:rsidRPr="00C3141C">
        <w:t>Investments</w:t>
      </w:r>
      <w:proofErr w:type="spellEnd"/>
      <w:r w:rsidRPr="00C3141C">
        <w:t>),</w:t>
      </w:r>
    </w:p>
    <w:p w:rsidR="00C3141C" w:rsidRPr="00C3141C" w:rsidRDefault="00C3141C" w:rsidP="00502CD7">
      <w:pPr>
        <w:pStyle w:val="HED-listmultilevel"/>
        <w:numPr>
          <w:ilvl w:val="0"/>
          <w:numId w:val="4"/>
        </w:numPr>
      </w:pPr>
      <w:proofErr w:type="spellStart"/>
      <w:r w:rsidRPr="00C3141C">
        <w:t>newly</w:t>
      </w:r>
      <w:proofErr w:type="spellEnd"/>
      <w:r w:rsidRPr="00C3141C">
        <w:t xml:space="preserve"> </w:t>
      </w:r>
      <w:proofErr w:type="spellStart"/>
      <w:r w:rsidRPr="00C3141C">
        <w:t>introduced</w:t>
      </w:r>
      <w:proofErr w:type="spellEnd"/>
      <w:r w:rsidRPr="00C3141C">
        <w:t xml:space="preserve"> support </w:t>
      </w:r>
      <w:proofErr w:type="spellStart"/>
      <w:r w:rsidRPr="00C3141C">
        <w:t>of</w:t>
      </w:r>
      <w:proofErr w:type="spellEnd"/>
      <w:r w:rsidRPr="00C3141C">
        <w:t xml:space="preserve"> </w:t>
      </w:r>
      <w:proofErr w:type="spellStart"/>
      <w:r w:rsidRPr="00C3141C">
        <w:t>high</w:t>
      </w:r>
      <w:proofErr w:type="spellEnd"/>
      <w:r w:rsidRPr="00C3141C">
        <w:t xml:space="preserve">-speed </w:t>
      </w:r>
      <w:proofErr w:type="spellStart"/>
      <w:r w:rsidRPr="00C3141C">
        <w:t>access</w:t>
      </w:r>
      <w:proofErr w:type="spellEnd"/>
      <w:r w:rsidRPr="00C3141C">
        <w:t xml:space="preserve"> </w:t>
      </w:r>
      <w:proofErr w:type="spellStart"/>
      <w:r w:rsidRPr="00C3141C">
        <w:t>networks</w:t>
      </w:r>
      <w:proofErr w:type="spellEnd"/>
      <w:r w:rsidRPr="00C3141C">
        <w:t xml:space="preserve"> to </w:t>
      </w:r>
      <w:proofErr w:type="spellStart"/>
      <w:r w:rsidRPr="00C3141C">
        <w:t>the</w:t>
      </w:r>
      <w:proofErr w:type="spellEnd"/>
      <w:r w:rsidRPr="00C3141C">
        <w:t xml:space="preserve"> Internet and </w:t>
      </w:r>
      <w:proofErr w:type="spellStart"/>
      <w:r w:rsidRPr="00C3141C">
        <w:t>information</w:t>
      </w:r>
      <w:proofErr w:type="spellEnd"/>
      <w:r w:rsidRPr="00C3141C">
        <w:t xml:space="preserve"> and </w:t>
      </w:r>
      <w:proofErr w:type="spellStart"/>
      <w:r w:rsidRPr="00C3141C">
        <w:t>communication</w:t>
      </w:r>
      <w:proofErr w:type="spellEnd"/>
      <w:r w:rsidRPr="00C3141C">
        <w:t xml:space="preserve"> </w:t>
      </w:r>
      <w:proofErr w:type="spellStart"/>
      <w:r w:rsidRPr="00C3141C">
        <w:t>technologies</w:t>
      </w:r>
      <w:proofErr w:type="spellEnd"/>
      <w:r w:rsidRPr="00C3141C">
        <w:t>,</w:t>
      </w:r>
    </w:p>
    <w:p w:rsidR="00C3141C" w:rsidRPr="00C3141C" w:rsidRDefault="00C3141C" w:rsidP="00502CD7">
      <w:pPr>
        <w:pStyle w:val="HED-listmultilevel"/>
        <w:numPr>
          <w:ilvl w:val="0"/>
          <w:numId w:val="4"/>
        </w:numPr>
      </w:pPr>
      <w:r w:rsidRPr="00C3141C">
        <w:t xml:space="preserve">a </w:t>
      </w:r>
      <w:proofErr w:type="spellStart"/>
      <w:r w:rsidRPr="00C3141C">
        <w:t>greater</w:t>
      </w:r>
      <w:proofErr w:type="spellEnd"/>
      <w:r w:rsidRPr="00C3141C">
        <w:t xml:space="preserve"> </w:t>
      </w:r>
      <w:proofErr w:type="spellStart"/>
      <w:r w:rsidRPr="00C3141C">
        <w:t>emphasis</w:t>
      </w:r>
      <w:proofErr w:type="spellEnd"/>
      <w:r w:rsidRPr="00C3141C">
        <w:t xml:space="preserve"> on support </w:t>
      </w:r>
      <w:proofErr w:type="spellStart"/>
      <w:r w:rsidRPr="00C3141C">
        <w:t>of</w:t>
      </w:r>
      <w:proofErr w:type="spellEnd"/>
      <w:r w:rsidRPr="00C3141C">
        <w:t xml:space="preserve"> </w:t>
      </w:r>
      <w:proofErr w:type="spellStart"/>
      <w:r w:rsidRPr="00C3141C">
        <w:t>innovations</w:t>
      </w:r>
      <w:proofErr w:type="spellEnd"/>
      <w:r w:rsidRPr="00C3141C">
        <w:t xml:space="preserve">, </w:t>
      </w:r>
      <w:proofErr w:type="spellStart"/>
      <w:r w:rsidRPr="00C3141C">
        <w:t>both</w:t>
      </w:r>
      <w:proofErr w:type="spellEnd"/>
      <w:r w:rsidRPr="00C3141C">
        <w:t xml:space="preserve"> </w:t>
      </w:r>
      <w:proofErr w:type="spellStart"/>
      <w:r w:rsidRPr="00C3141C">
        <w:t>those</w:t>
      </w:r>
      <w:proofErr w:type="spellEnd"/>
      <w:r w:rsidRPr="00C3141C">
        <w:t xml:space="preserve"> </w:t>
      </w:r>
      <w:proofErr w:type="spellStart"/>
      <w:r w:rsidRPr="00C3141C">
        <w:t>of</w:t>
      </w:r>
      <w:proofErr w:type="spellEnd"/>
      <w:r w:rsidRPr="00C3141C">
        <w:t xml:space="preserve"> a </w:t>
      </w:r>
      <w:proofErr w:type="spellStart"/>
      <w:r w:rsidRPr="00C3141C">
        <w:t>technical</w:t>
      </w:r>
      <w:proofErr w:type="spellEnd"/>
      <w:r w:rsidRPr="00C3141C">
        <w:t xml:space="preserve"> </w:t>
      </w:r>
      <w:proofErr w:type="spellStart"/>
      <w:r w:rsidRPr="00C3141C">
        <w:t>character</w:t>
      </w:r>
      <w:proofErr w:type="spellEnd"/>
      <w:r w:rsidRPr="00C3141C">
        <w:t xml:space="preserve"> and </w:t>
      </w:r>
      <w:proofErr w:type="spellStart"/>
      <w:r w:rsidRPr="00C3141C">
        <w:t>those</w:t>
      </w:r>
      <w:proofErr w:type="spellEnd"/>
      <w:r w:rsidRPr="00C3141C">
        <w:t xml:space="preserve"> </w:t>
      </w:r>
      <w:proofErr w:type="spellStart"/>
      <w:r w:rsidRPr="00C3141C">
        <w:t>of</w:t>
      </w:r>
      <w:proofErr w:type="spellEnd"/>
      <w:r w:rsidRPr="00C3141C">
        <w:t xml:space="preserve"> a non-</w:t>
      </w:r>
      <w:proofErr w:type="spellStart"/>
      <w:r w:rsidRPr="00C3141C">
        <w:t>technical</w:t>
      </w:r>
      <w:proofErr w:type="spellEnd"/>
      <w:r w:rsidRPr="00C3141C">
        <w:t xml:space="preserve"> </w:t>
      </w:r>
      <w:proofErr w:type="spellStart"/>
      <w:r w:rsidRPr="00C3141C">
        <w:t>character</w:t>
      </w:r>
      <w:proofErr w:type="spellEnd"/>
      <w:r w:rsidRPr="00C3141C">
        <w:t xml:space="preserve"> </w:t>
      </w:r>
      <w:proofErr w:type="spellStart"/>
      <w:r w:rsidRPr="00C3141C">
        <w:t>increasing</w:t>
      </w:r>
      <w:proofErr w:type="spellEnd"/>
      <w:r w:rsidRPr="00C3141C">
        <w:t xml:space="preserve"> </w:t>
      </w:r>
      <w:proofErr w:type="spellStart"/>
      <w:r w:rsidRPr="00C3141C">
        <w:t>effectiveness</w:t>
      </w:r>
      <w:proofErr w:type="spellEnd"/>
      <w:r w:rsidRPr="00C3141C">
        <w:t xml:space="preserve">, </w:t>
      </w:r>
    </w:p>
    <w:p w:rsidR="00C3141C" w:rsidRPr="00C3141C" w:rsidRDefault="00C3141C" w:rsidP="00502CD7">
      <w:pPr>
        <w:pStyle w:val="HED-listmultilevel"/>
        <w:numPr>
          <w:ilvl w:val="0"/>
          <w:numId w:val="4"/>
        </w:numPr>
      </w:pPr>
      <w:r w:rsidRPr="00C3141C">
        <w:t xml:space="preserve">a </w:t>
      </w:r>
      <w:proofErr w:type="spellStart"/>
      <w:r w:rsidRPr="00C3141C">
        <w:t>greater</w:t>
      </w:r>
      <w:proofErr w:type="spellEnd"/>
      <w:r w:rsidRPr="00C3141C">
        <w:t xml:space="preserve"> </w:t>
      </w:r>
      <w:proofErr w:type="spellStart"/>
      <w:r w:rsidRPr="00C3141C">
        <w:t>emphasis</w:t>
      </w:r>
      <w:proofErr w:type="spellEnd"/>
      <w:r w:rsidRPr="00C3141C">
        <w:t xml:space="preserve"> on SME support, </w:t>
      </w:r>
    </w:p>
    <w:p w:rsidR="00C3141C" w:rsidRPr="00C3141C" w:rsidRDefault="00C3141C" w:rsidP="00502CD7">
      <w:pPr>
        <w:pStyle w:val="HED-listmultilevel"/>
        <w:numPr>
          <w:ilvl w:val="0"/>
          <w:numId w:val="4"/>
        </w:numPr>
      </w:pPr>
      <w:r w:rsidRPr="00C3141C">
        <w:t xml:space="preserve">a shift </w:t>
      </w:r>
      <w:proofErr w:type="spellStart"/>
      <w:r w:rsidRPr="00C3141C">
        <w:t>from</w:t>
      </w:r>
      <w:proofErr w:type="spellEnd"/>
      <w:r w:rsidRPr="00C3141C">
        <w:t xml:space="preserve"> </w:t>
      </w:r>
      <w:proofErr w:type="spellStart"/>
      <w:r w:rsidRPr="00C3141C">
        <w:t>building</w:t>
      </w:r>
      <w:proofErr w:type="spellEnd"/>
      <w:r w:rsidRPr="00C3141C">
        <w:t xml:space="preserve"> </w:t>
      </w:r>
      <w:proofErr w:type="spellStart"/>
      <w:r w:rsidRPr="00C3141C">
        <w:t>the</w:t>
      </w:r>
      <w:proofErr w:type="spellEnd"/>
      <w:r w:rsidRPr="00C3141C">
        <w:t xml:space="preserve"> </w:t>
      </w:r>
      <w:proofErr w:type="spellStart"/>
      <w:r w:rsidRPr="00C3141C">
        <w:t>infrastructure</w:t>
      </w:r>
      <w:proofErr w:type="spellEnd"/>
      <w:r w:rsidRPr="00C3141C">
        <w:t xml:space="preserve"> to </w:t>
      </w:r>
      <w:proofErr w:type="spellStart"/>
      <w:r w:rsidRPr="00C3141C">
        <w:t>its</w:t>
      </w:r>
      <w:proofErr w:type="spellEnd"/>
      <w:r w:rsidRPr="00C3141C">
        <w:t xml:space="preserve"> </w:t>
      </w:r>
      <w:proofErr w:type="spellStart"/>
      <w:r w:rsidRPr="00C3141C">
        <w:t>development</w:t>
      </w:r>
      <w:proofErr w:type="spellEnd"/>
      <w:r w:rsidRPr="00C3141C">
        <w:t xml:space="preserve"> and </w:t>
      </w:r>
      <w:proofErr w:type="spellStart"/>
      <w:r w:rsidRPr="00C3141C">
        <w:t>effective</w:t>
      </w:r>
      <w:proofErr w:type="spellEnd"/>
      <w:r w:rsidRPr="00C3141C">
        <w:t xml:space="preserve"> </w:t>
      </w:r>
      <w:proofErr w:type="spellStart"/>
      <w:r w:rsidRPr="00C3141C">
        <w:t>utilization</w:t>
      </w:r>
      <w:proofErr w:type="spellEnd"/>
      <w:r w:rsidRPr="00C3141C">
        <w:t>,</w:t>
      </w:r>
    </w:p>
    <w:p w:rsidR="00C3141C" w:rsidRPr="00C3141C" w:rsidRDefault="00C3141C" w:rsidP="00502CD7">
      <w:pPr>
        <w:pStyle w:val="HED-listmultilevel"/>
        <w:numPr>
          <w:ilvl w:val="0"/>
          <w:numId w:val="4"/>
        </w:numPr>
      </w:pPr>
      <w:proofErr w:type="spellStart"/>
      <w:r w:rsidRPr="00C3141C">
        <w:t>provision</w:t>
      </w:r>
      <w:proofErr w:type="spellEnd"/>
      <w:r w:rsidRPr="00C3141C">
        <w:t xml:space="preserve"> </w:t>
      </w:r>
      <w:proofErr w:type="spellStart"/>
      <w:r w:rsidRPr="00C3141C">
        <w:t>of</w:t>
      </w:r>
      <w:proofErr w:type="spellEnd"/>
      <w:r w:rsidRPr="00C3141C">
        <w:t xml:space="preserve"> support not </w:t>
      </w:r>
      <w:proofErr w:type="spellStart"/>
      <w:r w:rsidRPr="00C3141C">
        <w:t>only</w:t>
      </w:r>
      <w:proofErr w:type="spellEnd"/>
      <w:r w:rsidRPr="00C3141C">
        <w:t xml:space="preserve"> in </w:t>
      </w:r>
      <w:proofErr w:type="spellStart"/>
      <w:r w:rsidRPr="00C3141C">
        <w:t>the</w:t>
      </w:r>
      <w:proofErr w:type="spellEnd"/>
      <w:r w:rsidRPr="00C3141C">
        <w:t xml:space="preserve"> </w:t>
      </w:r>
      <w:proofErr w:type="spellStart"/>
      <w:r w:rsidRPr="00C3141C">
        <w:t>form</w:t>
      </w:r>
      <w:proofErr w:type="spellEnd"/>
      <w:r w:rsidRPr="00C3141C">
        <w:t xml:space="preserve"> </w:t>
      </w:r>
      <w:proofErr w:type="spellStart"/>
      <w:r w:rsidRPr="00C3141C">
        <w:t>of</w:t>
      </w:r>
      <w:proofErr w:type="spellEnd"/>
      <w:r w:rsidRPr="00C3141C">
        <w:t xml:space="preserve"> </w:t>
      </w:r>
      <w:proofErr w:type="spellStart"/>
      <w:r w:rsidRPr="00C3141C">
        <w:t>grants</w:t>
      </w:r>
      <w:proofErr w:type="spellEnd"/>
      <w:r w:rsidRPr="00C3141C">
        <w:t xml:space="preserve"> </w:t>
      </w:r>
      <w:proofErr w:type="spellStart"/>
      <w:r w:rsidRPr="00C3141C">
        <w:t>like</w:t>
      </w:r>
      <w:proofErr w:type="spellEnd"/>
      <w:r w:rsidRPr="00C3141C">
        <w:t xml:space="preserve"> in </w:t>
      </w:r>
      <w:proofErr w:type="spellStart"/>
      <w:r w:rsidRPr="00C3141C">
        <w:t>the</w:t>
      </w:r>
      <w:proofErr w:type="spellEnd"/>
      <w:r w:rsidRPr="00C3141C">
        <w:t xml:space="preserve"> </w:t>
      </w:r>
      <w:proofErr w:type="spellStart"/>
      <w:r w:rsidRPr="00C3141C">
        <w:t>previous</w:t>
      </w:r>
      <w:proofErr w:type="spellEnd"/>
      <w:r w:rsidRPr="00C3141C">
        <w:t xml:space="preserve"> PP, but </w:t>
      </w:r>
      <w:proofErr w:type="spellStart"/>
      <w:r w:rsidRPr="00C3141C">
        <w:t>also</w:t>
      </w:r>
      <w:proofErr w:type="spellEnd"/>
      <w:r w:rsidRPr="00C3141C">
        <w:t xml:space="preserve"> </w:t>
      </w:r>
      <w:proofErr w:type="spellStart"/>
      <w:r w:rsidRPr="00C3141C">
        <w:t>using</w:t>
      </w:r>
      <w:proofErr w:type="spellEnd"/>
      <w:r w:rsidRPr="00C3141C">
        <w:t xml:space="preserve"> </w:t>
      </w:r>
      <w:proofErr w:type="spellStart"/>
      <w:r w:rsidRPr="00C3141C">
        <w:t>financial</w:t>
      </w:r>
      <w:proofErr w:type="spellEnd"/>
      <w:r w:rsidRPr="00C3141C">
        <w:t xml:space="preserve"> </w:t>
      </w:r>
      <w:proofErr w:type="spellStart"/>
      <w:r w:rsidRPr="00C3141C">
        <w:t>tools</w:t>
      </w:r>
      <w:proofErr w:type="spellEnd"/>
      <w:r w:rsidRPr="00C3141C">
        <w:t xml:space="preserve"> in </w:t>
      </w:r>
      <w:proofErr w:type="spellStart"/>
      <w:r w:rsidRPr="00C3141C">
        <w:t>the</w:t>
      </w:r>
      <w:proofErr w:type="spellEnd"/>
      <w:r w:rsidRPr="00C3141C">
        <w:t xml:space="preserve"> </w:t>
      </w:r>
      <w:proofErr w:type="spellStart"/>
      <w:r w:rsidRPr="00C3141C">
        <w:t>form</w:t>
      </w:r>
      <w:proofErr w:type="spellEnd"/>
      <w:r w:rsidRPr="00C3141C">
        <w:t xml:space="preserve"> </w:t>
      </w:r>
      <w:proofErr w:type="spellStart"/>
      <w:r w:rsidRPr="00C3141C">
        <w:t>of</w:t>
      </w:r>
      <w:proofErr w:type="spellEnd"/>
      <w:r w:rsidRPr="00C3141C">
        <w:t xml:space="preserve"> </w:t>
      </w:r>
      <w:proofErr w:type="spellStart"/>
      <w:r w:rsidRPr="00C3141C">
        <w:t>interest</w:t>
      </w:r>
      <w:proofErr w:type="spellEnd"/>
      <w:r w:rsidRPr="00C3141C">
        <w:t xml:space="preserve">-free </w:t>
      </w:r>
      <w:proofErr w:type="spellStart"/>
      <w:r w:rsidRPr="00C3141C">
        <w:t>returnable</w:t>
      </w:r>
      <w:proofErr w:type="spellEnd"/>
      <w:r w:rsidRPr="00C3141C">
        <w:t xml:space="preserve"> </w:t>
      </w:r>
      <w:proofErr w:type="spellStart"/>
      <w:r w:rsidRPr="00C3141C">
        <w:t>loans</w:t>
      </w:r>
      <w:proofErr w:type="spellEnd"/>
      <w:r w:rsidRPr="00C3141C">
        <w:t xml:space="preserve">, </w:t>
      </w:r>
      <w:proofErr w:type="spellStart"/>
      <w:r w:rsidRPr="00C3141C">
        <w:t>credits</w:t>
      </w:r>
      <w:proofErr w:type="spellEnd"/>
      <w:r w:rsidRPr="00C3141C">
        <w:t xml:space="preserve">, </w:t>
      </w:r>
      <w:proofErr w:type="spellStart"/>
      <w:r w:rsidRPr="00C3141C">
        <w:t>collaterals</w:t>
      </w:r>
      <w:proofErr w:type="spellEnd"/>
      <w:r w:rsidRPr="00C3141C">
        <w:t xml:space="preserve">, </w:t>
      </w:r>
      <w:proofErr w:type="spellStart"/>
      <w:r w:rsidRPr="00C3141C">
        <w:t>etc</w:t>
      </w:r>
      <w:proofErr w:type="spellEnd"/>
      <w:r w:rsidRPr="00C3141C">
        <w:t>.,</w:t>
      </w:r>
    </w:p>
    <w:p w:rsidR="00C3141C" w:rsidRPr="00C3141C" w:rsidRDefault="00C3141C" w:rsidP="00502CD7">
      <w:pPr>
        <w:pStyle w:val="HED-listmultilevel"/>
        <w:numPr>
          <w:ilvl w:val="0"/>
          <w:numId w:val="4"/>
        </w:numPr>
      </w:pPr>
      <w:proofErr w:type="gramStart"/>
      <w:r w:rsidRPr="00C3141C">
        <w:t>a</w:t>
      </w:r>
      <w:proofErr w:type="gramEnd"/>
      <w:r w:rsidRPr="00C3141C">
        <w:t xml:space="preserve"> </w:t>
      </w:r>
      <w:proofErr w:type="spellStart"/>
      <w:r w:rsidRPr="00C3141C">
        <w:t>greater</w:t>
      </w:r>
      <w:proofErr w:type="spellEnd"/>
      <w:r w:rsidRPr="00C3141C">
        <w:t xml:space="preserve"> </w:t>
      </w:r>
      <w:proofErr w:type="spellStart"/>
      <w:r w:rsidRPr="00C3141C">
        <w:t>emphasis</w:t>
      </w:r>
      <w:proofErr w:type="spellEnd"/>
      <w:r w:rsidRPr="00C3141C">
        <w:t xml:space="preserve"> on proper </w:t>
      </w:r>
      <w:proofErr w:type="spellStart"/>
      <w:r w:rsidRPr="00C3141C">
        <w:t>drawing</w:t>
      </w:r>
      <w:proofErr w:type="spellEnd"/>
      <w:r w:rsidRPr="00C3141C">
        <w:t xml:space="preserve"> and </w:t>
      </w:r>
      <w:proofErr w:type="spellStart"/>
      <w:r w:rsidRPr="00C3141C">
        <w:t>fulfilment</w:t>
      </w:r>
      <w:proofErr w:type="spellEnd"/>
      <w:r w:rsidRPr="00C3141C">
        <w:t xml:space="preserve"> </w:t>
      </w:r>
      <w:proofErr w:type="spellStart"/>
      <w:r w:rsidRPr="00C3141C">
        <w:t>of</w:t>
      </w:r>
      <w:proofErr w:type="spellEnd"/>
      <w:r w:rsidRPr="00C3141C">
        <w:t xml:space="preserve"> </w:t>
      </w:r>
      <w:proofErr w:type="spellStart"/>
      <w:r w:rsidRPr="00C3141C">
        <w:t>provision</w:t>
      </w:r>
      <w:proofErr w:type="spellEnd"/>
      <w:r w:rsidRPr="00C3141C">
        <w:t xml:space="preserve"> </w:t>
      </w:r>
      <w:proofErr w:type="spellStart"/>
      <w:r w:rsidRPr="00C3141C">
        <w:t>conditions</w:t>
      </w:r>
      <w:proofErr w:type="spellEnd"/>
      <w:r w:rsidRPr="00C3141C">
        <w:t xml:space="preserve"> </w:t>
      </w:r>
      <w:proofErr w:type="spellStart"/>
      <w:r w:rsidRPr="00C3141C">
        <w:t>of</w:t>
      </w:r>
      <w:proofErr w:type="spellEnd"/>
      <w:r w:rsidRPr="00C3141C">
        <w:t xml:space="preserve"> support. </w:t>
      </w:r>
    </w:p>
    <w:p w:rsidR="00C3141C" w:rsidRPr="00B20FE4" w:rsidRDefault="00C3141C" w:rsidP="00C3141C">
      <w:pPr>
        <w:pStyle w:val="HED-text"/>
      </w:pPr>
      <w:r w:rsidRPr="00B20FE4">
        <w:t>Some of these changes have not been used in practice, as only the first calls have been announced and the first applications are being collected within this OP. Provided that these changes will actually be put into practice within implementation and evaluation of projects, they could bring the support applicants and project solvers significant simplification of the processes of drawing up applications and project implementation.</w:t>
      </w:r>
    </w:p>
    <w:p w:rsidR="00C3141C" w:rsidRPr="00B20FE4" w:rsidRDefault="00C3141C" w:rsidP="00C3141C">
      <w:pPr>
        <w:pStyle w:val="HED-text"/>
      </w:pPr>
      <w:r w:rsidRPr="00B20FE4">
        <w:t xml:space="preserve">The principal negative aspect of the commencing PP 2014 – 2020 is, for the time being, mainly the late approval of the partnership agreement, individual OPs, and announcement of first calls as late as one and a half years after the commencement of this PP. Therefore, there is a delay and the period for which it is possible to implement projects has been significantly shortened. Moreover, within OP EIC there is another delay caused by problems with the system MS 2014+ and further specification of the support conditions and methodical instructions </w:t>
      </w:r>
      <w:r w:rsidR="00BA5131">
        <w:t>(</w:t>
      </w:r>
      <w:r w:rsidR="00BA5131" w:rsidRPr="00B20FE4">
        <w:t>M</w:t>
      </w:r>
      <w:r w:rsidR="00BA5131">
        <w:t xml:space="preserve">inistry of Industry and Trade CZ, </w:t>
      </w:r>
      <w:r w:rsidR="00BA5131" w:rsidRPr="00B20FE4">
        <w:t>2015</w:t>
      </w:r>
      <w:r w:rsidR="00BA5131">
        <w:t>a).</w:t>
      </w:r>
      <w:r w:rsidR="00BA5131" w:rsidRPr="00B20FE4">
        <w:t xml:space="preserve"> </w:t>
      </w:r>
      <w:r w:rsidRPr="00B20FE4">
        <w:t xml:space="preserve">In spite of the declared effort to simplify the methodical instructions, Ministry of Regional Development CZ and Ministry of Finance CZ have already put into effect </w:t>
      </w:r>
      <w:r w:rsidRPr="00B20FE4">
        <w:lastRenderedPageBreak/>
        <w:t xml:space="preserve">20 methodical instructions </w:t>
      </w:r>
      <w:r w:rsidR="0075393C">
        <w:t>(</w:t>
      </w:r>
      <w:r w:rsidR="0075393C" w:rsidRPr="00B20FE4">
        <w:t>M</w:t>
      </w:r>
      <w:r w:rsidR="0075393C">
        <w:t>inistry of Regional Development CZ,</w:t>
      </w:r>
      <w:r w:rsidR="0075393C" w:rsidRPr="00B20FE4">
        <w:t xml:space="preserve"> 2015</w:t>
      </w:r>
      <w:r w:rsidR="0075393C">
        <w:t>a</w:t>
      </w:r>
      <w:r w:rsidR="0075393C">
        <w:t>, p. 10-11)</w:t>
      </w:r>
      <w:r w:rsidRPr="00B20FE4">
        <w:t xml:space="preserve">. Next methodical instructions are arising on the level of OP EIC. That is why there is a question whether the methodical area will actually be simplified and whether the necessary scope of methodical instructions the applicants and solvers have to be familiar with will be smaller than in the previous PP. </w:t>
      </w:r>
    </w:p>
    <w:p w:rsidR="00C3141C" w:rsidRPr="00B20FE4" w:rsidRDefault="00C3141C" w:rsidP="00C3141C">
      <w:pPr>
        <w:pStyle w:val="HED-text"/>
      </w:pPr>
      <w:r w:rsidRPr="00B20FE4">
        <w:t xml:space="preserve">A large interest among applicants in the first calls within OP EIC has proved that setting of the conditions and the focus of the first calls match the actual needs of the applicants. The applicants showed the largest interest in the support in the calls within the programmes of Energy Savings, Realty, Information and Communication Technologies, and Shared Services, and Potential </w:t>
      </w:r>
      <w:r w:rsidR="00BA5131">
        <w:t>(</w:t>
      </w:r>
      <w:r w:rsidR="00BA5131" w:rsidRPr="00B20FE4">
        <w:t>M</w:t>
      </w:r>
      <w:r w:rsidR="00BA5131">
        <w:t xml:space="preserve">inistry of Industry and Trade CZ, </w:t>
      </w:r>
      <w:r w:rsidR="00BA5131" w:rsidRPr="00B20FE4">
        <w:t>2015</w:t>
      </w:r>
      <w:r w:rsidR="00BA5131">
        <w:t>a)</w:t>
      </w:r>
      <w:r w:rsidRPr="00B20FE4">
        <w:t xml:space="preserve">. However, the question is how much the applicants were interested in the support in the area of cooperation with research institutions, where the support conditions set in the first calls were very complicated, and so it is possible to assume that they made it impossible for businesses and cooperating research institutions to apply for the support to a required extent. </w:t>
      </w:r>
    </w:p>
    <w:p w:rsidR="00C3141C" w:rsidRPr="00C3141C" w:rsidRDefault="00C3141C" w:rsidP="00502CD7">
      <w:pPr>
        <w:pStyle w:val="HED-headingwithoutnumbering"/>
      </w:pPr>
      <w:proofErr w:type="spellStart"/>
      <w:r w:rsidRPr="00C3141C">
        <w:t>Conclusion</w:t>
      </w:r>
      <w:proofErr w:type="spellEnd"/>
    </w:p>
    <w:p w:rsidR="00C3141C" w:rsidRPr="00B20FE4" w:rsidRDefault="00C3141C" w:rsidP="00C3141C">
      <w:pPr>
        <w:pStyle w:val="HED-text"/>
      </w:pPr>
      <w:r w:rsidRPr="00B20FE4">
        <w:t>The business support in PP 2014 – 2020 through OP EIC is, unlike the previous PP, more directed, its available allocation is larger, and it should support another shift in development of primarily SME, interconnection of the industry with research institutions, and fulfilment of the strategic objectives on the level of CZ. On the other hand, it offers a lower rate of co-financing, mainly for large enterprises. The declared changes are bringing, and they should bring, significant simplification of both the process of drawing up applications for support and project implementation itself. The question is whether this will actually happen in practice. The principal negative aspect connected with commencement of the PP is the excessively long preparatory stage, where the first calls started to appear as late as in the middle of 2015, and commencement of the first projects is not expected until 2016. Another delay is caused by the problems connected with specification of the methodical rules and the limited functionality of the system MS 2014+. There are a large number of potential applicants for support, which was proved by the interest in business support in the first wave of calls. The question is whether it would not be more suitable, for improved smoothness of drawing, to increase the declared allocation and thus to support more applicants already within first calls to prevent the fact that the support providers will contend with the same problems with unexhausted financial means at the end of the PP, as it was in the previous PP.</w:t>
      </w:r>
    </w:p>
    <w:p w:rsidR="00C3141C" w:rsidRPr="00C3141C" w:rsidRDefault="00C3141C" w:rsidP="00502CD7">
      <w:pPr>
        <w:pStyle w:val="HED-auxheading"/>
      </w:pPr>
      <w:proofErr w:type="spellStart"/>
      <w:r w:rsidRPr="00C3141C">
        <w:t>References</w:t>
      </w:r>
      <w:proofErr w:type="spellEnd"/>
    </w:p>
    <w:p w:rsidR="00C3141C" w:rsidRPr="00B20FE4" w:rsidRDefault="00A1248D" w:rsidP="00E7087C">
      <w:pPr>
        <w:pStyle w:val="HED-text"/>
      </w:pPr>
      <w:proofErr w:type="gramStart"/>
      <w:r>
        <w:t>BACHTLER, J.,</w:t>
      </w:r>
      <w:r w:rsidRPr="00A1248D">
        <w:t xml:space="preserve"> </w:t>
      </w:r>
      <w:r w:rsidRPr="00200E07">
        <w:t>&amp;</w:t>
      </w:r>
      <w:r w:rsidR="00C3141C" w:rsidRPr="00B20FE4">
        <w:t xml:space="preserve"> GORZELAK, G. </w:t>
      </w:r>
      <w:r>
        <w:t>(2007).</w:t>
      </w:r>
      <w:proofErr w:type="gramEnd"/>
      <w:r>
        <w:t xml:space="preserve"> </w:t>
      </w:r>
      <w:proofErr w:type="gramStart"/>
      <w:r w:rsidR="00C3141C" w:rsidRPr="00B20FE4">
        <w:t>Reforming EU Cohesion Policy.</w:t>
      </w:r>
      <w:proofErr w:type="gramEnd"/>
      <w:r w:rsidR="00C3141C" w:rsidRPr="00B20FE4">
        <w:t xml:space="preserve"> </w:t>
      </w:r>
      <w:proofErr w:type="gramStart"/>
      <w:r w:rsidR="00C3141C" w:rsidRPr="00E7087C">
        <w:t>Policy Studies</w:t>
      </w:r>
      <w:r w:rsidR="00C3141C" w:rsidRPr="00B20FE4">
        <w:t>.</w:t>
      </w:r>
      <w:proofErr w:type="gramEnd"/>
      <w:r w:rsidR="00C3141C" w:rsidRPr="00B20FE4">
        <w:t xml:space="preserve"> </w:t>
      </w:r>
      <w:proofErr w:type="gramStart"/>
      <w:r>
        <w:t>28 (4).</w:t>
      </w:r>
      <w:proofErr w:type="gramEnd"/>
      <w:r>
        <w:t xml:space="preserve"> </w:t>
      </w:r>
      <w:proofErr w:type="gramStart"/>
      <w:r w:rsidR="00C3141C" w:rsidRPr="00B20FE4">
        <w:t>309-326.</w:t>
      </w:r>
      <w:proofErr w:type="gramEnd"/>
    </w:p>
    <w:p w:rsidR="00C3141C" w:rsidRDefault="00C3141C" w:rsidP="00A1248D">
      <w:pPr>
        <w:pStyle w:val="HED-text"/>
      </w:pPr>
      <w:r w:rsidRPr="00B20FE4">
        <w:lastRenderedPageBreak/>
        <w:t xml:space="preserve">BENDL, O. </w:t>
      </w:r>
      <w:r w:rsidR="00A1248D">
        <w:t xml:space="preserve">(2015). </w:t>
      </w:r>
      <w:r w:rsidRPr="00B20FE4">
        <w:t xml:space="preserve">More Time Means More Severe Competition (in Czech). </w:t>
      </w:r>
      <w:proofErr w:type="gramStart"/>
      <w:r w:rsidR="00A1248D" w:rsidRPr="00477848">
        <w:t xml:space="preserve">Retrieved </w:t>
      </w:r>
      <w:r w:rsidR="00A1248D">
        <w:t>October</w:t>
      </w:r>
      <w:r w:rsidR="00A1248D" w:rsidRPr="00477848">
        <w:t xml:space="preserve"> </w:t>
      </w:r>
      <w:r w:rsidR="00A1248D">
        <w:t>12,</w:t>
      </w:r>
      <w:r w:rsidR="00A1248D" w:rsidRPr="00477848">
        <w:t xml:space="preserve"> 20</w:t>
      </w:r>
      <w:r w:rsidR="00A1248D">
        <w:t>15</w:t>
      </w:r>
      <w:r w:rsidR="00A1248D" w:rsidRPr="00477848">
        <w:t>, from</w:t>
      </w:r>
      <w:r w:rsidR="00A1248D">
        <w:t>:</w:t>
      </w:r>
      <w:r w:rsidR="00A1248D" w:rsidRPr="00B20FE4">
        <w:t xml:space="preserve"> </w:t>
      </w:r>
      <w:hyperlink r:id="rId10" w:history="1">
        <w:r w:rsidRPr="00B20FE4">
          <w:t>http://www.oppik.cz/dotacni-radce/vice-casu-znamena-tvrdsi-konkurenci</w:t>
        </w:r>
      </w:hyperlink>
      <w:r w:rsidRPr="00B20FE4">
        <w:t>.</w:t>
      </w:r>
      <w:proofErr w:type="gramEnd"/>
    </w:p>
    <w:p w:rsidR="00C3141C" w:rsidRPr="00B20FE4" w:rsidRDefault="00E7087C" w:rsidP="00C3141C">
      <w:pPr>
        <w:pStyle w:val="HED-text"/>
      </w:pPr>
      <w:proofErr w:type="gramStart"/>
      <w:r>
        <w:t xml:space="preserve">BROWN, L., </w:t>
      </w:r>
      <w:r w:rsidRPr="00200E07">
        <w:t>&amp;</w:t>
      </w:r>
      <w:r w:rsidR="00C3141C" w:rsidRPr="00B20FE4">
        <w:t xml:space="preserve"> ZIMMERMANNOVA, L. </w:t>
      </w:r>
      <w:r w:rsidR="00A1248D">
        <w:t>(2012).</w:t>
      </w:r>
      <w:proofErr w:type="gramEnd"/>
      <w:r w:rsidR="00A1248D">
        <w:t xml:space="preserve"> </w:t>
      </w:r>
      <w:r w:rsidR="00C3141C" w:rsidRPr="00B20FE4">
        <w:t xml:space="preserve">The Problems of Drawing Funds from the Structural Funds in the Czech Republic: Obstacles Limiting Continuous Drawing from the Funds (in Czech). </w:t>
      </w:r>
      <w:proofErr w:type="gramStart"/>
      <w:r w:rsidR="00A1248D" w:rsidRPr="00477848">
        <w:t xml:space="preserve">Retrieved </w:t>
      </w:r>
      <w:r w:rsidR="00A1248D">
        <w:t>September</w:t>
      </w:r>
      <w:r w:rsidR="00A1248D" w:rsidRPr="00477848">
        <w:t xml:space="preserve"> </w:t>
      </w:r>
      <w:r w:rsidR="00A1248D">
        <w:t>26</w:t>
      </w:r>
      <w:r w:rsidR="00A1248D">
        <w:t>,</w:t>
      </w:r>
      <w:r w:rsidR="00A1248D" w:rsidRPr="00477848">
        <w:t xml:space="preserve"> 20</w:t>
      </w:r>
      <w:r w:rsidR="00A1248D">
        <w:t>15</w:t>
      </w:r>
      <w:r w:rsidR="00A1248D" w:rsidRPr="00477848">
        <w:t>, from</w:t>
      </w:r>
      <w:r w:rsidR="00A1248D">
        <w:t>:</w:t>
      </w:r>
      <w:r w:rsidR="00A1248D" w:rsidRPr="00B20FE4">
        <w:t xml:space="preserve"> </w:t>
      </w:r>
      <w:r w:rsidR="00C3141C" w:rsidRPr="00B20FE4">
        <w:t>http://nf.vse.cz/wp-content/uploads/fewpp_article-cerpani-SF-zimmermannova-brown.pdf.</w:t>
      </w:r>
      <w:proofErr w:type="gramEnd"/>
      <w:r w:rsidR="00C3141C" w:rsidRPr="00B20FE4">
        <w:t xml:space="preserve"> </w:t>
      </w:r>
    </w:p>
    <w:p w:rsidR="00C3141C" w:rsidRPr="00B20FE4" w:rsidRDefault="00C3141C" w:rsidP="00C3141C">
      <w:pPr>
        <w:pStyle w:val="HED-text"/>
      </w:pPr>
      <w:proofErr w:type="gramStart"/>
      <w:r w:rsidRPr="00B20FE4">
        <w:t>EUROPEAN COMMISSION.</w:t>
      </w:r>
      <w:proofErr w:type="gramEnd"/>
      <w:r w:rsidRPr="00B20FE4">
        <w:t xml:space="preserve"> </w:t>
      </w:r>
      <w:proofErr w:type="gramStart"/>
      <w:r w:rsidR="00A1248D">
        <w:t>(</w:t>
      </w:r>
      <w:r w:rsidR="00A1248D" w:rsidRPr="00B20FE4">
        <w:t>2015</w:t>
      </w:r>
      <w:r w:rsidR="001D6352">
        <w:t>a</w:t>
      </w:r>
      <w:r w:rsidR="00A1248D">
        <w:t xml:space="preserve">). </w:t>
      </w:r>
      <w:r w:rsidRPr="00B20FE4">
        <w:t>European Structural and Investment Funds.</w:t>
      </w:r>
      <w:proofErr w:type="gramEnd"/>
      <w:r w:rsidRPr="00B20FE4">
        <w:t xml:space="preserve"> </w:t>
      </w:r>
      <w:proofErr w:type="gramStart"/>
      <w:r w:rsidR="00A1248D" w:rsidRPr="00477848">
        <w:t xml:space="preserve">Retrieved </w:t>
      </w:r>
      <w:r w:rsidR="00A1248D">
        <w:t>September</w:t>
      </w:r>
      <w:r w:rsidR="00A1248D" w:rsidRPr="00477848">
        <w:t xml:space="preserve"> </w:t>
      </w:r>
      <w:r w:rsidR="00A1248D">
        <w:t>26,</w:t>
      </w:r>
      <w:r w:rsidR="00A1248D" w:rsidRPr="00477848">
        <w:t xml:space="preserve"> 20</w:t>
      </w:r>
      <w:r w:rsidR="00A1248D">
        <w:t>15</w:t>
      </w:r>
      <w:r w:rsidR="00A1248D" w:rsidRPr="00477848">
        <w:t>, from</w:t>
      </w:r>
      <w:r w:rsidR="00A1248D">
        <w:t>:</w:t>
      </w:r>
      <w:r w:rsidR="00A1248D" w:rsidRPr="00B20FE4">
        <w:t xml:space="preserve"> </w:t>
      </w:r>
      <w:r w:rsidRPr="00B20FE4">
        <w:t>http://ec.europa.eu/contracts_grants/funds_en.htm.</w:t>
      </w:r>
      <w:proofErr w:type="gramEnd"/>
      <w:r w:rsidRPr="00B20FE4">
        <w:t xml:space="preserve"> </w:t>
      </w:r>
    </w:p>
    <w:p w:rsidR="00C3141C" w:rsidRPr="00B20FE4" w:rsidRDefault="00C3141C" w:rsidP="00C3141C">
      <w:pPr>
        <w:pStyle w:val="HED-text"/>
      </w:pPr>
      <w:proofErr w:type="gramStart"/>
      <w:r w:rsidRPr="00B20FE4">
        <w:t>EUROPEAN COMMISSION.</w:t>
      </w:r>
      <w:proofErr w:type="gramEnd"/>
      <w:r w:rsidRPr="00B20FE4">
        <w:t xml:space="preserve"> </w:t>
      </w:r>
      <w:proofErr w:type="gramStart"/>
      <w:r w:rsidR="00A1248D">
        <w:t>(</w:t>
      </w:r>
      <w:r w:rsidR="00A1248D" w:rsidRPr="00B20FE4">
        <w:t>2015</w:t>
      </w:r>
      <w:r w:rsidR="001D6352">
        <w:t>b</w:t>
      </w:r>
      <w:r w:rsidR="00A1248D">
        <w:t xml:space="preserve">). </w:t>
      </w:r>
      <w:r w:rsidRPr="00B20FE4">
        <w:t>The 5 targets for the EU in 2020.</w:t>
      </w:r>
      <w:proofErr w:type="gramEnd"/>
      <w:r w:rsidRPr="00B20FE4">
        <w:t xml:space="preserve"> </w:t>
      </w:r>
      <w:proofErr w:type="gramStart"/>
      <w:r w:rsidR="001D6352" w:rsidRPr="00477848">
        <w:t xml:space="preserve">Retrieved </w:t>
      </w:r>
      <w:r w:rsidR="001D6352">
        <w:t>September</w:t>
      </w:r>
      <w:r w:rsidR="001D6352" w:rsidRPr="00477848">
        <w:t xml:space="preserve"> </w:t>
      </w:r>
      <w:r w:rsidR="001D6352">
        <w:t>26,</w:t>
      </w:r>
      <w:r w:rsidR="001D6352" w:rsidRPr="00477848">
        <w:t xml:space="preserve"> 20</w:t>
      </w:r>
      <w:r w:rsidR="001D6352">
        <w:t>15</w:t>
      </w:r>
      <w:r w:rsidR="001D6352" w:rsidRPr="00477848">
        <w:t>, from</w:t>
      </w:r>
      <w:r w:rsidR="001D6352">
        <w:t>:</w:t>
      </w:r>
      <w:r w:rsidRPr="00B20FE4">
        <w:t xml:space="preserve"> http://ec.europa.eu/europe2020/europe-2020-in-a-nutshell/targets/index_en.htm.</w:t>
      </w:r>
      <w:proofErr w:type="gramEnd"/>
      <w:r w:rsidRPr="00B20FE4">
        <w:t xml:space="preserve"> </w:t>
      </w:r>
    </w:p>
    <w:p w:rsidR="00C3141C" w:rsidRPr="00B20FE4" w:rsidRDefault="00C3141C" w:rsidP="00C3141C">
      <w:pPr>
        <w:pStyle w:val="HED-text"/>
      </w:pPr>
      <w:proofErr w:type="gramStart"/>
      <w:r w:rsidRPr="00B20FE4">
        <w:t>EUROPEAN COMMISSION.</w:t>
      </w:r>
      <w:proofErr w:type="gramEnd"/>
      <w:r w:rsidRPr="00B20FE4">
        <w:t xml:space="preserve"> </w:t>
      </w:r>
      <w:r w:rsidR="00A1248D">
        <w:t>(</w:t>
      </w:r>
      <w:r w:rsidR="00A1248D" w:rsidRPr="00B20FE4">
        <w:t>201</w:t>
      </w:r>
      <w:r w:rsidR="00A1248D">
        <w:t>3</w:t>
      </w:r>
      <w:r w:rsidR="00A1248D">
        <w:t xml:space="preserve">). </w:t>
      </w:r>
      <w:r w:rsidRPr="00B20FE4">
        <w:t xml:space="preserve">Cohesion Policy: Strategic Report 2013 on Programme Implementation 2007 – 2013. </w:t>
      </w:r>
      <w:proofErr w:type="gramStart"/>
      <w:r w:rsidR="001D6352" w:rsidRPr="00477848">
        <w:t xml:space="preserve">Retrieved </w:t>
      </w:r>
      <w:r w:rsidR="001D6352">
        <w:t>September</w:t>
      </w:r>
      <w:r w:rsidR="001D6352" w:rsidRPr="00477848">
        <w:t xml:space="preserve"> </w:t>
      </w:r>
      <w:r w:rsidR="001D6352">
        <w:t>9</w:t>
      </w:r>
      <w:r w:rsidR="001D6352">
        <w:t>,</w:t>
      </w:r>
      <w:r w:rsidR="001D6352" w:rsidRPr="00477848">
        <w:t xml:space="preserve"> 20</w:t>
      </w:r>
      <w:r w:rsidR="001D6352">
        <w:t>15</w:t>
      </w:r>
      <w:r w:rsidR="001D6352" w:rsidRPr="00477848">
        <w:t>, from</w:t>
      </w:r>
      <w:r w:rsidR="001D6352">
        <w:t xml:space="preserve">: </w:t>
      </w:r>
      <w:hyperlink r:id="rId11" w:history="1">
        <w:r w:rsidRPr="00B20FE4">
          <w:t>http://ec.europa.eu/regional_policy/how/policy/doc/strategic_report/2013/strat_report_2013_en.pdf</w:t>
        </w:r>
      </w:hyperlink>
      <w:r w:rsidRPr="00B20FE4">
        <w:t>.</w:t>
      </w:r>
      <w:proofErr w:type="gramEnd"/>
      <w:r w:rsidRPr="00B20FE4">
        <w:t xml:space="preserve"> </w:t>
      </w:r>
    </w:p>
    <w:p w:rsidR="00C3141C" w:rsidRPr="00B20FE4" w:rsidRDefault="00C3141C" w:rsidP="00C3141C">
      <w:pPr>
        <w:pStyle w:val="HED-text"/>
      </w:pPr>
      <w:r w:rsidRPr="00B20FE4">
        <w:t xml:space="preserve">KATSAROVA, I. </w:t>
      </w:r>
      <w:r w:rsidR="00A1248D">
        <w:t>(</w:t>
      </w:r>
      <w:r w:rsidR="00A1248D" w:rsidRPr="00B20FE4">
        <w:t>201</w:t>
      </w:r>
      <w:r w:rsidR="00A1248D">
        <w:t xml:space="preserve">3). </w:t>
      </w:r>
      <w:proofErr w:type="gramStart"/>
      <w:r w:rsidRPr="00B20FE4">
        <w:t>The (Low) Absorption of EU Structural Funds.</w:t>
      </w:r>
      <w:proofErr w:type="gramEnd"/>
      <w:r w:rsidRPr="00B20FE4">
        <w:t xml:space="preserve"> Library of the Europe</w:t>
      </w:r>
      <w:r w:rsidR="00BA5131">
        <w:t>an Parliament: Library Briefing.</w:t>
      </w:r>
      <w:r w:rsidRPr="00B20FE4">
        <w:t xml:space="preserve"> </w:t>
      </w:r>
      <w:proofErr w:type="gramStart"/>
      <w:r w:rsidR="00BA5131" w:rsidRPr="00477848">
        <w:t xml:space="preserve">Retrieved </w:t>
      </w:r>
      <w:r w:rsidR="00BA5131">
        <w:t>September</w:t>
      </w:r>
      <w:r w:rsidR="00BA5131" w:rsidRPr="00477848">
        <w:t xml:space="preserve"> </w:t>
      </w:r>
      <w:r w:rsidR="00BA5131">
        <w:t>15</w:t>
      </w:r>
      <w:r w:rsidR="00BA5131">
        <w:t>,</w:t>
      </w:r>
      <w:r w:rsidR="00BA5131" w:rsidRPr="00477848">
        <w:t xml:space="preserve"> 20</w:t>
      </w:r>
      <w:r w:rsidR="00BA5131">
        <w:t>15</w:t>
      </w:r>
      <w:r w:rsidR="00BA5131" w:rsidRPr="00477848">
        <w:t>, from</w:t>
      </w:r>
      <w:r w:rsidR="00BA5131">
        <w:t xml:space="preserve">: </w:t>
      </w:r>
      <w:r w:rsidRPr="00B20FE4">
        <w:t>http://www.europarl.europa.eu/eplibrary/The-low-absorption-of-EU-Structural-Funds.pdf.</w:t>
      </w:r>
      <w:proofErr w:type="gramEnd"/>
      <w:r w:rsidRPr="00B20FE4">
        <w:t xml:space="preserve"> </w:t>
      </w:r>
    </w:p>
    <w:p w:rsidR="00C3141C" w:rsidRPr="00B20FE4" w:rsidRDefault="00C3141C" w:rsidP="00C3141C">
      <w:pPr>
        <w:pStyle w:val="HED-text"/>
      </w:pPr>
      <w:proofErr w:type="gramStart"/>
      <w:r w:rsidRPr="00B20FE4">
        <w:t>MINISTRY OF INDUSTRY AND TRADE CZ.</w:t>
      </w:r>
      <w:proofErr w:type="gramEnd"/>
      <w:r w:rsidRPr="00B20FE4">
        <w:t xml:space="preserve"> </w:t>
      </w:r>
      <w:r w:rsidR="00A1248D">
        <w:t>(</w:t>
      </w:r>
      <w:r w:rsidR="00A1248D" w:rsidRPr="00B20FE4">
        <w:t>2015</w:t>
      </w:r>
      <w:r w:rsidR="00BA5131">
        <w:t>a</w:t>
      </w:r>
      <w:r w:rsidR="00A1248D">
        <w:t xml:space="preserve">). </w:t>
      </w:r>
      <w:r w:rsidRPr="00B20FE4">
        <w:t xml:space="preserve">Companies’ Interest in European Grants Has Surpassed Expectations (in Czech). </w:t>
      </w:r>
      <w:proofErr w:type="gramStart"/>
      <w:r w:rsidR="00BA5131" w:rsidRPr="00477848">
        <w:t xml:space="preserve">Retrieved </w:t>
      </w:r>
      <w:r w:rsidR="00BA5131">
        <w:t>October 12</w:t>
      </w:r>
      <w:r w:rsidR="00BA5131">
        <w:t>,</w:t>
      </w:r>
      <w:r w:rsidR="00BA5131" w:rsidRPr="00477848">
        <w:t xml:space="preserve"> 20</w:t>
      </w:r>
      <w:r w:rsidR="00BA5131">
        <w:t>15</w:t>
      </w:r>
      <w:r w:rsidR="00BA5131" w:rsidRPr="00477848">
        <w:t>, from</w:t>
      </w:r>
      <w:r w:rsidR="00BA5131">
        <w:t xml:space="preserve">: </w:t>
      </w:r>
      <w:hyperlink r:id="rId12" w:history="1">
        <w:r w:rsidRPr="00B20FE4">
          <w:t>http://www.oppik.cz/aktuality/zajem-firem-o-evropske-dotace-predcil-ocekavani</w:t>
        </w:r>
      </w:hyperlink>
      <w:r w:rsidRPr="00B20FE4">
        <w:t>.</w:t>
      </w:r>
      <w:proofErr w:type="gramEnd"/>
    </w:p>
    <w:p w:rsidR="00C3141C" w:rsidRPr="00B20FE4" w:rsidRDefault="00C3141C" w:rsidP="00C3141C">
      <w:pPr>
        <w:pStyle w:val="HED-text"/>
      </w:pPr>
      <w:proofErr w:type="gramStart"/>
      <w:r w:rsidRPr="00B20FE4">
        <w:t>MINISTRY OF INDUSTRY AND TRADE CZ.</w:t>
      </w:r>
      <w:proofErr w:type="gramEnd"/>
      <w:r w:rsidRPr="00B20FE4">
        <w:t xml:space="preserve"> </w:t>
      </w:r>
      <w:proofErr w:type="gramStart"/>
      <w:r w:rsidR="00A1248D">
        <w:t>(</w:t>
      </w:r>
      <w:r w:rsidR="00A1248D" w:rsidRPr="00B20FE4">
        <w:t>2015</w:t>
      </w:r>
      <w:r w:rsidR="00BA5131">
        <w:t>b</w:t>
      </w:r>
      <w:r w:rsidR="00A1248D">
        <w:t xml:space="preserve">). </w:t>
      </w:r>
      <w:r w:rsidRPr="00B20FE4">
        <w:t>Operational Programme Enterprise and Innovations for Competitiveness.</w:t>
      </w:r>
      <w:proofErr w:type="gramEnd"/>
      <w:r w:rsidRPr="00B20FE4">
        <w:t xml:space="preserve"> </w:t>
      </w:r>
      <w:proofErr w:type="gramStart"/>
      <w:r w:rsidR="00BA5131" w:rsidRPr="00477848">
        <w:t xml:space="preserve">Retrieved </w:t>
      </w:r>
      <w:r w:rsidR="00BA5131">
        <w:t>September</w:t>
      </w:r>
      <w:r w:rsidR="00BA5131" w:rsidRPr="00477848">
        <w:t xml:space="preserve"> </w:t>
      </w:r>
      <w:r w:rsidR="00BA5131">
        <w:t>15,</w:t>
      </w:r>
      <w:r w:rsidR="00BA5131" w:rsidRPr="00477848">
        <w:t xml:space="preserve"> 20</w:t>
      </w:r>
      <w:r w:rsidR="00BA5131">
        <w:t>15</w:t>
      </w:r>
      <w:r w:rsidR="00BA5131" w:rsidRPr="00477848">
        <w:t>, from</w:t>
      </w:r>
      <w:r w:rsidR="00BA5131">
        <w:t>:</w:t>
      </w:r>
      <w:r w:rsidR="00BA5131">
        <w:t xml:space="preserve"> </w:t>
      </w:r>
      <w:r w:rsidRPr="00B20FE4">
        <w:t>http://www.strukturalni-fondy.cz/getmedia/4e78c40e-a983-4208-8ecf-5edee06936e0/OPPIK.pdf?ext=.pdf.</w:t>
      </w:r>
      <w:proofErr w:type="gramEnd"/>
    </w:p>
    <w:p w:rsidR="00C3141C" w:rsidRDefault="00C3141C" w:rsidP="00C3141C">
      <w:pPr>
        <w:pStyle w:val="HED-text"/>
      </w:pPr>
      <w:proofErr w:type="gramStart"/>
      <w:r w:rsidRPr="00B20FE4">
        <w:t>MINISTRY OF INDUSTRY AND TRADE CZ.</w:t>
      </w:r>
      <w:proofErr w:type="gramEnd"/>
      <w:r w:rsidRPr="00B20FE4">
        <w:t xml:space="preserve"> </w:t>
      </w:r>
      <w:proofErr w:type="gramStart"/>
      <w:r w:rsidR="00A1248D">
        <w:t>(</w:t>
      </w:r>
      <w:r w:rsidR="00A1248D" w:rsidRPr="00B20FE4">
        <w:t>2015</w:t>
      </w:r>
      <w:r w:rsidR="00BA5131">
        <w:t>c</w:t>
      </w:r>
      <w:r w:rsidR="00A1248D">
        <w:t xml:space="preserve">). </w:t>
      </w:r>
      <w:r w:rsidRPr="00B20FE4">
        <w:t>Operational Programme Enterprise and Innovations for Competitiveness – News and Changes (in Czech).</w:t>
      </w:r>
      <w:proofErr w:type="gramEnd"/>
      <w:r w:rsidRPr="00B20FE4">
        <w:t xml:space="preserve"> In</w:t>
      </w:r>
      <w:r w:rsidR="00BA5131">
        <w:t xml:space="preserve"> </w:t>
      </w:r>
      <w:r w:rsidR="00BA5131" w:rsidRPr="00B20FE4">
        <w:t>Proceedings</w:t>
      </w:r>
      <w:r w:rsidR="0056619B">
        <w:t xml:space="preserve"> of the </w:t>
      </w:r>
      <w:r w:rsidRPr="00B20FE4">
        <w:t>5th Annual Scientific Conference</w:t>
      </w:r>
      <w:r w:rsidR="0056619B">
        <w:t>,</w:t>
      </w:r>
      <w:r w:rsidRPr="00B20FE4">
        <w:t xml:space="preserve"> </w:t>
      </w:r>
      <w:r w:rsidR="0056619B" w:rsidRPr="00B20FE4">
        <w:t>Prague</w:t>
      </w:r>
      <w:r w:rsidR="0056619B">
        <w:t>, Czech Republic,</w:t>
      </w:r>
      <w:r w:rsidR="0056619B" w:rsidRPr="0056619B">
        <w:t xml:space="preserve"> </w:t>
      </w:r>
      <w:r w:rsidR="0056619B" w:rsidRPr="00B20FE4">
        <w:t>10 March 2015</w:t>
      </w:r>
      <w:r w:rsidR="0056619B">
        <w:t xml:space="preserve">, B.I.D. Services, </w:t>
      </w:r>
      <w:proofErr w:type="spellStart"/>
      <w:r w:rsidR="0056619B">
        <w:t>s.r.o</w:t>
      </w:r>
      <w:proofErr w:type="spellEnd"/>
      <w:r w:rsidRPr="00B20FE4">
        <w:t xml:space="preserve">. </w:t>
      </w:r>
    </w:p>
    <w:p w:rsidR="00C3141C" w:rsidRPr="00B20FE4" w:rsidRDefault="00C3141C" w:rsidP="00C3141C">
      <w:pPr>
        <w:pStyle w:val="HED-text"/>
      </w:pPr>
      <w:proofErr w:type="gramStart"/>
      <w:r w:rsidRPr="00B20FE4">
        <w:t>MINISTRY OF REGIONAL DEVELOPMENT CZ.</w:t>
      </w:r>
      <w:proofErr w:type="gramEnd"/>
      <w:r w:rsidRPr="00B20FE4">
        <w:t xml:space="preserve"> </w:t>
      </w:r>
      <w:r w:rsidR="00A1248D">
        <w:t>(</w:t>
      </w:r>
      <w:r w:rsidR="00A1248D" w:rsidRPr="00B20FE4">
        <w:t>2015</w:t>
      </w:r>
      <w:r w:rsidR="0056619B">
        <w:t>a</w:t>
      </w:r>
      <w:r w:rsidR="00A1248D">
        <w:t xml:space="preserve">). </w:t>
      </w:r>
      <w:r w:rsidRPr="00B20FE4">
        <w:t>European Funds 2014 – 2020: Simply for People</w:t>
      </w:r>
      <w:r w:rsidR="0056619B">
        <w:t xml:space="preserve"> (in Czech)</w:t>
      </w:r>
      <w:r w:rsidRPr="00B20FE4">
        <w:t xml:space="preserve"> </w:t>
      </w:r>
      <w:r w:rsidR="0056619B">
        <w:t>(</w:t>
      </w:r>
      <w:r w:rsidRPr="00B20FE4">
        <w:t xml:space="preserve">2nd </w:t>
      </w:r>
      <w:proofErr w:type="gramStart"/>
      <w:r w:rsidRPr="00B20FE4">
        <w:t>ed</w:t>
      </w:r>
      <w:proofErr w:type="gramEnd"/>
      <w:r w:rsidRPr="00B20FE4">
        <w:t>.</w:t>
      </w:r>
      <w:r w:rsidR="0056619B">
        <w:t>).</w:t>
      </w:r>
      <w:r w:rsidRPr="00B20FE4">
        <w:t xml:space="preserve"> Prague: Ministry of</w:t>
      </w:r>
      <w:r w:rsidR="0056619B">
        <w:t xml:space="preserve"> Regional Development CZ.</w:t>
      </w:r>
    </w:p>
    <w:p w:rsidR="00C3141C" w:rsidRPr="00B20FE4" w:rsidRDefault="00C3141C" w:rsidP="00C3141C">
      <w:pPr>
        <w:pStyle w:val="HED-text"/>
      </w:pPr>
      <w:proofErr w:type="gramStart"/>
      <w:r w:rsidRPr="00B20FE4">
        <w:lastRenderedPageBreak/>
        <w:t>MINISTRY OF REGIONAL DEVELOPMENT CZ.</w:t>
      </w:r>
      <w:proofErr w:type="gramEnd"/>
      <w:r w:rsidRPr="00B20FE4">
        <w:t xml:space="preserve"> </w:t>
      </w:r>
      <w:r w:rsidR="00A1248D">
        <w:t>(</w:t>
      </w:r>
      <w:r w:rsidR="00A1248D" w:rsidRPr="00B20FE4">
        <w:t>2015</w:t>
      </w:r>
      <w:r w:rsidR="0056619B">
        <w:t>b</w:t>
      </w:r>
      <w:r w:rsidR="00A1248D">
        <w:t xml:space="preserve">). </w:t>
      </w:r>
      <w:r w:rsidRPr="00B20FE4">
        <w:t xml:space="preserve">More than 9000 Users Use the New Monitoring System (in Czech). </w:t>
      </w:r>
      <w:proofErr w:type="gramStart"/>
      <w:r w:rsidR="0056619B" w:rsidRPr="00477848">
        <w:t xml:space="preserve">Retrieved </w:t>
      </w:r>
      <w:r w:rsidR="0056619B">
        <w:t>October 12,</w:t>
      </w:r>
      <w:r w:rsidR="0056619B" w:rsidRPr="00477848">
        <w:t xml:space="preserve"> 20</w:t>
      </w:r>
      <w:r w:rsidR="0056619B">
        <w:t>15</w:t>
      </w:r>
      <w:r w:rsidR="0056619B" w:rsidRPr="00477848">
        <w:t>, from</w:t>
      </w:r>
      <w:r w:rsidR="0056619B">
        <w:t>:</w:t>
      </w:r>
      <w:r w:rsidRPr="00B20FE4">
        <w:t xml:space="preserve"> http://www.strukturalni-fondy.cz/cs/Informace-a-dokumenty/Novinky/Pres-9-000-uzivatelu-pouziva-novy-monitorovaci-system.</w:t>
      </w:r>
      <w:proofErr w:type="gramEnd"/>
    </w:p>
    <w:p w:rsidR="00C3141C" w:rsidRPr="00B20FE4" w:rsidRDefault="00C3141C" w:rsidP="00C3141C">
      <w:pPr>
        <w:pStyle w:val="HED-text"/>
      </w:pPr>
      <w:proofErr w:type="gramStart"/>
      <w:r w:rsidRPr="00B20FE4">
        <w:t>MINISTRY OF REGIONAL DEVELOPMENT CZ.</w:t>
      </w:r>
      <w:proofErr w:type="gramEnd"/>
      <w:r w:rsidRPr="00B20FE4">
        <w:t xml:space="preserve"> </w:t>
      </w:r>
      <w:proofErr w:type="gramStart"/>
      <w:r w:rsidR="00A1248D">
        <w:t>(</w:t>
      </w:r>
      <w:r w:rsidR="00A1248D" w:rsidRPr="00B20FE4">
        <w:t>2015</w:t>
      </w:r>
      <w:r w:rsidR="0056619B">
        <w:t>c</w:t>
      </w:r>
      <w:r w:rsidR="00A1248D">
        <w:t xml:space="preserve">). </w:t>
      </w:r>
      <w:r w:rsidRPr="00B20FE4">
        <w:t>Operational Programme Enterprise and Innovations for Competitiveness.</w:t>
      </w:r>
      <w:proofErr w:type="gramEnd"/>
      <w:r w:rsidRPr="00B20FE4">
        <w:t xml:space="preserve"> </w:t>
      </w:r>
      <w:proofErr w:type="gramStart"/>
      <w:r w:rsidR="0056619B" w:rsidRPr="00477848">
        <w:t xml:space="preserve">Retrieved </w:t>
      </w:r>
      <w:r w:rsidR="0056619B">
        <w:t>September</w:t>
      </w:r>
      <w:r w:rsidR="0056619B" w:rsidRPr="00477848">
        <w:t xml:space="preserve"> </w:t>
      </w:r>
      <w:r w:rsidR="0056619B">
        <w:t>22</w:t>
      </w:r>
      <w:r w:rsidR="0056619B">
        <w:t>,</w:t>
      </w:r>
      <w:r w:rsidR="0056619B" w:rsidRPr="00477848">
        <w:t xml:space="preserve"> 20</w:t>
      </w:r>
      <w:r w:rsidR="0056619B">
        <w:t>15</w:t>
      </w:r>
      <w:r w:rsidR="0056619B" w:rsidRPr="00477848">
        <w:t>, from</w:t>
      </w:r>
      <w:r w:rsidR="0056619B">
        <w:t xml:space="preserve">: </w:t>
      </w:r>
      <w:r w:rsidRPr="00B20FE4">
        <w:t>http://www.strukturalni-fondy.cz/en/Fondy-EU/2014-2020/Operacni-programy/OP-Podnikani-a-inovace-pro-konkurenceschopnost.</w:t>
      </w:r>
      <w:proofErr w:type="gramEnd"/>
    </w:p>
    <w:p w:rsidR="00C3141C" w:rsidRPr="00B20FE4" w:rsidRDefault="00C3141C" w:rsidP="00C3141C">
      <w:pPr>
        <w:pStyle w:val="HED-text"/>
      </w:pPr>
      <w:proofErr w:type="gramStart"/>
      <w:r w:rsidRPr="00B20FE4">
        <w:t>MINISTRY OF REGIONAL DEVELOPMENT CZ.</w:t>
      </w:r>
      <w:proofErr w:type="gramEnd"/>
      <w:r w:rsidRPr="00B20FE4">
        <w:t xml:space="preserve"> </w:t>
      </w:r>
      <w:proofErr w:type="gramStart"/>
      <w:r w:rsidR="00A1248D">
        <w:t>(</w:t>
      </w:r>
      <w:r w:rsidR="00A1248D" w:rsidRPr="00B20FE4">
        <w:t>2015</w:t>
      </w:r>
      <w:r w:rsidR="0056619B">
        <w:t>d</w:t>
      </w:r>
      <w:r w:rsidR="00A1248D">
        <w:t xml:space="preserve">). </w:t>
      </w:r>
      <w:r w:rsidRPr="00B20FE4">
        <w:t>Programmes for the programming period 2014 -2020.</w:t>
      </w:r>
      <w:proofErr w:type="gramEnd"/>
      <w:r w:rsidRPr="00B20FE4">
        <w:t xml:space="preserve"> </w:t>
      </w:r>
      <w:proofErr w:type="gramStart"/>
      <w:r w:rsidR="0056619B" w:rsidRPr="00477848">
        <w:t xml:space="preserve">Retrieved </w:t>
      </w:r>
      <w:r w:rsidR="0056619B">
        <w:t>September</w:t>
      </w:r>
      <w:r w:rsidR="0056619B" w:rsidRPr="00477848">
        <w:t xml:space="preserve"> </w:t>
      </w:r>
      <w:r w:rsidR="0056619B">
        <w:t>19</w:t>
      </w:r>
      <w:r w:rsidR="0056619B">
        <w:t>,</w:t>
      </w:r>
      <w:r w:rsidR="0056619B" w:rsidRPr="00477848">
        <w:t xml:space="preserve"> 20</w:t>
      </w:r>
      <w:r w:rsidR="0056619B">
        <w:t>15</w:t>
      </w:r>
      <w:r w:rsidR="0056619B" w:rsidRPr="00477848">
        <w:t>, from</w:t>
      </w:r>
      <w:r w:rsidR="0056619B">
        <w:t xml:space="preserve">: </w:t>
      </w:r>
      <w:hyperlink r:id="rId13" w:history="1">
        <w:r w:rsidRPr="00B20FE4">
          <w:t>http://www.strukturalni-fondy.cz/en/Fondy-EU/2014-2020/Operacni-programy</w:t>
        </w:r>
      </w:hyperlink>
      <w:r w:rsidRPr="00B20FE4">
        <w:t>.</w:t>
      </w:r>
      <w:proofErr w:type="gramEnd"/>
      <w:r w:rsidRPr="00B20FE4">
        <w:t xml:space="preserve"> </w:t>
      </w:r>
    </w:p>
    <w:p w:rsidR="00C3141C" w:rsidRPr="00B20FE4" w:rsidRDefault="00C3141C" w:rsidP="00C3141C">
      <w:pPr>
        <w:pStyle w:val="HED-text"/>
      </w:pPr>
      <w:proofErr w:type="gramStart"/>
      <w:r w:rsidRPr="00B20FE4">
        <w:t>MINISTRY OF REGIONAL DEVELOPMENT CZ.</w:t>
      </w:r>
      <w:proofErr w:type="gramEnd"/>
      <w:r w:rsidRPr="00B20FE4">
        <w:t xml:space="preserve"> </w:t>
      </w:r>
      <w:r w:rsidR="001D6352">
        <w:t>(</w:t>
      </w:r>
      <w:r w:rsidR="001D6352" w:rsidRPr="00B20FE4">
        <w:t>2015</w:t>
      </w:r>
      <w:r w:rsidR="0056619B">
        <w:t>e</w:t>
      </w:r>
      <w:r w:rsidR="001D6352">
        <w:t xml:space="preserve">). </w:t>
      </w:r>
      <w:proofErr w:type="gramStart"/>
      <w:r w:rsidRPr="00B20FE4">
        <w:t>The</w:t>
      </w:r>
      <w:proofErr w:type="gramEnd"/>
      <w:r w:rsidRPr="00B20FE4">
        <w:t xml:space="preserve"> Quarterly Monitoring Report on the Course of Drawing from Structural Funds, Cohesion Fund in the Programming Period 2007</w:t>
      </w:r>
      <w:r w:rsidRPr="00C3141C">
        <w:sym w:font="Symbol" w:char="F02D"/>
      </w:r>
      <w:r w:rsidRPr="00B20FE4">
        <w:t xml:space="preserve">2013, Quarter 2, 2015 (in Czech). </w:t>
      </w:r>
      <w:proofErr w:type="gramStart"/>
      <w:r w:rsidR="0056619B" w:rsidRPr="00477848">
        <w:t xml:space="preserve">Retrieved </w:t>
      </w:r>
      <w:r w:rsidR="0056619B">
        <w:t>September</w:t>
      </w:r>
      <w:r w:rsidR="0056619B" w:rsidRPr="00477848">
        <w:t xml:space="preserve"> </w:t>
      </w:r>
      <w:r w:rsidR="0056619B">
        <w:t>20</w:t>
      </w:r>
      <w:r w:rsidR="0056619B">
        <w:t>,</w:t>
      </w:r>
      <w:r w:rsidR="0056619B" w:rsidRPr="00477848">
        <w:t xml:space="preserve"> 20</w:t>
      </w:r>
      <w:r w:rsidR="0056619B">
        <w:t>15</w:t>
      </w:r>
      <w:r w:rsidR="0056619B" w:rsidRPr="00477848">
        <w:t>, from</w:t>
      </w:r>
      <w:r w:rsidR="0056619B">
        <w:t xml:space="preserve">: </w:t>
      </w:r>
      <w:r w:rsidRPr="00B20FE4">
        <w:t>http://www.strukturalni-fondy.cz/getmedia/fa528b48-cd56-46e7-a1b2-9dda9c02d12c/CMZ_2015_IIQ_elektronicka.pdf.</w:t>
      </w:r>
      <w:proofErr w:type="gramEnd"/>
    </w:p>
    <w:p w:rsidR="00C3141C" w:rsidRPr="00B20FE4" w:rsidRDefault="00C3141C" w:rsidP="00C3141C">
      <w:pPr>
        <w:pStyle w:val="HED-text"/>
      </w:pPr>
      <w:proofErr w:type="gramStart"/>
      <w:r w:rsidRPr="00B20FE4">
        <w:t>MINISTRY OF REGIONAL DEVELOPMENT CZ.</w:t>
      </w:r>
      <w:proofErr w:type="gramEnd"/>
      <w:r w:rsidRPr="00B20FE4">
        <w:t xml:space="preserve"> </w:t>
      </w:r>
      <w:r w:rsidR="001D6352">
        <w:t>(</w:t>
      </w:r>
      <w:r w:rsidR="001D6352">
        <w:t>2014</w:t>
      </w:r>
      <w:r w:rsidR="001D6352">
        <w:t xml:space="preserve">). </w:t>
      </w:r>
      <w:r w:rsidRPr="00B20FE4">
        <w:t xml:space="preserve">Partnership Agreement for the Programming Period 2014 – 2020 Czech Republic. </w:t>
      </w:r>
      <w:proofErr w:type="gramStart"/>
      <w:r w:rsidR="0056619B" w:rsidRPr="00477848">
        <w:t xml:space="preserve">Retrieved </w:t>
      </w:r>
      <w:r w:rsidR="0056619B">
        <w:t>September</w:t>
      </w:r>
      <w:r w:rsidR="0056619B" w:rsidRPr="00477848">
        <w:t xml:space="preserve"> </w:t>
      </w:r>
      <w:r w:rsidR="0056619B">
        <w:t>22</w:t>
      </w:r>
      <w:r w:rsidR="0056619B">
        <w:t>,</w:t>
      </w:r>
      <w:r w:rsidR="0056619B" w:rsidRPr="00477848">
        <w:t xml:space="preserve"> 20</w:t>
      </w:r>
      <w:r w:rsidR="0056619B">
        <w:t>15</w:t>
      </w:r>
      <w:r w:rsidR="0056619B" w:rsidRPr="00477848">
        <w:t>, from</w:t>
      </w:r>
      <w:r w:rsidR="0056619B">
        <w:t xml:space="preserve">: </w:t>
      </w:r>
      <w:r w:rsidRPr="00B20FE4">
        <w:t>http://www.strukturalni-fondy.cz/getmedia/92b600c0-fa29-4467-a758-9696268dcefb/CZ-PA-adopted-by-EC-20140826.pdf?ext=.pdf.</w:t>
      </w:r>
      <w:proofErr w:type="gramEnd"/>
    </w:p>
    <w:p w:rsidR="00C3141C" w:rsidRPr="00B20FE4" w:rsidRDefault="00C3141C" w:rsidP="00C3141C">
      <w:pPr>
        <w:pStyle w:val="HED-text"/>
      </w:pPr>
      <w:proofErr w:type="gramStart"/>
      <w:r w:rsidRPr="00B20FE4">
        <w:t>MINISTRY OF REGIONAL DEVELOPMENT CZ.</w:t>
      </w:r>
      <w:proofErr w:type="gramEnd"/>
      <w:r w:rsidRPr="00B20FE4">
        <w:t xml:space="preserve"> </w:t>
      </w:r>
      <w:proofErr w:type="gramStart"/>
      <w:r w:rsidR="001D6352">
        <w:t>(</w:t>
      </w:r>
      <w:r w:rsidR="001D6352" w:rsidRPr="00B20FE4">
        <w:t>201</w:t>
      </w:r>
      <w:r w:rsidR="001D6352">
        <w:t>2</w:t>
      </w:r>
      <w:r w:rsidR="001D6352">
        <w:t xml:space="preserve">). </w:t>
      </w:r>
      <w:r w:rsidRPr="00B20FE4">
        <w:t>Simplification of Processes within Drawing European Funds in the Period 2014+ (in Czech).</w:t>
      </w:r>
      <w:proofErr w:type="gramEnd"/>
      <w:r w:rsidRPr="00B20FE4">
        <w:t xml:space="preserve"> </w:t>
      </w:r>
      <w:proofErr w:type="gramStart"/>
      <w:r w:rsidR="0056619B" w:rsidRPr="00477848">
        <w:t xml:space="preserve">Retrieved </w:t>
      </w:r>
      <w:r w:rsidR="0056619B">
        <w:t>September</w:t>
      </w:r>
      <w:r w:rsidR="0056619B" w:rsidRPr="00477848">
        <w:t xml:space="preserve"> </w:t>
      </w:r>
      <w:r w:rsidR="0056619B">
        <w:t>22</w:t>
      </w:r>
      <w:r w:rsidR="0056619B">
        <w:t>,</w:t>
      </w:r>
      <w:r w:rsidR="0056619B" w:rsidRPr="00477848">
        <w:t xml:space="preserve"> 20</w:t>
      </w:r>
      <w:r w:rsidR="0056619B">
        <w:t>15</w:t>
      </w:r>
      <w:r w:rsidR="0056619B" w:rsidRPr="00477848">
        <w:t>, from</w:t>
      </w:r>
      <w:r w:rsidR="0056619B">
        <w:t xml:space="preserve">: </w:t>
      </w:r>
      <w:r w:rsidRPr="00B20FE4">
        <w:t>http://www.strukturalni-fondy.cz/cs/Fondy-EU/Narodni-organ-pro-koordinaci/Novinky/Zjednoduseni-procesu-pri-cerpani-evropskych-prostr.</w:t>
      </w:r>
      <w:proofErr w:type="gramEnd"/>
    </w:p>
    <w:p w:rsidR="00C3141C" w:rsidRPr="00B20FE4" w:rsidRDefault="00C3141C" w:rsidP="00C3141C">
      <w:pPr>
        <w:pStyle w:val="HED-text"/>
      </w:pPr>
      <w:proofErr w:type="gramStart"/>
      <w:r w:rsidRPr="00B20FE4">
        <w:t>MINISTRY OF REGIONAL DEVELOPMENT CZ.</w:t>
      </w:r>
      <w:proofErr w:type="gramEnd"/>
      <w:r w:rsidRPr="00B20FE4">
        <w:t xml:space="preserve"> </w:t>
      </w:r>
      <w:r w:rsidR="001D6352">
        <w:t>(2007</w:t>
      </w:r>
      <w:r w:rsidR="0056619B">
        <w:t>a</w:t>
      </w:r>
      <w:r w:rsidR="001D6352">
        <w:t xml:space="preserve">). </w:t>
      </w:r>
      <w:r w:rsidRPr="00B20FE4">
        <w:t>European Union Funds: € 26</w:t>
      </w:r>
      <w:proofErr w:type="gramStart"/>
      <w:r w:rsidRPr="00B20FE4">
        <w:t>,7</w:t>
      </w:r>
      <w:proofErr w:type="gramEnd"/>
      <w:r w:rsidRPr="00B20FE4">
        <w:t xml:space="preserve"> billion for the Czech Republic. </w:t>
      </w:r>
      <w:proofErr w:type="gramStart"/>
      <w:r w:rsidR="0056619B" w:rsidRPr="00477848">
        <w:t xml:space="preserve">Retrieved </w:t>
      </w:r>
      <w:r w:rsidR="0056619B">
        <w:t>September</w:t>
      </w:r>
      <w:r w:rsidR="0056619B" w:rsidRPr="00477848">
        <w:t xml:space="preserve"> </w:t>
      </w:r>
      <w:r w:rsidR="0056619B">
        <w:t>22,</w:t>
      </w:r>
      <w:r w:rsidR="0056619B" w:rsidRPr="00477848">
        <w:t xml:space="preserve"> 20</w:t>
      </w:r>
      <w:r w:rsidR="0056619B">
        <w:t>15</w:t>
      </w:r>
      <w:r w:rsidR="0056619B" w:rsidRPr="00477848">
        <w:t>, from</w:t>
      </w:r>
      <w:r w:rsidR="0056619B">
        <w:t xml:space="preserve">: </w:t>
      </w:r>
      <w:r w:rsidRPr="00B20FE4">
        <w:t>http://www.strukturalni-fondy.cz/en/Fondy-EU/Informace-o-fondech-EU.</w:t>
      </w:r>
      <w:proofErr w:type="gramEnd"/>
    </w:p>
    <w:p w:rsidR="00C3141C" w:rsidRPr="00B20FE4" w:rsidRDefault="00C3141C" w:rsidP="00C3141C">
      <w:pPr>
        <w:pStyle w:val="HED-text"/>
      </w:pPr>
      <w:proofErr w:type="gramStart"/>
      <w:r w:rsidRPr="00B20FE4">
        <w:t>MINISTRY OF REGIONAL DEVELOPMENT CZ.</w:t>
      </w:r>
      <w:proofErr w:type="gramEnd"/>
      <w:r w:rsidRPr="00B20FE4">
        <w:t xml:space="preserve"> </w:t>
      </w:r>
      <w:proofErr w:type="gramStart"/>
      <w:r w:rsidR="001D6352">
        <w:t>(2007</w:t>
      </w:r>
      <w:r w:rsidR="0056619B">
        <w:t>b</w:t>
      </w:r>
      <w:r w:rsidR="001D6352">
        <w:t xml:space="preserve">). </w:t>
      </w:r>
      <w:r w:rsidRPr="00B20FE4">
        <w:t>Operational Programme “Enterprise and Innovations”.</w:t>
      </w:r>
      <w:proofErr w:type="gramEnd"/>
      <w:r w:rsidRPr="00B20FE4">
        <w:t xml:space="preserve"> </w:t>
      </w:r>
      <w:proofErr w:type="gramStart"/>
      <w:r w:rsidR="0056619B" w:rsidRPr="00477848">
        <w:t xml:space="preserve">Retrieved </w:t>
      </w:r>
      <w:r w:rsidR="0056619B">
        <w:t>September</w:t>
      </w:r>
      <w:r w:rsidR="0056619B" w:rsidRPr="00477848">
        <w:t xml:space="preserve"> </w:t>
      </w:r>
      <w:r w:rsidR="0056619B">
        <w:t>22,</w:t>
      </w:r>
      <w:r w:rsidR="0056619B" w:rsidRPr="00477848">
        <w:t xml:space="preserve"> 20</w:t>
      </w:r>
      <w:r w:rsidR="0056619B">
        <w:t>15</w:t>
      </w:r>
      <w:r w:rsidR="0056619B" w:rsidRPr="00477848">
        <w:t>, from</w:t>
      </w:r>
      <w:r w:rsidR="0056619B">
        <w:t xml:space="preserve">: </w:t>
      </w:r>
      <w:hyperlink r:id="rId14" w:history="1">
        <w:r w:rsidRPr="00B20FE4">
          <w:t>http://www.strukturalni-fondy.cz/en/Fondy-EU/Programove-obdobi-2007-2013/Programy-2007-2013/Tematicke-operacni-programy/OP-Podnikani-a-inovace</w:t>
        </w:r>
      </w:hyperlink>
      <w:r w:rsidRPr="00B20FE4">
        <w:t>.</w:t>
      </w:r>
      <w:proofErr w:type="gramEnd"/>
    </w:p>
    <w:p w:rsidR="00C3141C" w:rsidRPr="00B20FE4" w:rsidRDefault="00C3141C" w:rsidP="00C3141C">
      <w:pPr>
        <w:pStyle w:val="HED-text"/>
      </w:pPr>
      <w:proofErr w:type="gramStart"/>
      <w:r w:rsidRPr="00B20FE4">
        <w:t>MINISTRY OF REGIONAL DEVELOPMENT CZ.</w:t>
      </w:r>
      <w:proofErr w:type="gramEnd"/>
      <w:r w:rsidRPr="00B20FE4">
        <w:t xml:space="preserve"> </w:t>
      </w:r>
      <w:r w:rsidR="00E7087C">
        <w:t>(2007</w:t>
      </w:r>
      <w:r w:rsidR="0056619B">
        <w:t>c</w:t>
      </w:r>
      <w:r w:rsidR="00E7087C">
        <w:t xml:space="preserve">). </w:t>
      </w:r>
      <w:proofErr w:type="gramStart"/>
      <w:r w:rsidRPr="00B20FE4">
        <w:t>The</w:t>
      </w:r>
      <w:proofErr w:type="gramEnd"/>
      <w:r w:rsidRPr="00B20FE4">
        <w:t xml:space="preserve"> National Strategic Reference Framework. </w:t>
      </w:r>
      <w:proofErr w:type="gramStart"/>
      <w:r w:rsidR="0056619B" w:rsidRPr="00477848">
        <w:t xml:space="preserve">Retrieved </w:t>
      </w:r>
      <w:r w:rsidR="0056619B">
        <w:t>September</w:t>
      </w:r>
      <w:r w:rsidR="0056619B" w:rsidRPr="00477848">
        <w:t xml:space="preserve"> </w:t>
      </w:r>
      <w:r w:rsidR="0056619B">
        <w:t>20</w:t>
      </w:r>
      <w:r w:rsidR="0056619B">
        <w:t>,</w:t>
      </w:r>
      <w:r w:rsidR="0056619B" w:rsidRPr="00477848">
        <w:t xml:space="preserve"> 20</w:t>
      </w:r>
      <w:r w:rsidR="0056619B">
        <w:t>15</w:t>
      </w:r>
      <w:r w:rsidR="0056619B" w:rsidRPr="00477848">
        <w:t>, from</w:t>
      </w:r>
      <w:r w:rsidR="0056619B">
        <w:t xml:space="preserve">: </w:t>
      </w:r>
      <w:r w:rsidRPr="00B20FE4">
        <w:t>http://www.strukturalni-fondy.cz/getmedia/d477657e-61de-4e5a-98cc-e9afeb07ec62/NSRF_en_170707_bez_zmen_db_fin-tabulka.pdf.</w:t>
      </w:r>
      <w:proofErr w:type="gramEnd"/>
      <w:r w:rsidRPr="00B20FE4">
        <w:t xml:space="preserve"> </w:t>
      </w:r>
    </w:p>
    <w:p w:rsidR="00C3141C" w:rsidRPr="00B20FE4" w:rsidRDefault="00E7087C" w:rsidP="00C3141C">
      <w:pPr>
        <w:pStyle w:val="HED-text"/>
      </w:pPr>
      <w:proofErr w:type="gramStart"/>
      <w:r>
        <w:lastRenderedPageBreak/>
        <w:t xml:space="preserve">KOSTALOVA, J., </w:t>
      </w:r>
      <w:r w:rsidRPr="00200E07">
        <w:t>&amp;</w:t>
      </w:r>
      <w:r w:rsidR="00C3141C" w:rsidRPr="00B20FE4">
        <w:t xml:space="preserve"> TETREVOVA, L.</w:t>
      </w:r>
      <w:r>
        <w:t xml:space="preserve"> (2013).</w:t>
      </w:r>
      <w:proofErr w:type="gramEnd"/>
      <w:r w:rsidR="00C3141C" w:rsidRPr="00B20FE4">
        <w:t xml:space="preserve"> Project Management and Projects Financed from the European Structural Funds. </w:t>
      </w:r>
      <w:proofErr w:type="gramStart"/>
      <w:r w:rsidR="00C3141C" w:rsidRPr="00B20FE4">
        <w:t>Scientific Papers of the University of Pardubice, 2013.</w:t>
      </w:r>
      <w:proofErr w:type="gramEnd"/>
      <w:r w:rsidR="00C3141C" w:rsidRPr="00B20FE4">
        <w:t xml:space="preserve"> </w:t>
      </w:r>
      <w:proofErr w:type="gramStart"/>
      <w:r w:rsidR="00C3141C" w:rsidRPr="00B20FE4">
        <w:t>A(</w:t>
      </w:r>
      <w:proofErr w:type="gramEnd"/>
      <w:r w:rsidR="00C3141C" w:rsidRPr="00B20FE4">
        <w:t xml:space="preserve">19). </w:t>
      </w:r>
      <w:proofErr w:type="gramStart"/>
      <w:r w:rsidR="00C3141C" w:rsidRPr="00B20FE4">
        <w:t>299-308.</w:t>
      </w:r>
      <w:proofErr w:type="gramEnd"/>
      <w:r w:rsidR="00C3141C" w:rsidRPr="00B20FE4">
        <w:t xml:space="preserve"> </w:t>
      </w:r>
    </w:p>
    <w:p w:rsidR="00C3141C" w:rsidRPr="00B20FE4" w:rsidRDefault="00E7087C" w:rsidP="00C3141C">
      <w:pPr>
        <w:pStyle w:val="HED-text"/>
      </w:pPr>
      <w:proofErr w:type="gramStart"/>
      <w:r>
        <w:t xml:space="preserve">KOSTALOVA, J., </w:t>
      </w:r>
      <w:r w:rsidRPr="00200E07">
        <w:t>&amp;</w:t>
      </w:r>
      <w:r w:rsidR="00C3141C" w:rsidRPr="00B20FE4">
        <w:t xml:space="preserve"> TETREVOVA, L. </w:t>
      </w:r>
      <w:r>
        <w:t>(2015).</w:t>
      </w:r>
      <w:proofErr w:type="gramEnd"/>
      <w:r>
        <w:t xml:space="preserve"> </w:t>
      </w:r>
      <w:r w:rsidR="00C3141C" w:rsidRPr="00B20FE4">
        <w:t>Support from European Structural and Investment Funds in the Czech Republic in the Programming Period 2014 – 2020: Comparison with the Programming Period 2007 – 2013. In: Financial Management of Firms and Financial Institutions 7.-9. 9. 2015, Ostrava: VŠB-TUO, 2015. (</w:t>
      </w:r>
      <w:proofErr w:type="gramStart"/>
      <w:r>
        <w:t>in</w:t>
      </w:r>
      <w:proofErr w:type="gramEnd"/>
      <w:r>
        <w:t xml:space="preserve"> print</w:t>
      </w:r>
      <w:r w:rsidR="00C3141C" w:rsidRPr="00B20FE4">
        <w:t>)</w:t>
      </w:r>
    </w:p>
    <w:p w:rsidR="00C3141C" w:rsidRPr="00B20FE4" w:rsidRDefault="00E7087C" w:rsidP="00C3141C">
      <w:pPr>
        <w:pStyle w:val="HED-text"/>
      </w:pPr>
      <w:proofErr w:type="gramStart"/>
      <w:r>
        <w:t xml:space="preserve">KOSTALOVA, J., TETREVOVA, L., </w:t>
      </w:r>
      <w:r w:rsidRPr="00200E07">
        <w:t>&amp;</w:t>
      </w:r>
      <w:r w:rsidR="00C3141C" w:rsidRPr="00B20FE4">
        <w:t xml:space="preserve"> PATAK, M. </w:t>
      </w:r>
      <w:r>
        <w:t>(2015).</w:t>
      </w:r>
      <w:proofErr w:type="gramEnd"/>
      <w:r>
        <w:t xml:space="preserve"> </w:t>
      </w:r>
      <w:r w:rsidR="00C3141C" w:rsidRPr="00B20FE4">
        <w:t xml:space="preserve">The System of Support for Projects Co-financed by EU funds in the Czech Republic. </w:t>
      </w:r>
      <w:proofErr w:type="gramStart"/>
      <w:r w:rsidR="00C3141C" w:rsidRPr="00B20FE4">
        <w:t>Transylvanian Review of Administrative Sciences.</w:t>
      </w:r>
      <w:proofErr w:type="gramEnd"/>
      <w:r w:rsidR="00C3141C" w:rsidRPr="00B20FE4">
        <w:t xml:space="preserve"> 2015. 45E</w:t>
      </w:r>
      <w:r w:rsidR="00FA721F">
        <w:t xml:space="preserve"> </w:t>
      </w:r>
      <w:bookmarkStart w:id="0" w:name="_GoBack"/>
      <w:bookmarkEnd w:id="0"/>
      <w:r w:rsidR="00C3141C" w:rsidRPr="00B20FE4">
        <w:t xml:space="preserve">(June), 97-115. </w:t>
      </w:r>
    </w:p>
    <w:p w:rsidR="00C3141C" w:rsidRPr="009560B0" w:rsidRDefault="00C3141C" w:rsidP="00C3141C">
      <w:r w:rsidRPr="00B20FE4">
        <w:t xml:space="preserve">Ing. Jana </w:t>
      </w:r>
      <w:proofErr w:type="spellStart"/>
      <w:r w:rsidRPr="00B20FE4">
        <w:t>Kostalova</w:t>
      </w:r>
      <w:proofErr w:type="spellEnd"/>
      <w:r w:rsidRPr="00B20FE4">
        <w:t>, Ph.D.</w:t>
      </w:r>
    </w:p>
    <w:p w:rsidR="00C3141C" w:rsidRPr="009560B0" w:rsidRDefault="00C3141C" w:rsidP="00C3141C">
      <w:r w:rsidRPr="00B20FE4">
        <w:t xml:space="preserve">University </w:t>
      </w:r>
      <w:proofErr w:type="spellStart"/>
      <w:r w:rsidRPr="00B20FE4">
        <w:t>of</w:t>
      </w:r>
      <w:proofErr w:type="spellEnd"/>
      <w:r w:rsidRPr="00B20FE4">
        <w:t xml:space="preserve"> Pardubice</w:t>
      </w:r>
    </w:p>
    <w:p w:rsidR="00C3141C" w:rsidRPr="009560B0" w:rsidRDefault="00C3141C" w:rsidP="00C3141C">
      <w:proofErr w:type="spellStart"/>
      <w:r w:rsidRPr="00B20FE4">
        <w:t>Studentska</w:t>
      </w:r>
      <w:proofErr w:type="spellEnd"/>
      <w:r w:rsidRPr="00B20FE4">
        <w:t xml:space="preserve"> 95</w:t>
      </w:r>
    </w:p>
    <w:p w:rsidR="00C3141C" w:rsidRDefault="00C3141C" w:rsidP="00C3141C">
      <w:r w:rsidRPr="00B20FE4">
        <w:t>532 10</w:t>
      </w:r>
      <w:r>
        <w:t>,</w:t>
      </w:r>
      <w:r w:rsidRPr="00B20FE4">
        <w:t xml:space="preserve"> Pardubice</w:t>
      </w:r>
    </w:p>
    <w:p w:rsidR="00C3141C" w:rsidRPr="009560B0" w:rsidRDefault="00C3141C" w:rsidP="00C3141C">
      <w:r>
        <w:t>Czech Republic</w:t>
      </w:r>
    </w:p>
    <w:sectPr w:rsidR="00C3141C" w:rsidRPr="009560B0" w:rsidSect="004A546B">
      <w:headerReference w:type="default" r:id="rId15"/>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017F" w:rsidRDefault="007F017F" w:rsidP="00813FF1">
      <w:r>
        <w:separator/>
      </w:r>
    </w:p>
  </w:endnote>
  <w:endnote w:type="continuationSeparator" w:id="0">
    <w:p w:rsidR="007F017F" w:rsidRDefault="007F017F" w:rsidP="00813F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017F" w:rsidRDefault="007F017F" w:rsidP="00813FF1">
      <w:r>
        <w:separator/>
      </w:r>
    </w:p>
  </w:footnote>
  <w:footnote w:type="continuationSeparator" w:id="0">
    <w:p w:rsidR="007F017F" w:rsidRDefault="007F017F" w:rsidP="00813F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8359351"/>
      <w:docPartObj>
        <w:docPartGallery w:val="Page Numbers (Top of Page)"/>
        <w:docPartUnique/>
      </w:docPartObj>
    </w:sdtPr>
    <w:sdtEndPr/>
    <w:sdtContent>
      <w:p w:rsidR="00813FF1" w:rsidRDefault="00C3141C" w:rsidP="00DA1E81">
        <w:pPr>
          <w:pStyle w:val="HED-headtitle"/>
        </w:pPr>
        <w:r>
          <w:t>Comparison of business support by ESIF in the Cz</w:t>
        </w:r>
        <w:r w:rsidR="00813FF1">
          <w:tab/>
        </w:r>
        <w:r w:rsidR="00813FF1">
          <w:fldChar w:fldCharType="begin"/>
        </w:r>
        <w:r w:rsidR="00813FF1">
          <w:instrText>PAGE   \* MERGEFORMAT</w:instrText>
        </w:r>
        <w:r w:rsidR="00813FF1">
          <w:fldChar w:fldCharType="separate"/>
        </w:r>
        <w:r w:rsidR="00B30982">
          <w:rPr>
            <w:noProof/>
          </w:rPr>
          <w:t>1</w:t>
        </w:r>
        <w:r w:rsidR="00813FF1">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E7B25"/>
    <w:multiLevelType w:val="multilevel"/>
    <w:tmpl w:val="00005B7E"/>
    <w:name w:val="HED seznam222222222"/>
    <w:styleLink w:val="HED-vetvcerovov3"/>
    <w:lvl w:ilvl="0">
      <w:start w:val="1"/>
      <w:numFmt w:val="lowerLetter"/>
      <w:pStyle w:val="HED-listmultilevel"/>
      <w:lvlText w:val="%1)"/>
      <w:lvlJc w:val="left"/>
      <w:pPr>
        <w:ind w:left="717" w:hanging="360"/>
      </w:pPr>
      <w:rPr>
        <w:rFonts w:hint="default"/>
      </w:rPr>
    </w:lvl>
    <w:lvl w:ilvl="1">
      <w:start w:val="1"/>
      <w:numFmt w:val="upperRoman"/>
      <w:lvlText w:val="%2."/>
      <w:lvlJc w:val="left"/>
      <w:pPr>
        <w:ind w:left="1440" w:hanging="360"/>
      </w:pPr>
      <w:rPr>
        <w:rFonts w:hint="default"/>
        <w:sz w:val="24"/>
      </w:rPr>
    </w:lvl>
    <w:lvl w:ilvl="2">
      <w:start w:val="1"/>
      <w:numFmt w:val="lowerRoman"/>
      <w:lvlText w:val="%3."/>
      <w:lvlJc w:val="left"/>
      <w:pPr>
        <w:ind w:left="2160" w:hanging="360"/>
      </w:pPr>
      <w:rPr>
        <w:rFonts w:hint="default"/>
      </w:rPr>
    </w:lvl>
    <w:lvl w:ilvl="3">
      <w:start w:val="1"/>
      <w:numFmt w:val="none"/>
      <w:lvlRestart w:val="0"/>
      <w:lvlText w:val=""/>
      <w:lvlJc w:val="left"/>
      <w:pPr>
        <w:ind w:left="2160" w:hanging="363"/>
      </w:pPr>
      <w:rPr>
        <w:rFonts w:hint="default"/>
      </w:rPr>
    </w:lvl>
    <w:lvl w:ilvl="4">
      <w:start w:val="1"/>
      <w:numFmt w:val="none"/>
      <w:lvlRestart w:val="0"/>
      <w:lvlText w:val=""/>
      <w:lvlJc w:val="left"/>
      <w:pPr>
        <w:ind w:left="2160" w:hanging="363"/>
      </w:pPr>
      <w:rPr>
        <w:rFonts w:hint="default"/>
      </w:rPr>
    </w:lvl>
    <w:lvl w:ilvl="5">
      <w:start w:val="1"/>
      <w:numFmt w:val="none"/>
      <w:lvlRestart w:val="0"/>
      <w:lvlText w:val=""/>
      <w:lvlJc w:val="left"/>
      <w:pPr>
        <w:ind w:left="2160" w:hanging="363"/>
      </w:pPr>
      <w:rPr>
        <w:rFonts w:hint="default"/>
      </w:rPr>
    </w:lvl>
    <w:lvl w:ilvl="6">
      <w:start w:val="1"/>
      <w:numFmt w:val="none"/>
      <w:lvlRestart w:val="0"/>
      <w:lvlText w:val=""/>
      <w:lvlJc w:val="left"/>
      <w:pPr>
        <w:ind w:left="2160" w:hanging="363"/>
      </w:pPr>
      <w:rPr>
        <w:rFonts w:hint="default"/>
      </w:rPr>
    </w:lvl>
    <w:lvl w:ilvl="7">
      <w:start w:val="1"/>
      <w:numFmt w:val="none"/>
      <w:lvlRestart w:val="0"/>
      <w:lvlText w:val=""/>
      <w:lvlJc w:val="left"/>
      <w:pPr>
        <w:ind w:left="2160" w:hanging="363"/>
      </w:pPr>
      <w:rPr>
        <w:rFonts w:hint="default"/>
      </w:rPr>
    </w:lvl>
    <w:lvl w:ilvl="8">
      <w:start w:val="1"/>
      <w:numFmt w:val="none"/>
      <w:lvlRestart w:val="0"/>
      <w:lvlText w:val=""/>
      <w:lvlJc w:val="left"/>
      <w:pPr>
        <w:ind w:left="2160" w:hanging="363"/>
      </w:pPr>
      <w:rPr>
        <w:rFonts w:hint="default"/>
      </w:rPr>
    </w:lvl>
  </w:abstractNum>
  <w:abstractNum w:abstractNumId="1">
    <w:nsid w:val="05E960D8"/>
    <w:multiLevelType w:val="multilevel"/>
    <w:tmpl w:val="574C6484"/>
    <w:name w:val="HED seznam222222223"/>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2">
    <w:nsid w:val="0AAF0346"/>
    <w:multiLevelType w:val="multilevel"/>
    <w:tmpl w:val="574C6484"/>
    <w:name w:val="HED seznam222222223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3">
    <w:nsid w:val="0ACA1564"/>
    <w:multiLevelType w:val="multilevel"/>
    <w:tmpl w:val="00005B7E"/>
    <w:name w:val="HED seznam2222222224"/>
    <w:numStyleLink w:val="HED-vetvcerovov3"/>
  </w:abstractNum>
  <w:abstractNum w:abstractNumId="4">
    <w:nsid w:val="0AF17E4D"/>
    <w:multiLevelType w:val="multilevel"/>
    <w:tmpl w:val="574C6484"/>
    <w:name w:val="HED seznam222222223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5">
    <w:nsid w:val="186C1BA8"/>
    <w:multiLevelType w:val="multilevel"/>
    <w:tmpl w:val="E878C61C"/>
    <w:name w:val="HED seznam2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1DDA5CB9"/>
    <w:multiLevelType w:val="multilevel"/>
    <w:tmpl w:val="574C6484"/>
    <w:name w:val="HED seznam222222223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7">
    <w:nsid w:val="238C5E1D"/>
    <w:multiLevelType w:val="multilevel"/>
    <w:tmpl w:val="574C6484"/>
    <w:name w:val="HED seznam222222223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8">
    <w:nsid w:val="259A415D"/>
    <w:multiLevelType w:val="multilevel"/>
    <w:tmpl w:val="E878C61C"/>
    <w:name w:val="HED seznam2222222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37E33A0D"/>
    <w:multiLevelType w:val="multilevel"/>
    <w:tmpl w:val="574C6484"/>
    <w:name w:val="HED seznam222222223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10">
    <w:nsid w:val="3A825E74"/>
    <w:multiLevelType w:val="multilevel"/>
    <w:tmpl w:val="E878C61C"/>
    <w:name w:val="HED seznam222222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nsid w:val="3C8A4BA1"/>
    <w:multiLevelType w:val="multilevel"/>
    <w:tmpl w:val="574C6484"/>
    <w:name w:val="HED seznam222222223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12">
    <w:nsid w:val="3EFD2678"/>
    <w:multiLevelType w:val="multilevel"/>
    <w:tmpl w:val="574C6484"/>
    <w:name w:val="HED seznam222222223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13">
    <w:nsid w:val="442C178F"/>
    <w:multiLevelType w:val="multilevel"/>
    <w:tmpl w:val="574C6484"/>
    <w:name w:val="HED seznam2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14">
    <w:nsid w:val="54174869"/>
    <w:multiLevelType w:val="multilevel"/>
    <w:tmpl w:val="574C6484"/>
    <w:name w:val="HED seznam222222223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15">
    <w:nsid w:val="557B2970"/>
    <w:multiLevelType w:val="multilevel"/>
    <w:tmpl w:val="574C6484"/>
    <w:name w:val="HED seznam2222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16">
    <w:nsid w:val="5FE94786"/>
    <w:multiLevelType w:val="multilevel"/>
    <w:tmpl w:val="E878C61C"/>
    <w:name w:val="HED seznam22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nsid w:val="6228696D"/>
    <w:multiLevelType w:val="multilevel"/>
    <w:tmpl w:val="574C6484"/>
    <w:name w:val="HED seznam2222222232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18">
    <w:nsid w:val="637977C5"/>
    <w:multiLevelType w:val="multilevel"/>
    <w:tmpl w:val="E878C61C"/>
    <w:name w:val="HED seznam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64C23833"/>
    <w:multiLevelType w:val="multilevel"/>
    <w:tmpl w:val="574C6484"/>
    <w:name w:val="HED seznam222222223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20">
    <w:nsid w:val="6F556C1B"/>
    <w:multiLevelType w:val="multilevel"/>
    <w:tmpl w:val="B8BCA440"/>
    <w:name w:val="HED seznam"/>
    <w:lvl w:ilvl="0">
      <w:start w:val="1"/>
      <w:numFmt w:val="decimal"/>
      <w:pStyle w:val="HEDheading1numbered"/>
      <w:lvlText w:val="%1."/>
      <w:lvlJc w:val="left"/>
      <w:pPr>
        <w:ind w:left="360" w:hanging="360"/>
      </w:pPr>
      <w:rPr>
        <w:rFonts w:hint="default"/>
      </w:rPr>
    </w:lvl>
    <w:lvl w:ilvl="1">
      <w:start w:val="1"/>
      <w:numFmt w:val="decimal"/>
      <w:pStyle w:val="HEDheading2numbered"/>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71A91F84"/>
    <w:multiLevelType w:val="multilevel"/>
    <w:tmpl w:val="0405001D"/>
    <w:name w:val="HED seznam22222222"/>
    <w:lvl w:ilvl="0">
      <w:start w:val="1"/>
      <w:numFmt w:val="decimal"/>
      <w:lvlText w:val="%1)"/>
      <w:lvlJc w:val="left"/>
      <w:pPr>
        <w:ind w:left="360" w:hanging="360"/>
      </w:pPr>
    </w:lvl>
    <w:lvl w:ilvl="1">
      <w:start w:val="1"/>
      <w:numFmt w:val="lowerLetter"/>
      <w:lvlText w:val="%2)"/>
      <w:lvlJc w:val="left"/>
      <w:pPr>
        <w:ind w:left="1069" w:hanging="360"/>
      </w:pPr>
    </w:lvl>
    <w:lvl w:ilvl="2">
      <w:start w:val="1"/>
      <w:numFmt w:val="lowerRoman"/>
      <w:lvlText w:val="%3)"/>
      <w:lvlJc w:val="left"/>
      <w:pPr>
        <w:ind w:left="1778"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766C60AD"/>
    <w:multiLevelType w:val="multilevel"/>
    <w:tmpl w:val="574C6484"/>
    <w:name w:val="HED seznam222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23">
    <w:nsid w:val="7D9642B4"/>
    <w:multiLevelType w:val="multilevel"/>
    <w:tmpl w:val="00005B7E"/>
    <w:name w:val="HED seznam2222222223"/>
    <w:numStyleLink w:val="HED-vetvcerovov3"/>
  </w:abstractNum>
  <w:abstractNum w:abstractNumId="24">
    <w:nsid w:val="7EA27203"/>
    <w:multiLevelType w:val="multilevel"/>
    <w:tmpl w:val="574C6484"/>
    <w:name w:val="HED seznam222222223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num w:numId="1">
    <w:abstractNumId w:val="20"/>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1" w:cryptProviderType="rsaFull" w:cryptAlgorithmClass="hash" w:cryptAlgorithmType="typeAny" w:cryptAlgorithmSid="4" w:cryptSpinCount="100000" w:hash="Vw+loWsIv1gf2tv5+8sUXx8Yv4I=" w:salt="LWJoa8kVQIUN0S8EcLsCOg=="/>
  <w:autoFormatOverride/>
  <w:styleLockTheme/>
  <w:styleLockQFSet/>
  <w:defaultTabStop w:val="709"/>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17F"/>
    <w:rsid w:val="0001359B"/>
    <w:rsid w:val="0003278F"/>
    <w:rsid w:val="0006725E"/>
    <w:rsid w:val="00090986"/>
    <w:rsid w:val="000A2F98"/>
    <w:rsid w:val="000B393A"/>
    <w:rsid w:val="000D4885"/>
    <w:rsid w:val="000D7D7A"/>
    <w:rsid w:val="000F081D"/>
    <w:rsid w:val="000F3483"/>
    <w:rsid w:val="000F5691"/>
    <w:rsid w:val="001049C0"/>
    <w:rsid w:val="00104B28"/>
    <w:rsid w:val="00133621"/>
    <w:rsid w:val="00157C0A"/>
    <w:rsid w:val="00171CE6"/>
    <w:rsid w:val="00172800"/>
    <w:rsid w:val="001873D6"/>
    <w:rsid w:val="00191741"/>
    <w:rsid w:val="00195EB5"/>
    <w:rsid w:val="001A4178"/>
    <w:rsid w:val="001D2D56"/>
    <w:rsid w:val="001D58CB"/>
    <w:rsid w:val="001D6352"/>
    <w:rsid w:val="00200E07"/>
    <w:rsid w:val="00220AA8"/>
    <w:rsid w:val="00226A3A"/>
    <w:rsid w:val="00232985"/>
    <w:rsid w:val="002364A3"/>
    <w:rsid w:val="002A3EB2"/>
    <w:rsid w:val="002B0740"/>
    <w:rsid w:val="002B6535"/>
    <w:rsid w:val="002D0411"/>
    <w:rsid w:val="002D1D12"/>
    <w:rsid w:val="002F4EED"/>
    <w:rsid w:val="0030710F"/>
    <w:rsid w:val="003436B8"/>
    <w:rsid w:val="00355590"/>
    <w:rsid w:val="003739CA"/>
    <w:rsid w:val="00383E4F"/>
    <w:rsid w:val="00392308"/>
    <w:rsid w:val="0039476B"/>
    <w:rsid w:val="003C4951"/>
    <w:rsid w:val="003D3171"/>
    <w:rsid w:val="003E4312"/>
    <w:rsid w:val="003E43D3"/>
    <w:rsid w:val="003E5393"/>
    <w:rsid w:val="003F0225"/>
    <w:rsid w:val="00403713"/>
    <w:rsid w:val="00404107"/>
    <w:rsid w:val="004042BE"/>
    <w:rsid w:val="004167CD"/>
    <w:rsid w:val="00422617"/>
    <w:rsid w:val="0042390C"/>
    <w:rsid w:val="00446543"/>
    <w:rsid w:val="0045261B"/>
    <w:rsid w:val="00477848"/>
    <w:rsid w:val="00495C01"/>
    <w:rsid w:val="004A546B"/>
    <w:rsid w:val="004B4A48"/>
    <w:rsid w:val="004D202F"/>
    <w:rsid w:val="004F718C"/>
    <w:rsid w:val="00502CD7"/>
    <w:rsid w:val="00522B57"/>
    <w:rsid w:val="00554B46"/>
    <w:rsid w:val="005550F9"/>
    <w:rsid w:val="0056619B"/>
    <w:rsid w:val="00576392"/>
    <w:rsid w:val="00580DB2"/>
    <w:rsid w:val="005815BA"/>
    <w:rsid w:val="00586105"/>
    <w:rsid w:val="00586AC3"/>
    <w:rsid w:val="00596B41"/>
    <w:rsid w:val="005B4F73"/>
    <w:rsid w:val="005B5B63"/>
    <w:rsid w:val="005C04A8"/>
    <w:rsid w:val="005C32A3"/>
    <w:rsid w:val="005E14FD"/>
    <w:rsid w:val="005F03C9"/>
    <w:rsid w:val="005F6452"/>
    <w:rsid w:val="00615683"/>
    <w:rsid w:val="00634365"/>
    <w:rsid w:val="006623CB"/>
    <w:rsid w:val="00676D98"/>
    <w:rsid w:val="00693C33"/>
    <w:rsid w:val="006A0941"/>
    <w:rsid w:val="006A534B"/>
    <w:rsid w:val="006B24E0"/>
    <w:rsid w:val="006B6098"/>
    <w:rsid w:val="006C2048"/>
    <w:rsid w:val="00705B89"/>
    <w:rsid w:val="00707C08"/>
    <w:rsid w:val="00720454"/>
    <w:rsid w:val="0073037A"/>
    <w:rsid w:val="007354AB"/>
    <w:rsid w:val="00736034"/>
    <w:rsid w:val="007402FA"/>
    <w:rsid w:val="0075393C"/>
    <w:rsid w:val="00795A2E"/>
    <w:rsid w:val="007F017F"/>
    <w:rsid w:val="007F4269"/>
    <w:rsid w:val="00813FF1"/>
    <w:rsid w:val="00816E11"/>
    <w:rsid w:val="00817E1C"/>
    <w:rsid w:val="00820ED8"/>
    <w:rsid w:val="00831C24"/>
    <w:rsid w:val="00850912"/>
    <w:rsid w:val="008612B6"/>
    <w:rsid w:val="00864FBC"/>
    <w:rsid w:val="008657A5"/>
    <w:rsid w:val="0088334F"/>
    <w:rsid w:val="008B27D7"/>
    <w:rsid w:val="008B489E"/>
    <w:rsid w:val="008C2848"/>
    <w:rsid w:val="008C2F0B"/>
    <w:rsid w:val="009055E3"/>
    <w:rsid w:val="009112C0"/>
    <w:rsid w:val="009264D2"/>
    <w:rsid w:val="00933E75"/>
    <w:rsid w:val="009435F1"/>
    <w:rsid w:val="009560B0"/>
    <w:rsid w:val="009B747A"/>
    <w:rsid w:val="009C2462"/>
    <w:rsid w:val="009D5D2B"/>
    <w:rsid w:val="009E0547"/>
    <w:rsid w:val="009E0CA5"/>
    <w:rsid w:val="009E5689"/>
    <w:rsid w:val="009E59E6"/>
    <w:rsid w:val="00A04F0D"/>
    <w:rsid w:val="00A1248D"/>
    <w:rsid w:val="00A248BD"/>
    <w:rsid w:val="00A619D8"/>
    <w:rsid w:val="00A625AD"/>
    <w:rsid w:val="00A63D9B"/>
    <w:rsid w:val="00A718FD"/>
    <w:rsid w:val="00A74086"/>
    <w:rsid w:val="00A810BA"/>
    <w:rsid w:val="00A83D98"/>
    <w:rsid w:val="00AA6862"/>
    <w:rsid w:val="00AE2C03"/>
    <w:rsid w:val="00B2774B"/>
    <w:rsid w:val="00B30982"/>
    <w:rsid w:val="00B41151"/>
    <w:rsid w:val="00B42A11"/>
    <w:rsid w:val="00B7696F"/>
    <w:rsid w:val="00B90C2E"/>
    <w:rsid w:val="00BA5131"/>
    <w:rsid w:val="00BB3C02"/>
    <w:rsid w:val="00BB6A65"/>
    <w:rsid w:val="00BC067E"/>
    <w:rsid w:val="00BD10B1"/>
    <w:rsid w:val="00BD1E9E"/>
    <w:rsid w:val="00BF042C"/>
    <w:rsid w:val="00BF1D20"/>
    <w:rsid w:val="00BF4BA3"/>
    <w:rsid w:val="00BF7D15"/>
    <w:rsid w:val="00C11700"/>
    <w:rsid w:val="00C17719"/>
    <w:rsid w:val="00C242D9"/>
    <w:rsid w:val="00C3141C"/>
    <w:rsid w:val="00C33DAF"/>
    <w:rsid w:val="00C70AB6"/>
    <w:rsid w:val="00CA7A73"/>
    <w:rsid w:val="00CB5CDE"/>
    <w:rsid w:val="00CC4AFC"/>
    <w:rsid w:val="00CD6535"/>
    <w:rsid w:val="00CE7161"/>
    <w:rsid w:val="00CE7FF0"/>
    <w:rsid w:val="00D375D4"/>
    <w:rsid w:val="00D4176D"/>
    <w:rsid w:val="00D5384D"/>
    <w:rsid w:val="00D71597"/>
    <w:rsid w:val="00D873FF"/>
    <w:rsid w:val="00DA1E81"/>
    <w:rsid w:val="00DC26FC"/>
    <w:rsid w:val="00DC64A5"/>
    <w:rsid w:val="00DD7BB4"/>
    <w:rsid w:val="00E058E3"/>
    <w:rsid w:val="00E14549"/>
    <w:rsid w:val="00E24BB2"/>
    <w:rsid w:val="00E30E2A"/>
    <w:rsid w:val="00E31C7E"/>
    <w:rsid w:val="00E46946"/>
    <w:rsid w:val="00E62246"/>
    <w:rsid w:val="00E7087C"/>
    <w:rsid w:val="00ED6081"/>
    <w:rsid w:val="00EE1A23"/>
    <w:rsid w:val="00EE3A05"/>
    <w:rsid w:val="00EE3DEF"/>
    <w:rsid w:val="00EE45EE"/>
    <w:rsid w:val="00EF6672"/>
    <w:rsid w:val="00EF7C75"/>
    <w:rsid w:val="00EF7E17"/>
    <w:rsid w:val="00F050B1"/>
    <w:rsid w:val="00F2228B"/>
    <w:rsid w:val="00F304A3"/>
    <w:rsid w:val="00F33321"/>
    <w:rsid w:val="00F51F5F"/>
    <w:rsid w:val="00F559F5"/>
    <w:rsid w:val="00F65DF8"/>
    <w:rsid w:val="00F74ADF"/>
    <w:rsid w:val="00F83E14"/>
    <w:rsid w:val="00F90B42"/>
    <w:rsid w:val="00F96E3A"/>
    <w:rsid w:val="00FA5920"/>
    <w:rsid w:val="00FA6697"/>
    <w:rsid w:val="00FA721F"/>
    <w:rsid w:val="00FB7774"/>
    <w:rsid w:val="00FE345C"/>
    <w:rsid w:val="00FE6E1C"/>
    <w:rsid w:val="00FF10A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1" w:defUIPriority="0" w:defSemiHidden="1" w:defUnhideWhenUsed="1" w:defQFormat="0" w:count="267">
    <w:lsdException w:name="Normal" w:locked="0" w:semiHidden="0" w:unhideWhenUsed="0" w:qFormat="1"/>
    <w:lsdException w:name="heading 1" w:locked="0" w:semiHidden="0" w:unhideWhenUsed="0"/>
    <w:lsdException w:name="heading 2" w:locked="0"/>
    <w:lsdException w:name="heading 3" w:locked="0" w:semiHidden="0" w:unhideWhenUsed="0"/>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unhideWhenUsed="0"/>
    <w:lsdException w:name="List 5" w:unhideWhenUsed="0"/>
    <w:lsdException w:name="Title" w:semiHidden="0" w:unhideWhenUsed="0"/>
    <w:lsdException w:name="Default Paragraph Font" w:locked="0"/>
    <w:lsdException w:name="Subtitle" w:unhideWhenUsed="0"/>
    <w:lsdException w:name="Date" w:semiHidden="0" w:unhideWhenUsed="0"/>
    <w:lsdException w:name="Body Text First Indent" w:unhideWhenUsed="0"/>
    <w:lsdException w:name="Strong" w:semiHidden="0" w:unhideWhenUsed="0"/>
    <w:lsdException w:name="Emphasis" w:semiHidden="0" w:unhideWhenUsed="0"/>
    <w:lsdException w:name="HTML Top of Form" w:locked="0"/>
    <w:lsdException w:name="HTML Bottom of Form" w:locked="0"/>
    <w:lsdException w:name="Normal Table" w:locked="0"/>
    <w:lsdException w:name="No List" w:locked="0"/>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iPriority="99"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semiHidden/>
    <w:qFormat/>
    <w:rsid w:val="00DC26FC"/>
    <w:rPr>
      <w:sz w:val="24"/>
      <w:szCs w:val="24"/>
    </w:rPr>
  </w:style>
  <w:style w:type="paragraph" w:styleId="Nadpis1">
    <w:name w:val="heading 1"/>
    <w:basedOn w:val="Normln"/>
    <w:next w:val="Normln"/>
    <w:link w:val="Nadpis1Char"/>
    <w:semiHidden/>
    <w:rsid w:val="001873D6"/>
    <w:pPr>
      <w:keepNext/>
      <w:spacing w:before="240" w:after="60"/>
      <w:outlineLvl w:val="0"/>
    </w:pPr>
    <w:rPr>
      <w:rFonts w:asciiTheme="majorHAnsi" w:eastAsiaTheme="majorEastAsia" w:hAnsiTheme="majorHAnsi" w:cstheme="majorBidi"/>
      <w:b/>
      <w:bCs/>
      <w:kern w:val="32"/>
      <w:sz w:val="32"/>
      <w:szCs w:val="32"/>
    </w:rPr>
  </w:style>
  <w:style w:type="paragraph" w:styleId="Nadpis2">
    <w:name w:val="heading 2"/>
    <w:basedOn w:val="Normln"/>
    <w:next w:val="Normln"/>
    <w:link w:val="Nadpis2Char"/>
    <w:semiHidden/>
    <w:rsid w:val="0088334F"/>
    <w:pPr>
      <w:keepNext/>
      <w:spacing w:before="240" w:after="60"/>
      <w:outlineLvl w:val="1"/>
    </w:pPr>
    <w:rPr>
      <w:rFonts w:asciiTheme="majorHAnsi" w:eastAsiaTheme="majorEastAsia" w:hAnsiTheme="majorHAnsi" w:cstheme="majorBidi"/>
      <w:b/>
      <w:bCs/>
      <w:i/>
      <w:iCs/>
      <w:sz w:val="28"/>
      <w:szCs w:val="28"/>
    </w:rPr>
  </w:style>
  <w:style w:type="paragraph" w:styleId="Nadpis3">
    <w:name w:val="heading 3"/>
    <w:basedOn w:val="Normln"/>
    <w:next w:val="Normln"/>
    <w:semiHidden/>
    <w:pPr>
      <w:keepNext/>
      <w:spacing w:before="240" w:after="60"/>
      <w:outlineLvl w:val="2"/>
    </w:pPr>
    <w:rPr>
      <w:rFonts w:ascii="Arial" w:hAnsi="Arial" w:cs="Arial"/>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HED-title">
    <w:name w:val="HED - title"/>
    <w:basedOn w:val="Normln"/>
    <w:next w:val="HED-personaldetails"/>
    <w:rsid w:val="00220AA8"/>
    <w:pPr>
      <w:spacing w:after="240" w:line="360" w:lineRule="auto"/>
      <w:jc w:val="both"/>
      <w:outlineLvl w:val="0"/>
    </w:pPr>
    <w:rPr>
      <w:rFonts w:cs="Arial"/>
      <w:b/>
      <w:bCs/>
      <w:caps/>
      <w:kern w:val="28"/>
      <w:szCs w:val="32"/>
      <w:lang w:val="en-GB"/>
    </w:rPr>
  </w:style>
  <w:style w:type="numbering" w:customStyle="1" w:styleId="HED-vetvcerovov3">
    <w:name w:val="HED - výčet víceúrovňový (3)"/>
    <w:basedOn w:val="Bezseznamu"/>
    <w:rsid w:val="001D2D56"/>
    <w:pPr>
      <w:numPr>
        <w:numId w:val="2"/>
      </w:numPr>
    </w:pPr>
  </w:style>
  <w:style w:type="paragraph" w:customStyle="1" w:styleId="HED-abstracttext">
    <w:name w:val="HED - abstract text"/>
    <w:basedOn w:val="HED-text"/>
    <w:next w:val="HED-headingwithoutnumbering"/>
    <w:qFormat/>
    <w:rsid w:val="00586105"/>
    <w:pPr>
      <w:spacing w:after="0"/>
    </w:pPr>
    <w:rPr>
      <w:rFonts w:cs="Tahoma"/>
      <w:bCs/>
    </w:rPr>
  </w:style>
  <w:style w:type="paragraph" w:customStyle="1" w:styleId="HEDheading1numbered">
    <w:name w:val="HED – heading 1 numbered"/>
    <w:basedOn w:val="Nadpis1"/>
    <w:next w:val="HED-text"/>
    <w:qFormat/>
    <w:rsid w:val="005C32A3"/>
    <w:pPr>
      <w:keepLines/>
      <w:numPr>
        <w:numId w:val="1"/>
      </w:numPr>
      <w:spacing w:before="360" w:after="120" w:line="276" w:lineRule="auto"/>
      <w:ind w:left="357" w:hanging="357"/>
    </w:pPr>
    <w:rPr>
      <w:rFonts w:ascii="Times New Roman" w:hAnsi="Times New Roman"/>
      <w:sz w:val="24"/>
      <w:szCs w:val="24"/>
      <w:lang w:val="en-GB"/>
    </w:rPr>
  </w:style>
  <w:style w:type="paragraph" w:customStyle="1" w:styleId="HED-text">
    <w:name w:val="HED - text"/>
    <w:basedOn w:val="Normln"/>
    <w:qFormat/>
    <w:rsid w:val="005C32A3"/>
    <w:pPr>
      <w:spacing w:after="240" w:line="276" w:lineRule="auto"/>
      <w:jc w:val="both"/>
    </w:pPr>
    <w:rPr>
      <w:lang w:val="en-GB"/>
    </w:rPr>
  </w:style>
  <w:style w:type="table" w:styleId="Mkatabulky">
    <w:name w:val="Table Grid"/>
    <w:basedOn w:val="Normlntabulka"/>
    <w:locked/>
    <w:rsid w:val="00171C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D-objectcaption">
    <w:name w:val="HED - object caption"/>
    <w:basedOn w:val="HED-text"/>
    <w:next w:val="HED-object"/>
    <w:rsid w:val="00AE2C03"/>
    <w:pPr>
      <w:keepNext/>
      <w:keepLines/>
      <w:spacing w:before="120"/>
    </w:pPr>
    <w:rPr>
      <w:rFonts w:cs="Tahoma"/>
      <w:b/>
      <w:bCs/>
    </w:rPr>
  </w:style>
  <w:style w:type="paragraph" w:styleId="Textpoznpodarou">
    <w:name w:val="footnote text"/>
    <w:basedOn w:val="Normln"/>
    <w:link w:val="TextpoznpodarouChar"/>
    <w:semiHidden/>
    <w:locked/>
    <w:rsid w:val="00157C0A"/>
    <w:pPr>
      <w:overflowPunct w:val="0"/>
      <w:autoSpaceDE w:val="0"/>
      <w:autoSpaceDN w:val="0"/>
      <w:adjustRightInd w:val="0"/>
      <w:spacing w:before="120"/>
      <w:ind w:firstLine="567"/>
      <w:jc w:val="both"/>
      <w:textAlignment w:val="baseline"/>
    </w:pPr>
    <w:rPr>
      <w:sz w:val="20"/>
      <w:szCs w:val="20"/>
    </w:rPr>
  </w:style>
  <w:style w:type="paragraph" w:styleId="Odstavecseseznamem">
    <w:name w:val="List Paragraph"/>
    <w:basedOn w:val="Normln"/>
    <w:uiPriority w:val="34"/>
    <w:semiHidden/>
    <w:locked/>
    <w:rsid w:val="00191741"/>
    <w:pPr>
      <w:ind w:left="720"/>
      <w:contextualSpacing/>
    </w:pPr>
  </w:style>
  <w:style w:type="paragraph" w:customStyle="1" w:styleId="HED-personaldetails">
    <w:name w:val="HED - personal details"/>
    <w:basedOn w:val="HED-text"/>
    <w:qFormat/>
    <w:rsid w:val="00E46946"/>
    <w:pPr>
      <w:spacing w:after="0" w:line="360" w:lineRule="auto"/>
    </w:pPr>
    <w:rPr>
      <w:rFonts w:cs="Tahoma"/>
      <w:b/>
      <w:bCs/>
    </w:rPr>
  </w:style>
  <w:style w:type="paragraph" w:customStyle="1" w:styleId="HED-keywords">
    <w:name w:val="HED - keywords"/>
    <w:basedOn w:val="HED-text"/>
    <w:next w:val="HED-auxheading"/>
    <w:qFormat/>
    <w:rsid w:val="008C2848"/>
    <w:pPr>
      <w:spacing w:after="0"/>
    </w:pPr>
  </w:style>
  <w:style w:type="character" w:styleId="Odkaznakoment">
    <w:name w:val="annotation reference"/>
    <w:semiHidden/>
    <w:locked/>
    <w:rsid w:val="0030710F"/>
    <w:rPr>
      <w:sz w:val="16"/>
      <w:szCs w:val="16"/>
    </w:rPr>
  </w:style>
  <w:style w:type="paragraph" w:styleId="Textkomente">
    <w:name w:val="annotation text"/>
    <w:basedOn w:val="Normln"/>
    <w:semiHidden/>
    <w:locked/>
    <w:rsid w:val="0030710F"/>
    <w:rPr>
      <w:sz w:val="20"/>
      <w:szCs w:val="20"/>
    </w:rPr>
  </w:style>
  <w:style w:type="paragraph" w:styleId="Pedmtkomente">
    <w:name w:val="annotation subject"/>
    <w:basedOn w:val="Textkomente"/>
    <w:next w:val="Textkomente"/>
    <w:semiHidden/>
    <w:locked/>
    <w:rsid w:val="0030710F"/>
    <w:rPr>
      <w:b/>
      <w:bCs/>
    </w:rPr>
  </w:style>
  <w:style w:type="paragraph" w:styleId="Textbubliny">
    <w:name w:val="Balloon Text"/>
    <w:basedOn w:val="Normln"/>
    <w:semiHidden/>
    <w:locked/>
    <w:rsid w:val="0030710F"/>
    <w:rPr>
      <w:rFonts w:ascii="Tahoma" w:hAnsi="Tahoma" w:cs="Tahoma"/>
      <w:sz w:val="16"/>
      <w:szCs w:val="16"/>
    </w:rPr>
  </w:style>
  <w:style w:type="paragraph" w:customStyle="1" w:styleId="HED-headingwithoutnumbering">
    <w:name w:val="HED - heading without numbering"/>
    <w:basedOn w:val="HEDheading1numbered"/>
    <w:next w:val="HED-text"/>
    <w:qFormat/>
    <w:rsid w:val="005C32A3"/>
    <w:pPr>
      <w:numPr>
        <w:numId w:val="0"/>
      </w:numPr>
    </w:pPr>
  </w:style>
  <w:style w:type="character" w:customStyle="1" w:styleId="Nadpis2Char">
    <w:name w:val="Nadpis 2 Char"/>
    <w:basedOn w:val="Standardnpsmoodstavce"/>
    <w:link w:val="Nadpis2"/>
    <w:semiHidden/>
    <w:rsid w:val="004167CD"/>
    <w:rPr>
      <w:rFonts w:asciiTheme="majorHAnsi" w:eastAsiaTheme="majorEastAsia" w:hAnsiTheme="majorHAnsi" w:cstheme="majorBidi"/>
      <w:b/>
      <w:bCs/>
      <w:i/>
      <w:iCs/>
      <w:sz w:val="28"/>
      <w:szCs w:val="28"/>
    </w:rPr>
  </w:style>
  <w:style w:type="paragraph" w:customStyle="1" w:styleId="HEDheading2numbered">
    <w:name w:val="HED – heading 2 numbered"/>
    <w:basedOn w:val="Nadpis2"/>
    <w:next w:val="HED-text"/>
    <w:qFormat/>
    <w:rsid w:val="005C32A3"/>
    <w:pPr>
      <w:keepLines/>
      <w:numPr>
        <w:ilvl w:val="1"/>
        <w:numId w:val="1"/>
      </w:numPr>
      <w:spacing w:before="360" w:after="120" w:line="276" w:lineRule="auto"/>
      <w:ind w:left="788" w:hanging="431"/>
    </w:pPr>
    <w:rPr>
      <w:rFonts w:ascii="Times New Roman" w:hAnsi="Times New Roman"/>
      <w:b w:val="0"/>
      <w:sz w:val="24"/>
      <w:lang w:val="en-GB"/>
    </w:rPr>
  </w:style>
  <w:style w:type="character" w:customStyle="1" w:styleId="Nadpis1Char">
    <w:name w:val="Nadpis 1 Char"/>
    <w:basedOn w:val="Standardnpsmoodstavce"/>
    <w:link w:val="Nadpis1"/>
    <w:semiHidden/>
    <w:rsid w:val="004167CD"/>
    <w:rPr>
      <w:rFonts w:asciiTheme="majorHAnsi" w:eastAsiaTheme="majorEastAsia" w:hAnsiTheme="majorHAnsi" w:cstheme="majorBidi"/>
      <w:b/>
      <w:bCs/>
      <w:kern w:val="32"/>
      <w:sz w:val="32"/>
      <w:szCs w:val="32"/>
    </w:rPr>
  </w:style>
  <w:style w:type="paragraph" w:customStyle="1" w:styleId="HED-auxheading">
    <w:name w:val="HED - aux heading"/>
    <w:basedOn w:val="HED-text"/>
    <w:next w:val="HED-text"/>
    <w:qFormat/>
    <w:rsid w:val="00BF1D20"/>
    <w:pPr>
      <w:spacing w:before="240" w:after="0"/>
    </w:pPr>
    <w:rPr>
      <w:b/>
      <w:bCs/>
      <w:iCs/>
    </w:rPr>
  </w:style>
  <w:style w:type="character" w:styleId="Zstupntext">
    <w:name w:val="Placeholder Text"/>
    <w:basedOn w:val="Standardnpsmoodstavce"/>
    <w:uiPriority w:val="99"/>
    <w:semiHidden/>
    <w:locked/>
    <w:rsid w:val="00A625AD"/>
    <w:rPr>
      <w:color w:val="808080"/>
    </w:rPr>
  </w:style>
  <w:style w:type="paragraph" w:styleId="Zhlav">
    <w:name w:val="header"/>
    <w:basedOn w:val="Normln"/>
    <w:link w:val="ZhlavChar"/>
    <w:uiPriority w:val="99"/>
    <w:semiHidden/>
    <w:locked/>
    <w:rsid w:val="00813FF1"/>
    <w:pPr>
      <w:tabs>
        <w:tab w:val="center" w:pos="4536"/>
        <w:tab w:val="right" w:pos="9072"/>
      </w:tabs>
    </w:pPr>
  </w:style>
  <w:style w:type="character" w:customStyle="1" w:styleId="ZhlavChar">
    <w:name w:val="Záhlaví Char"/>
    <w:basedOn w:val="Standardnpsmoodstavce"/>
    <w:link w:val="Zhlav"/>
    <w:uiPriority w:val="99"/>
    <w:semiHidden/>
    <w:rsid w:val="004167CD"/>
    <w:rPr>
      <w:sz w:val="24"/>
      <w:szCs w:val="24"/>
    </w:rPr>
  </w:style>
  <w:style w:type="paragraph" w:customStyle="1" w:styleId="HED-headtitle">
    <w:name w:val="HED - head title"/>
    <w:basedOn w:val="Zhlav"/>
    <w:rsid w:val="00422617"/>
    <w:pPr>
      <w:tabs>
        <w:tab w:val="clear" w:pos="4536"/>
        <w:tab w:val="clear" w:pos="9072"/>
        <w:tab w:val="right" w:pos="8222"/>
      </w:tabs>
    </w:pPr>
    <w:rPr>
      <w:caps/>
      <w:sz w:val="20"/>
      <w:szCs w:val="18"/>
      <w:lang w:val="en-GB"/>
    </w:rPr>
  </w:style>
  <w:style w:type="paragraph" w:customStyle="1" w:styleId="HED-personaldetailsend">
    <w:name w:val="HED - personal details (end)"/>
    <w:basedOn w:val="HED-text"/>
    <w:qFormat/>
    <w:rsid w:val="003D3171"/>
    <w:pPr>
      <w:keepNext/>
      <w:keepLines/>
      <w:spacing w:before="120" w:after="0" w:line="360" w:lineRule="auto"/>
      <w:contextualSpacing/>
    </w:pPr>
  </w:style>
  <w:style w:type="paragraph" w:customStyle="1" w:styleId="HED-source">
    <w:name w:val="HED - source"/>
    <w:basedOn w:val="HED-text"/>
    <w:next w:val="HED-text"/>
    <w:rsid w:val="003F0225"/>
    <w:rPr>
      <w:sz w:val="20"/>
    </w:rPr>
  </w:style>
  <w:style w:type="character" w:customStyle="1" w:styleId="HED-textitalics">
    <w:name w:val="HED - text + italics"/>
    <w:basedOn w:val="Standardnpsmoodstavce"/>
    <w:rsid w:val="00586105"/>
    <w:rPr>
      <w:i/>
    </w:rPr>
  </w:style>
  <w:style w:type="paragraph" w:styleId="Titulek">
    <w:name w:val="caption"/>
    <w:basedOn w:val="Normln"/>
    <w:next w:val="Normln"/>
    <w:semiHidden/>
    <w:qFormat/>
    <w:locked/>
    <w:rsid w:val="008C2F0B"/>
    <w:pPr>
      <w:spacing w:after="200"/>
    </w:pPr>
    <w:rPr>
      <w:i/>
      <w:iCs/>
      <w:color w:val="1F497D" w:themeColor="text2"/>
      <w:sz w:val="18"/>
      <w:szCs w:val="18"/>
    </w:rPr>
  </w:style>
  <w:style w:type="paragraph" w:customStyle="1" w:styleId="HED-listmultilevel">
    <w:name w:val="HED - list multilevel"/>
    <w:basedOn w:val="Odstavecseseznamem"/>
    <w:qFormat/>
    <w:rsid w:val="00F51F5F"/>
    <w:pPr>
      <w:numPr>
        <w:numId w:val="2"/>
      </w:numPr>
      <w:spacing w:after="240"/>
      <w:ind w:left="714" w:hanging="357"/>
    </w:pPr>
    <w:rPr>
      <w:lang w:val="en-GB"/>
    </w:rPr>
  </w:style>
  <w:style w:type="paragraph" w:customStyle="1" w:styleId="HED-object">
    <w:name w:val="HED - object"/>
    <w:basedOn w:val="HED-text"/>
    <w:next w:val="HED-source"/>
    <w:qFormat/>
    <w:rsid w:val="005550F9"/>
    <w:pPr>
      <w:jc w:val="center"/>
    </w:pPr>
    <w:rPr>
      <w:noProof/>
    </w:rPr>
  </w:style>
  <w:style w:type="character" w:customStyle="1" w:styleId="TextpoznpodarouChar">
    <w:name w:val="Text pozn. pod čarou Char"/>
    <w:basedOn w:val="Standardnpsmoodstavce"/>
    <w:link w:val="Textpoznpodarou"/>
    <w:semiHidden/>
    <w:rsid w:val="002D1D12"/>
  </w:style>
  <w:style w:type="paragraph" w:styleId="Zkladntextodsazen">
    <w:name w:val="Body Text Indent"/>
    <w:basedOn w:val="Normln"/>
    <w:link w:val="ZkladntextodsazenChar"/>
    <w:semiHidden/>
    <w:unhideWhenUsed/>
    <w:locked/>
    <w:rsid w:val="003F0225"/>
    <w:pPr>
      <w:spacing w:after="120"/>
      <w:ind w:left="283"/>
    </w:pPr>
  </w:style>
  <w:style w:type="character" w:customStyle="1" w:styleId="ZkladntextodsazenChar">
    <w:name w:val="Základní text odsazený Char"/>
    <w:basedOn w:val="Standardnpsmoodstavce"/>
    <w:link w:val="Zkladntextodsazen"/>
    <w:semiHidden/>
    <w:rsid w:val="003F0225"/>
    <w:rPr>
      <w:sz w:val="24"/>
      <w:szCs w:val="24"/>
    </w:rPr>
  </w:style>
  <w:style w:type="character" w:customStyle="1" w:styleId="HED-upperindex">
    <w:name w:val="HED - upper index"/>
    <w:basedOn w:val="Standardnpsmoodstavce"/>
    <w:uiPriority w:val="1"/>
    <w:qFormat/>
    <w:rsid w:val="00707C08"/>
    <w:rPr>
      <w:vertAlign w:val="superscript"/>
    </w:rPr>
  </w:style>
  <w:style w:type="paragraph" w:styleId="Zpat">
    <w:name w:val="footer"/>
    <w:basedOn w:val="Normln"/>
    <w:link w:val="ZpatChar"/>
    <w:semiHidden/>
    <w:unhideWhenUsed/>
    <w:locked/>
    <w:rsid w:val="00C3141C"/>
    <w:pPr>
      <w:tabs>
        <w:tab w:val="center" w:pos="4536"/>
        <w:tab w:val="right" w:pos="9072"/>
      </w:tabs>
    </w:pPr>
  </w:style>
  <w:style w:type="character" w:customStyle="1" w:styleId="ZpatChar">
    <w:name w:val="Zápatí Char"/>
    <w:basedOn w:val="Standardnpsmoodstavce"/>
    <w:link w:val="Zpat"/>
    <w:semiHidden/>
    <w:rsid w:val="00C3141C"/>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1" w:defUIPriority="0" w:defSemiHidden="1" w:defUnhideWhenUsed="1" w:defQFormat="0" w:count="267">
    <w:lsdException w:name="Normal" w:locked="0" w:semiHidden="0" w:unhideWhenUsed="0" w:qFormat="1"/>
    <w:lsdException w:name="heading 1" w:locked="0" w:semiHidden="0" w:unhideWhenUsed="0"/>
    <w:lsdException w:name="heading 2" w:locked="0"/>
    <w:lsdException w:name="heading 3" w:locked="0" w:semiHidden="0" w:unhideWhenUsed="0"/>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unhideWhenUsed="0"/>
    <w:lsdException w:name="List 5" w:unhideWhenUsed="0"/>
    <w:lsdException w:name="Title" w:semiHidden="0" w:unhideWhenUsed="0"/>
    <w:lsdException w:name="Default Paragraph Font" w:locked="0"/>
    <w:lsdException w:name="Subtitle" w:unhideWhenUsed="0"/>
    <w:lsdException w:name="Date" w:semiHidden="0" w:unhideWhenUsed="0"/>
    <w:lsdException w:name="Body Text First Indent" w:unhideWhenUsed="0"/>
    <w:lsdException w:name="Strong" w:semiHidden="0" w:unhideWhenUsed="0"/>
    <w:lsdException w:name="Emphasis" w:semiHidden="0" w:unhideWhenUsed="0"/>
    <w:lsdException w:name="HTML Top of Form" w:locked="0"/>
    <w:lsdException w:name="HTML Bottom of Form" w:locked="0"/>
    <w:lsdException w:name="Normal Table" w:locked="0"/>
    <w:lsdException w:name="No List" w:locked="0"/>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iPriority="99"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semiHidden/>
    <w:qFormat/>
    <w:rsid w:val="00DC26FC"/>
    <w:rPr>
      <w:sz w:val="24"/>
      <w:szCs w:val="24"/>
    </w:rPr>
  </w:style>
  <w:style w:type="paragraph" w:styleId="Nadpis1">
    <w:name w:val="heading 1"/>
    <w:basedOn w:val="Normln"/>
    <w:next w:val="Normln"/>
    <w:link w:val="Nadpis1Char"/>
    <w:semiHidden/>
    <w:rsid w:val="001873D6"/>
    <w:pPr>
      <w:keepNext/>
      <w:spacing w:before="240" w:after="60"/>
      <w:outlineLvl w:val="0"/>
    </w:pPr>
    <w:rPr>
      <w:rFonts w:asciiTheme="majorHAnsi" w:eastAsiaTheme="majorEastAsia" w:hAnsiTheme="majorHAnsi" w:cstheme="majorBidi"/>
      <w:b/>
      <w:bCs/>
      <w:kern w:val="32"/>
      <w:sz w:val="32"/>
      <w:szCs w:val="32"/>
    </w:rPr>
  </w:style>
  <w:style w:type="paragraph" w:styleId="Nadpis2">
    <w:name w:val="heading 2"/>
    <w:basedOn w:val="Normln"/>
    <w:next w:val="Normln"/>
    <w:link w:val="Nadpis2Char"/>
    <w:semiHidden/>
    <w:rsid w:val="0088334F"/>
    <w:pPr>
      <w:keepNext/>
      <w:spacing w:before="240" w:after="60"/>
      <w:outlineLvl w:val="1"/>
    </w:pPr>
    <w:rPr>
      <w:rFonts w:asciiTheme="majorHAnsi" w:eastAsiaTheme="majorEastAsia" w:hAnsiTheme="majorHAnsi" w:cstheme="majorBidi"/>
      <w:b/>
      <w:bCs/>
      <w:i/>
      <w:iCs/>
      <w:sz w:val="28"/>
      <w:szCs w:val="28"/>
    </w:rPr>
  </w:style>
  <w:style w:type="paragraph" w:styleId="Nadpis3">
    <w:name w:val="heading 3"/>
    <w:basedOn w:val="Normln"/>
    <w:next w:val="Normln"/>
    <w:semiHidden/>
    <w:pPr>
      <w:keepNext/>
      <w:spacing w:before="240" w:after="60"/>
      <w:outlineLvl w:val="2"/>
    </w:pPr>
    <w:rPr>
      <w:rFonts w:ascii="Arial" w:hAnsi="Arial" w:cs="Arial"/>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HED-title">
    <w:name w:val="HED - title"/>
    <w:basedOn w:val="Normln"/>
    <w:next w:val="HED-personaldetails"/>
    <w:rsid w:val="00220AA8"/>
    <w:pPr>
      <w:spacing w:after="240" w:line="360" w:lineRule="auto"/>
      <w:jc w:val="both"/>
      <w:outlineLvl w:val="0"/>
    </w:pPr>
    <w:rPr>
      <w:rFonts w:cs="Arial"/>
      <w:b/>
      <w:bCs/>
      <w:caps/>
      <w:kern w:val="28"/>
      <w:szCs w:val="32"/>
      <w:lang w:val="en-GB"/>
    </w:rPr>
  </w:style>
  <w:style w:type="numbering" w:customStyle="1" w:styleId="HED-vetvcerovov3">
    <w:name w:val="HED - výčet víceúrovňový (3)"/>
    <w:basedOn w:val="Bezseznamu"/>
    <w:rsid w:val="001D2D56"/>
    <w:pPr>
      <w:numPr>
        <w:numId w:val="2"/>
      </w:numPr>
    </w:pPr>
  </w:style>
  <w:style w:type="paragraph" w:customStyle="1" w:styleId="HED-abstracttext">
    <w:name w:val="HED - abstract text"/>
    <w:basedOn w:val="HED-text"/>
    <w:next w:val="HED-headingwithoutnumbering"/>
    <w:qFormat/>
    <w:rsid w:val="00586105"/>
    <w:pPr>
      <w:spacing w:after="0"/>
    </w:pPr>
    <w:rPr>
      <w:rFonts w:cs="Tahoma"/>
      <w:bCs/>
    </w:rPr>
  </w:style>
  <w:style w:type="paragraph" w:customStyle="1" w:styleId="HEDheading1numbered">
    <w:name w:val="HED – heading 1 numbered"/>
    <w:basedOn w:val="Nadpis1"/>
    <w:next w:val="HED-text"/>
    <w:qFormat/>
    <w:rsid w:val="005C32A3"/>
    <w:pPr>
      <w:keepLines/>
      <w:numPr>
        <w:numId w:val="1"/>
      </w:numPr>
      <w:spacing w:before="360" w:after="120" w:line="276" w:lineRule="auto"/>
      <w:ind w:left="357" w:hanging="357"/>
    </w:pPr>
    <w:rPr>
      <w:rFonts w:ascii="Times New Roman" w:hAnsi="Times New Roman"/>
      <w:sz w:val="24"/>
      <w:szCs w:val="24"/>
      <w:lang w:val="en-GB"/>
    </w:rPr>
  </w:style>
  <w:style w:type="paragraph" w:customStyle="1" w:styleId="HED-text">
    <w:name w:val="HED - text"/>
    <w:basedOn w:val="Normln"/>
    <w:qFormat/>
    <w:rsid w:val="005C32A3"/>
    <w:pPr>
      <w:spacing w:after="240" w:line="276" w:lineRule="auto"/>
      <w:jc w:val="both"/>
    </w:pPr>
    <w:rPr>
      <w:lang w:val="en-GB"/>
    </w:rPr>
  </w:style>
  <w:style w:type="table" w:styleId="Mkatabulky">
    <w:name w:val="Table Grid"/>
    <w:basedOn w:val="Normlntabulka"/>
    <w:locked/>
    <w:rsid w:val="00171C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D-objectcaption">
    <w:name w:val="HED - object caption"/>
    <w:basedOn w:val="HED-text"/>
    <w:next w:val="HED-object"/>
    <w:rsid w:val="00AE2C03"/>
    <w:pPr>
      <w:keepNext/>
      <w:keepLines/>
      <w:spacing w:before="120"/>
    </w:pPr>
    <w:rPr>
      <w:rFonts w:cs="Tahoma"/>
      <w:b/>
      <w:bCs/>
    </w:rPr>
  </w:style>
  <w:style w:type="paragraph" w:styleId="Textpoznpodarou">
    <w:name w:val="footnote text"/>
    <w:basedOn w:val="Normln"/>
    <w:link w:val="TextpoznpodarouChar"/>
    <w:semiHidden/>
    <w:locked/>
    <w:rsid w:val="00157C0A"/>
    <w:pPr>
      <w:overflowPunct w:val="0"/>
      <w:autoSpaceDE w:val="0"/>
      <w:autoSpaceDN w:val="0"/>
      <w:adjustRightInd w:val="0"/>
      <w:spacing w:before="120"/>
      <w:ind w:firstLine="567"/>
      <w:jc w:val="both"/>
      <w:textAlignment w:val="baseline"/>
    </w:pPr>
    <w:rPr>
      <w:sz w:val="20"/>
      <w:szCs w:val="20"/>
    </w:rPr>
  </w:style>
  <w:style w:type="paragraph" w:styleId="Odstavecseseznamem">
    <w:name w:val="List Paragraph"/>
    <w:basedOn w:val="Normln"/>
    <w:uiPriority w:val="34"/>
    <w:semiHidden/>
    <w:locked/>
    <w:rsid w:val="00191741"/>
    <w:pPr>
      <w:ind w:left="720"/>
      <w:contextualSpacing/>
    </w:pPr>
  </w:style>
  <w:style w:type="paragraph" w:customStyle="1" w:styleId="HED-personaldetails">
    <w:name w:val="HED - personal details"/>
    <w:basedOn w:val="HED-text"/>
    <w:qFormat/>
    <w:rsid w:val="00E46946"/>
    <w:pPr>
      <w:spacing w:after="0" w:line="360" w:lineRule="auto"/>
    </w:pPr>
    <w:rPr>
      <w:rFonts w:cs="Tahoma"/>
      <w:b/>
      <w:bCs/>
    </w:rPr>
  </w:style>
  <w:style w:type="paragraph" w:customStyle="1" w:styleId="HED-keywords">
    <w:name w:val="HED - keywords"/>
    <w:basedOn w:val="HED-text"/>
    <w:next w:val="HED-auxheading"/>
    <w:qFormat/>
    <w:rsid w:val="008C2848"/>
    <w:pPr>
      <w:spacing w:after="0"/>
    </w:pPr>
  </w:style>
  <w:style w:type="character" w:styleId="Odkaznakoment">
    <w:name w:val="annotation reference"/>
    <w:semiHidden/>
    <w:locked/>
    <w:rsid w:val="0030710F"/>
    <w:rPr>
      <w:sz w:val="16"/>
      <w:szCs w:val="16"/>
    </w:rPr>
  </w:style>
  <w:style w:type="paragraph" w:styleId="Textkomente">
    <w:name w:val="annotation text"/>
    <w:basedOn w:val="Normln"/>
    <w:semiHidden/>
    <w:locked/>
    <w:rsid w:val="0030710F"/>
    <w:rPr>
      <w:sz w:val="20"/>
      <w:szCs w:val="20"/>
    </w:rPr>
  </w:style>
  <w:style w:type="paragraph" w:styleId="Pedmtkomente">
    <w:name w:val="annotation subject"/>
    <w:basedOn w:val="Textkomente"/>
    <w:next w:val="Textkomente"/>
    <w:semiHidden/>
    <w:locked/>
    <w:rsid w:val="0030710F"/>
    <w:rPr>
      <w:b/>
      <w:bCs/>
    </w:rPr>
  </w:style>
  <w:style w:type="paragraph" w:styleId="Textbubliny">
    <w:name w:val="Balloon Text"/>
    <w:basedOn w:val="Normln"/>
    <w:semiHidden/>
    <w:locked/>
    <w:rsid w:val="0030710F"/>
    <w:rPr>
      <w:rFonts w:ascii="Tahoma" w:hAnsi="Tahoma" w:cs="Tahoma"/>
      <w:sz w:val="16"/>
      <w:szCs w:val="16"/>
    </w:rPr>
  </w:style>
  <w:style w:type="paragraph" w:customStyle="1" w:styleId="HED-headingwithoutnumbering">
    <w:name w:val="HED - heading without numbering"/>
    <w:basedOn w:val="HEDheading1numbered"/>
    <w:next w:val="HED-text"/>
    <w:qFormat/>
    <w:rsid w:val="005C32A3"/>
    <w:pPr>
      <w:numPr>
        <w:numId w:val="0"/>
      </w:numPr>
    </w:pPr>
  </w:style>
  <w:style w:type="character" w:customStyle="1" w:styleId="Nadpis2Char">
    <w:name w:val="Nadpis 2 Char"/>
    <w:basedOn w:val="Standardnpsmoodstavce"/>
    <w:link w:val="Nadpis2"/>
    <w:semiHidden/>
    <w:rsid w:val="004167CD"/>
    <w:rPr>
      <w:rFonts w:asciiTheme="majorHAnsi" w:eastAsiaTheme="majorEastAsia" w:hAnsiTheme="majorHAnsi" w:cstheme="majorBidi"/>
      <w:b/>
      <w:bCs/>
      <w:i/>
      <w:iCs/>
      <w:sz w:val="28"/>
      <w:szCs w:val="28"/>
    </w:rPr>
  </w:style>
  <w:style w:type="paragraph" w:customStyle="1" w:styleId="HEDheading2numbered">
    <w:name w:val="HED – heading 2 numbered"/>
    <w:basedOn w:val="Nadpis2"/>
    <w:next w:val="HED-text"/>
    <w:qFormat/>
    <w:rsid w:val="005C32A3"/>
    <w:pPr>
      <w:keepLines/>
      <w:numPr>
        <w:ilvl w:val="1"/>
        <w:numId w:val="1"/>
      </w:numPr>
      <w:spacing w:before="360" w:after="120" w:line="276" w:lineRule="auto"/>
      <w:ind w:left="788" w:hanging="431"/>
    </w:pPr>
    <w:rPr>
      <w:rFonts w:ascii="Times New Roman" w:hAnsi="Times New Roman"/>
      <w:b w:val="0"/>
      <w:sz w:val="24"/>
      <w:lang w:val="en-GB"/>
    </w:rPr>
  </w:style>
  <w:style w:type="character" w:customStyle="1" w:styleId="Nadpis1Char">
    <w:name w:val="Nadpis 1 Char"/>
    <w:basedOn w:val="Standardnpsmoodstavce"/>
    <w:link w:val="Nadpis1"/>
    <w:semiHidden/>
    <w:rsid w:val="004167CD"/>
    <w:rPr>
      <w:rFonts w:asciiTheme="majorHAnsi" w:eastAsiaTheme="majorEastAsia" w:hAnsiTheme="majorHAnsi" w:cstheme="majorBidi"/>
      <w:b/>
      <w:bCs/>
      <w:kern w:val="32"/>
      <w:sz w:val="32"/>
      <w:szCs w:val="32"/>
    </w:rPr>
  </w:style>
  <w:style w:type="paragraph" w:customStyle="1" w:styleId="HED-auxheading">
    <w:name w:val="HED - aux heading"/>
    <w:basedOn w:val="HED-text"/>
    <w:next w:val="HED-text"/>
    <w:qFormat/>
    <w:rsid w:val="00BF1D20"/>
    <w:pPr>
      <w:spacing w:before="240" w:after="0"/>
    </w:pPr>
    <w:rPr>
      <w:b/>
      <w:bCs/>
      <w:iCs/>
    </w:rPr>
  </w:style>
  <w:style w:type="character" w:styleId="Zstupntext">
    <w:name w:val="Placeholder Text"/>
    <w:basedOn w:val="Standardnpsmoodstavce"/>
    <w:uiPriority w:val="99"/>
    <w:semiHidden/>
    <w:locked/>
    <w:rsid w:val="00A625AD"/>
    <w:rPr>
      <w:color w:val="808080"/>
    </w:rPr>
  </w:style>
  <w:style w:type="paragraph" w:styleId="Zhlav">
    <w:name w:val="header"/>
    <w:basedOn w:val="Normln"/>
    <w:link w:val="ZhlavChar"/>
    <w:uiPriority w:val="99"/>
    <w:semiHidden/>
    <w:locked/>
    <w:rsid w:val="00813FF1"/>
    <w:pPr>
      <w:tabs>
        <w:tab w:val="center" w:pos="4536"/>
        <w:tab w:val="right" w:pos="9072"/>
      </w:tabs>
    </w:pPr>
  </w:style>
  <w:style w:type="character" w:customStyle="1" w:styleId="ZhlavChar">
    <w:name w:val="Záhlaví Char"/>
    <w:basedOn w:val="Standardnpsmoodstavce"/>
    <w:link w:val="Zhlav"/>
    <w:uiPriority w:val="99"/>
    <w:semiHidden/>
    <w:rsid w:val="004167CD"/>
    <w:rPr>
      <w:sz w:val="24"/>
      <w:szCs w:val="24"/>
    </w:rPr>
  </w:style>
  <w:style w:type="paragraph" w:customStyle="1" w:styleId="HED-headtitle">
    <w:name w:val="HED - head title"/>
    <w:basedOn w:val="Zhlav"/>
    <w:rsid w:val="00422617"/>
    <w:pPr>
      <w:tabs>
        <w:tab w:val="clear" w:pos="4536"/>
        <w:tab w:val="clear" w:pos="9072"/>
        <w:tab w:val="right" w:pos="8222"/>
      </w:tabs>
    </w:pPr>
    <w:rPr>
      <w:caps/>
      <w:sz w:val="20"/>
      <w:szCs w:val="18"/>
      <w:lang w:val="en-GB"/>
    </w:rPr>
  </w:style>
  <w:style w:type="paragraph" w:customStyle="1" w:styleId="HED-personaldetailsend">
    <w:name w:val="HED - personal details (end)"/>
    <w:basedOn w:val="HED-text"/>
    <w:qFormat/>
    <w:rsid w:val="003D3171"/>
    <w:pPr>
      <w:keepNext/>
      <w:keepLines/>
      <w:spacing w:before="120" w:after="0" w:line="360" w:lineRule="auto"/>
      <w:contextualSpacing/>
    </w:pPr>
  </w:style>
  <w:style w:type="paragraph" w:customStyle="1" w:styleId="HED-source">
    <w:name w:val="HED - source"/>
    <w:basedOn w:val="HED-text"/>
    <w:next w:val="HED-text"/>
    <w:rsid w:val="003F0225"/>
    <w:rPr>
      <w:sz w:val="20"/>
    </w:rPr>
  </w:style>
  <w:style w:type="character" w:customStyle="1" w:styleId="HED-textitalics">
    <w:name w:val="HED - text + italics"/>
    <w:basedOn w:val="Standardnpsmoodstavce"/>
    <w:rsid w:val="00586105"/>
    <w:rPr>
      <w:i/>
    </w:rPr>
  </w:style>
  <w:style w:type="paragraph" w:styleId="Titulek">
    <w:name w:val="caption"/>
    <w:basedOn w:val="Normln"/>
    <w:next w:val="Normln"/>
    <w:semiHidden/>
    <w:qFormat/>
    <w:locked/>
    <w:rsid w:val="008C2F0B"/>
    <w:pPr>
      <w:spacing w:after="200"/>
    </w:pPr>
    <w:rPr>
      <w:i/>
      <w:iCs/>
      <w:color w:val="1F497D" w:themeColor="text2"/>
      <w:sz w:val="18"/>
      <w:szCs w:val="18"/>
    </w:rPr>
  </w:style>
  <w:style w:type="paragraph" w:customStyle="1" w:styleId="HED-listmultilevel">
    <w:name w:val="HED - list multilevel"/>
    <w:basedOn w:val="Odstavecseseznamem"/>
    <w:qFormat/>
    <w:rsid w:val="00F51F5F"/>
    <w:pPr>
      <w:numPr>
        <w:numId w:val="2"/>
      </w:numPr>
      <w:spacing w:after="240"/>
      <w:ind w:left="714" w:hanging="357"/>
    </w:pPr>
    <w:rPr>
      <w:lang w:val="en-GB"/>
    </w:rPr>
  </w:style>
  <w:style w:type="paragraph" w:customStyle="1" w:styleId="HED-object">
    <w:name w:val="HED - object"/>
    <w:basedOn w:val="HED-text"/>
    <w:next w:val="HED-source"/>
    <w:qFormat/>
    <w:rsid w:val="005550F9"/>
    <w:pPr>
      <w:jc w:val="center"/>
    </w:pPr>
    <w:rPr>
      <w:noProof/>
    </w:rPr>
  </w:style>
  <w:style w:type="character" w:customStyle="1" w:styleId="TextpoznpodarouChar">
    <w:name w:val="Text pozn. pod čarou Char"/>
    <w:basedOn w:val="Standardnpsmoodstavce"/>
    <w:link w:val="Textpoznpodarou"/>
    <w:semiHidden/>
    <w:rsid w:val="002D1D12"/>
  </w:style>
  <w:style w:type="paragraph" w:styleId="Zkladntextodsazen">
    <w:name w:val="Body Text Indent"/>
    <w:basedOn w:val="Normln"/>
    <w:link w:val="ZkladntextodsazenChar"/>
    <w:semiHidden/>
    <w:unhideWhenUsed/>
    <w:locked/>
    <w:rsid w:val="003F0225"/>
    <w:pPr>
      <w:spacing w:after="120"/>
      <w:ind w:left="283"/>
    </w:pPr>
  </w:style>
  <w:style w:type="character" w:customStyle="1" w:styleId="ZkladntextodsazenChar">
    <w:name w:val="Základní text odsazený Char"/>
    <w:basedOn w:val="Standardnpsmoodstavce"/>
    <w:link w:val="Zkladntextodsazen"/>
    <w:semiHidden/>
    <w:rsid w:val="003F0225"/>
    <w:rPr>
      <w:sz w:val="24"/>
      <w:szCs w:val="24"/>
    </w:rPr>
  </w:style>
  <w:style w:type="character" w:customStyle="1" w:styleId="HED-upperindex">
    <w:name w:val="HED - upper index"/>
    <w:basedOn w:val="Standardnpsmoodstavce"/>
    <w:uiPriority w:val="1"/>
    <w:qFormat/>
    <w:rsid w:val="00707C08"/>
    <w:rPr>
      <w:vertAlign w:val="superscript"/>
    </w:rPr>
  </w:style>
  <w:style w:type="paragraph" w:styleId="Zpat">
    <w:name w:val="footer"/>
    <w:basedOn w:val="Normln"/>
    <w:link w:val="ZpatChar"/>
    <w:semiHidden/>
    <w:unhideWhenUsed/>
    <w:locked/>
    <w:rsid w:val="00C3141C"/>
    <w:pPr>
      <w:tabs>
        <w:tab w:val="center" w:pos="4536"/>
        <w:tab w:val="right" w:pos="9072"/>
      </w:tabs>
    </w:pPr>
  </w:style>
  <w:style w:type="character" w:customStyle="1" w:styleId="ZpatChar">
    <w:name w:val="Zápatí Char"/>
    <w:basedOn w:val="Standardnpsmoodstavce"/>
    <w:link w:val="Zpat"/>
    <w:semiHidden/>
    <w:rsid w:val="00C3141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9534187">
      <w:bodyDiv w:val="1"/>
      <w:marLeft w:val="0"/>
      <w:marRight w:val="0"/>
      <w:marTop w:val="0"/>
      <w:marBottom w:val="0"/>
      <w:divBdr>
        <w:top w:val="none" w:sz="0" w:space="0" w:color="auto"/>
        <w:left w:val="none" w:sz="0" w:space="0" w:color="auto"/>
        <w:bottom w:val="none" w:sz="0" w:space="0" w:color="auto"/>
        <w:right w:val="none" w:sz="0" w:space="0" w:color="auto"/>
      </w:divBdr>
    </w:div>
    <w:div w:id="772089449">
      <w:bodyDiv w:val="1"/>
      <w:marLeft w:val="0"/>
      <w:marRight w:val="0"/>
      <w:marTop w:val="0"/>
      <w:marBottom w:val="0"/>
      <w:divBdr>
        <w:top w:val="none" w:sz="0" w:space="0" w:color="auto"/>
        <w:left w:val="none" w:sz="0" w:space="0" w:color="auto"/>
        <w:bottom w:val="none" w:sz="0" w:space="0" w:color="auto"/>
        <w:right w:val="none" w:sz="0" w:space="0" w:color="auto"/>
      </w:divBdr>
    </w:div>
    <w:div w:id="982736461">
      <w:bodyDiv w:val="1"/>
      <w:marLeft w:val="0"/>
      <w:marRight w:val="0"/>
      <w:marTop w:val="0"/>
      <w:marBottom w:val="0"/>
      <w:divBdr>
        <w:top w:val="none" w:sz="0" w:space="0" w:color="auto"/>
        <w:left w:val="none" w:sz="0" w:space="0" w:color="auto"/>
        <w:bottom w:val="none" w:sz="0" w:space="0" w:color="auto"/>
        <w:right w:val="none" w:sz="0" w:space="0" w:color="auto"/>
      </w:divBdr>
    </w:div>
    <w:div w:id="1098989849">
      <w:bodyDiv w:val="1"/>
      <w:marLeft w:val="0"/>
      <w:marRight w:val="0"/>
      <w:marTop w:val="0"/>
      <w:marBottom w:val="0"/>
      <w:divBdr>
        <w:top w:val="none" w:sz="0" w:space="0" w:color="auto"/>
        <w:left w:val="none" w:sz="0" w:space="0" w:color="auto"/>
        <w:bottom w:val="none" w:sz="0" w:space="0" w:color="auto"/>
        <w:right w:val="none" w:sz="0" w:space="0" w:color="auto"/>
      </w:divBdr>
      <w:divsChild>
        <w:div w:id="1734543546">
          <w:marLeft w:val="0"/>
          <w:marRight w:val="0"/>
          <w:marTop w:val="0"/>
          <w:marBottom w:val="0"/>
          <w:divBdr>
            <w:top w:val="none" w:sz="0" w:space="0" w:color="auto"/>
            <w:left w:val="none" w:sz="0" w:space="0" w:color="auto"/>
            <w:bottom w:val="none" w:sz="0" w:space="0" w:color="auto"/>
            <w:right w:val="none" w:sz="0" w:space="0" w:color="auto"/>
          </w:divBdr>
        </w:div>
      </w:divsChild>
    </w:div>
    <w:div w:id="1231186124">
      <w:bodyDiv w:val="1"/>
      <w:marLeft w:val="0"/>
      <w:marRight w:val="0"/>
      <w:marTop w:val="0"/>
      <w:marBottom w:val="0"/>
      <w:divBdr>
        <w:top w:val="none" w:sz="0" w:space="0" w:color="auto"/>
        <w:left w:val="none" w:sz="0" w:space="0" w:color="auto"/>
        <w:bottom w:val="none" w:sz="0" w:space="0" w:color="auto"/>
        <w:right w:val="none" w:sz="0" w:space="0" w:color="auto"/>
      </w:divBdr>
    </w:div>
    <w:div w:id="1388187361">
      <w:bodyDiv w:val="1"/>
      <w:marLeft w:val="0"/>
      <w:marRight w:val="0"/>
      <w:marTop w:val="0"/>
      <w:marBottom w:val="0"/>
      <w:divBdr>
        <w:top w:val="none" w:sz="0" w:space="0" w:color="auto"/>
        <w:left w:val="none" w:sz="0" w:space="0" w:color="auto"/>
        <w:bottom w:val="none" w:sz="0" w:space="0" w:color="auto"/>
        <w:right w:val="none" w:sz="0" w:space="0" w:color="auto"/>
      </w:divBdr>
    </w:div>
    <w:div w:id="1706054772">
      <w:bodyDiv w:val="1"/>
      <w:marLeft w:val="0"/>
      <w:marRight w:val="0"/>
      <w:marTop w:val="0"/>
      <w:marBottom w:val="0"/>
      <w:divBdr>
        <w:top w:val="none" w:sz="0" w:space="0" w:color="auto"/>
        <w:left w:val="none" w:sz="0" w:space="0" w:color="auto"/>
        <w:bottom w:val="none" w:sz="0" w:space="0" w:color="auto"/>
        <w:right w:val="none" w:sz="0" w:space="0" w:color="auto"/>
      </w:divBdr>
    </w:div>
    <w:div w:id="2091266837">
      <w:bodyDiv w:val="1"/>
      <w:marLeft w:val="0"/>
      <w:marRight w:val="0"/>
      <w:marTop w:val="0"/>
      <w:marBottom w:val="0"/>
      <w:divBdr>
        <w:top w:val="none" w:sz="0" w:space="0" w:color="auto"/>
        <w:left w:val="none" w:sz="0" w:space="0" w:color="auto"/>
        <w:bottom w:val="none" w:sz="0" w:space="0" w:color="auto"/>
        <w:right w:val="none" w:sz="0" w:space="0" w:color="auto"/>
      </w:divBdr>
    </w:div>
    <w:div w:id="209593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trukturalni-fondy.cz/en/Fondy-EU/2014-2020/Operacni-programy"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oppik.cz/aktuality/zajem-firem-o-evropske-dotace-predcil-ocekavani"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europa.eu/regional_policy/how/policy/doc/strategic_report/2013/strat_report_2013_en.pdf"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oppik.cz/dotacni-radce/vice-casu-znamena-tvrdsi-konkurenci" TargetMode="External"/><Relationship Id="rId4" Type="http://schemas.microsoft.com/office/2007/relationships/stylesWithEffects" Target="stylesWithEffects.xml"/><Relationship Id="rId9" Type="http://schemas.openxmlformats.org/officeDocument/2006/relationships/hyperlink" Target="http://www.strukturalni-fondy.cz/cs/Fondy-EU/Programy-2007-2013/Tematicke-operacni-programy/OP-Vyzkum-a-vyvoj-pro-inovace" TargetMode="External"/><Relationship Id="rId14" Type="http://schemas.openxmlformats.org/officeDocument/2006/relationships/hyperlink" Target="http://www.strukturalni-fondy.cz/en/Fondy-EU/Programove-obdobi-2007-2013/Programy-2007-2013/Tematicke-operacni-programy/OP-Podnikani-a-inovac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ata\jako3304\Stazene\HED%20EN16.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72B15-8132-431F-BC68-C94B0D9F0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HED EN16.dotx</Template>
  <TotalTime>377</TotalTime>
  <Pages>9</Pages>
  <Words>3084</Words>
  <Characters>19670</Characters>
  <Application>Microsoft Office Word</Application>
  <DocSecurity>0</DocSecurity>
  <Lines>163</Lines>
  <Paragraphs>45</Paragraphs>
  <ScaleCrop>false</ScaleCrop>
  <HeadingPairs>
    <vt:vector size="2" baseType="variant">
      <vt:variant>
        <vt:lpstr>Název</vt:lpstr>
      </vt:variant>
      <vt:variant>
        <vt:i4>1</vt:i4>
      </vt:variant>
    </vt:vector>
  </HeadingPairs>
  <TitlesOfParts>
    <vt:vector size="1" baseType="lpstr">
      <vt:lpstr>Nadpis</vt:lpstr>
    </vt:vector>
  </TitlesOfParts>
  <Company>Starfleet</Company>
  <LinksUpToDate>false</LinksUpToDate>
  <CharactersWithSpaces>22709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Nadpis</dc:title>
  <dc:creator>spravce</dc:creator>
  <cp:lastModifiedBy>spravce</cp:lastModifiedBy>
  <cp:revision>10</cp:revision>
  <cp:lastPrinted>1900-12-31T23:00:00Z</cp:lastPrinted>
  <dcterms:created xsi:type="dcterms:W3CDTF">2015-11-01T11:58:00Z</dcterms:created>
  <dcterms:modified xsi:type="dcterms:W3CDTF">2015-11-01T18:32:00Z</dcterms:modified>
</cp:coreProperties>
</file>